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Naming rules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Kotlin follows the Java naming conventions. In particular: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Names of packages are always </w:t>
      </w:r>
      <w:r>
        <w:rPr>
          <w:rFonts w:ascii="Courier 10 Pitch" w:hAnsi="Courier 10 Pitch"/>
          <w:color w:val="0000CC"/>
          <w:sz w:val="24"/>
          <w:szCs w:val="24"/>
        </w:rPr>
        <w:t>lower case</w:t>
      </w:r>
      <w:r>
        <w:rPr>
          <w:rFonts w:ascii="Courier 10 Pitch" w:hAnsi="Courier 10 Pitch"/>
          <w:sz w:val="24"/>
          <w:szCs w:val="24"/>
        </w:rPr>
        <w:t xml:space="preserve"> and </w:t>
      </w:r>
      <w:r>
        <w:rPr>
          <w:rFonts w:ascii="Courier 10 Pitch" w:hAnsi="Courier 10 Pitch"/>
          <w:color w:val="990066"/>
          <w:sz w:val="24"/>
          <w:szCs w:val="24"/>
        </w:rPr>
        <w:t>do not use underscores</w:t>
      </w:r>
      <w:r>
        <w:rPr>
          <w:rFonts w:ascii="Courier 10 Pitch" w:hAnsi="Courier 10 Pitch"/>
          <w:sz w:val="24"/>
          <w:szCs w:val="24"/>
        </w:rPr>
        <w:t xml:space="preserve"> (org.example.myproject).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Using </w:t>
      </w:r>
      <w:r>
        <w:rPr>
          <w:rFonts w:ascii="Courier 10 Pitch" w:hAnsi="Courier 10 Pitch"/>
          <w:color w:val="006600"/>
          <w:sz w:val="24"/>
          <w:szCs w:val="24"/>
        </w:rPr>
        <w:t>multi-word names</w:t>
      </w:r>
      <w:r>
        <w:rPr>
          <w:rFonts w:ascii="Courier 10 Pitch" w:hAnsi="Courier 10 Pitch"/>
          <w:sz w:val="24"/>
          <w:szCs w:val="24"/>
        </w:rPr>
        <w:t xml:space="preserve"> is generally discouraged, but if you do need to use multiple words, you can either simply </w:t>
      </w:r>
      <w:r>
        <w:rPr>
          <w:rFonts w:ascii="Courier 10 Pitch" w:hAnsi="Courier 10 Pitch"/>
          <w:color w:val="996600"/>
          <w:sz w:val="24"/>
          <w:szCs w:val="24"/>
        </w:rPr>
        <w:t>concatenate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996600"/>
          <w:sz w:val="24"/>
          <w:szCs w:val="24"/>
        </w:rPr>
        <w:t>them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996600"/>
          <w:sz w:val="24"/>
          <w:szCs w:val="24"/>
        </w:rPr>
        <w:t>together</w:t>
      </w:r>
      <w:r>
        <w:rPr>
          <w:rFonts w:ascii="Courier 10 Pitch" w:hAnsi="Courier 10 Pitch"/>
          <w:sz w:val="24"/>
          <w:szCs w:val="24"/>
        </w:rPr>
        <w:t xml:space="preserve"> or use </w:t>
      </w:r>
      <w:r>
        <w:rPr>
          <w:rFonts w:ascii="Courier 10 Pitch" w:hAnsi="Courier 10 Pitch"/>
          <w:color w:val="330099"/>
          <w:sz w:val="24"/>
          <w:szCs w:val="24"/>
        </w:rPr>
        <w:t>camel humps</w:t>
      </w:r>
      <w:r>
        <w:rPr>
          <w:rFonts w:ascii="Courier 10 Pitch" w:hAnsi="Courier 10 Pitch"/>
          <w:sz w:val="24"/>
          <w:szCs w:val="24"/>
        </w:rPr>
        <w:t xml:space="preserve"> (org.example.myProject).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Names of classes</w:t>
      </w:r>
      <w:r>
        <w:rPr>
          <w:rFonts w:ascii="Courier 10 Pitch" w:hAnsi="Courier 10 Pitch"/>
          <w:sz w:val="24"/>
          <w:szCs w:val="24"/>
        </w:rPr>
        <w:t xml:space="preserve"> and </w:t>
      </w:r>
      <w:r>
        <w:rPr>
          <w:rFonts w:ascii="Courier 10 Pitch" w:hAnsi="Courier 10 Pitch"/>
          <w:b/>
          <w:bCs/>
          <w:sz w:val="24"/>
          <w:szCs w:val="24"/>
        </w:rPr>
        <w:t>objects</w:t>
      </w:r>
      <w:r>
        <w:rPr>
          <w:rFonts w:ascii="Courier 10 Pitch" w:hAnsi="Courier 10 Pitch"/>
          <w:sz w:val="24"/>
          <w:szCs w:val="24"/>
        </w:rPr>
        <w:t xml:space="preserve"> start with an upper case letter and use camel humps:</w:t>
      </w:r>
    </w:p>
    <w:p>
      <w:pPr>
        <w:pStyle w:val="TextBody"/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open </w:t>
      </w:r>
      <w:r>
        <w:rPr>
          <w:rFonts w:ascii="Courier 10 Pitch" w:hAnsi="Courier 10 Pitch"/>
          <w:color w:val="0000FF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FF3333"/>
          <w:sz w:val="24"/>
          <w:szCs w:val="24"/>
        </w:rPr>
        <w:t>DeclarationProcessor</w:t>
      </w:r>
      <w:r>
        <w:rPr>
          <w:rFonts w:ascii="Courier 10 Pitch" w:hAnsi="Courier 10 Pitch"/>
          <w:sz w:val="24"/>
          <w:szCs w:val="24"/>
        </w:rPr>
        <w:t xml:space="preserve"> { ... }</w:t>
      </w:r>
    </w:p>
    <w:p>
      <w:pPr>
        <w:pStyle w:val="TextBody"/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FF"/>
          <w:sz w:val="24"/>
          <w:szCs w:val="24"/>
        </w:rPr>
        <w:t>object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6600CC"/>
          <w:sz w:val="24"/>
          <w:szCs w:val="24"/>
        </w:rPr>
        <w:t>EmptyDeclarationProcessor</w:t>
      </w:r>
      <w:r>
        <w:rPr>
          <w:rFonts w:ascii="Courier 10 Pitch" w:hAnsi="Courier 10 Pitch"/>
          <w:sz w:val="24"/>
          <w:szCs w:val="24"/>
        </w:rPr>
        <w:t xml:space="preserve"> : </w:t>
      </w:r>
      <w:r>
        <w:rPr>
          <w:rFonts w:ascii="Courier 10 Pitch" w:hAnsi="Courier 10 Pitch"/>
          <w:color w:val="FF3333"/>
          <w:sz w:val="24"/>
          <w:szCs w:val="24"/>
        </w:rPr>
        <w:t>DeclarationProcessor</w:t>
      </w:r>
      <w:r>
        <w:rPr>
          <w:rFonts w:ascii="Courier 10 Pitch" w:hAnsi="Courier 10 Pitch"/>
          <w:sz w:val="24"/>
          <w:szCs w:val="24"/>
        </w:rPr>
        <w:t>() { ... }</w:t>
      </w:r>
    </w:p>
    <w:p>
      <w:pPr>
        <w:pStyle w:val="TextBody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Function names</w:t>
      </w:r>
    </w:p>
    <w:p>
      <w:pPr>
        <w:pStyle w:val="TextBody"/>
        <w:tabs>
          <w:tab w:val="left" w:pos="3503" w:leader="none"/>
        </w:tabs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Names of </w:t>
      </w:r>
      <w:r>
        <w:rPr>
          <w:rFonts w:ascii="Courier 10 Pitch" w:hAnsi="Courier 10 Pitch"/>
          <w:color w:val="0066FF"/>
          <w:sz w:val="24"/>
          <w:szCs w:val="24"/>
        </w:rPr>
        <w:t>functions</w:t>
      </w:r>
      <w:r>
        <w:rPr>
          <w:rFonts w:ascii="Courier 10 Pitch" w:hAnsi="Courier 10 Pitch"/>
          <w:sz w:val="24"/>
          <w:szCs w:val="24"/>
        </w:rPr>
        <w:t xml:space="preserve">, </w:t>
      </w:r>
      <w:r>
        <w:rPr>
          <w:rFonts w:ascii="Courier 10 Pitch" w:hAnsi="Courier 10 Pitch"/>
          <w:color w:val="0066FF"/>
          <w:sz w:val="24"/>
          <w:szCs w:val="24"/>
        </w:rPr>
        <w:t>properties</w:t>
      </w:r>
      <w:r>
        <w:rPr>
          <w:rFonts w:ascii="Courier 10 Pitch" w:hAnsi="Courier 10 Pitch"/>
          <w:sz w:val="24"/>
          <w:szCs w:val="24"/>
        </w:rPr>
        <w:t xml:space="preserve"> and </w:t>
      </w:r>
      <w:r>
        <w:rPr>
          <w:rFonts w:ascii="Courier 10 Pitch" w:hAnsi="Courier 10 Pitch"/>
          <w:color w:val="0066FF"/>
          <w:sz w:val="24"/>
          <w:szCs w:val="24"/>
        </w:rPr>
        <w:t>local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66FF"/>
          <w:sz w:val="24"/>
          <w:szCs w:val="24"/>
        </w:rPr>
        <w:t>variables</w:t>
      </w:r>
      <w:r>
        <w:rPr>
          <w:rFonts w:ascii="Courier 10 Pitch" w:hAnsi="Courier 10 Pitch"/>
          <w:sz w:val="24"/>
          <w:szCs w:val="24"/>
        </w:rPr>
        <w:t xml:space="preserve"> start with a </w:t>
      </w:r>
      <w:r>
        <w:rPr>
          <w:rFonts w:ascii="Courier 10 Pitch" w:hAnsi="Courier 10 Pitch"/>
          <w:color w:val="990000"/>
          <w:sz w:val="24"/>
          <w:szCs w:val="24"/>
        </w:rPr>
        <w:t>lower case letter</w:t>
      </w:r>
      <w:r>
        <w:rPr>
          <w:rFonts w:ascii="Courier 10 Pitch" w:hAnsi="Courier 10 Pitch"/>
          <w:sz w:val="24"/>
          <w:szCs w:val="24"/>
        </w:rPr>
        <w:t xml:space="preserve"> and use </w:t>
      </w:r>
      <w:r>
        <w:rPr>
          <w:rFonts w:ascii="Courier 10 Pitch" w:hAnsi="Courier 10 Pitch"/>
          <w:color w:val="006699"/>
          <w:sz w:val="24"/>
          <w:szCs w:val="24"/>
        </w:rPr>
        <w:t>camel humps</w:t>
      </w:r>
      <w:r>
        <w:rPr>
          <w:rFonts w:ascii="Courier 10 Pitch" w:hAnsi="Courier 10 Pitch"/>
          <w:sz w:val="24"/>
          <w:szCs w:val="24"/>
        </w:rPr>
        <w:t xml:space="preserve"> and no underscores: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FF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CC0000"/>
          <w:sz w:val="24"/>
          <w:szCs w:val="24"/>
        </w:rPr>
        <w:t>processDeclarations</w:t>
      </w:r>
      <w:r>
        <w:rPr>
          <w:rFonts w:ascii="Courier 10 Pitch" w:hAnsi="Courier 10 Pitch"/>
          <w:sz w:val="24"/>
          <w:szCs w:val="24"/>
        </w:rPr>
        <w:t>() { ... 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FF"/>
          <w:sz w:val="24"/>
          <w:szCs w:val="24"/>
        </w:rPr>
        <w:t>var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6600"/>
          <w:sz w:val="24"/>
          <w:szCs w:val="24"/>
        </w:rPr>
        <w:t>declarationCount</w:t>
      </w:r>
      <w:r>
        <w:rPr>
          <w:rFonts w:ascii="Courier 10 Pitch" w:hAnsi="Courier 10 Pitch"/>
          <w:sz w:val="24"/>
          <w:szCs w:val="24"/>
        </w:rPr>
        <w:t xml:space="preserve"> = ...</w:t>
      </w:r>
    </w:p>
    <w:p>
      <w:pPr>
        <w:pStyle w:val="TextBody"/>
        <w:rPr>
          <w:b/>
          <w:b/>
          <w:bCs/>
          <w:color w:val="006699"/>
        </w:rPr>
      </w:pPr>
      <w:r>
        <w:rPr>
          <w:b/>
          <w:bCs/>
          <w:color w:val="006699"/>
        </w:rPr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006699"/>
          <w:sz w:val="24"/>
          <w:szCs w:val="24"/>
        </w:rPr>
        <w:t>Exception:</w:t>
      </w:r>
      <w:r>
        <w:rPr>
          <w:rFonts w:ascii="Courier 10 Pitch" w:hAnsi="Courier 10 Pitch"/>
          <w:sz w:val="24"/>
          <w:szCs w:val="24"/>
        </w:rPr>
        <w:t xml:space="preserve"> factory functions used to create instances of classes can have the same name as the class being created: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abstract </w:t>
      </w:r>
      <w:r>
        <w:rPr>
          <w:rFonts w:ascii="Courier 10 Pitch" w:hAnsi="Courier 10 Pitch"/>
          <w:color w:val="0000FF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FF3333"/>
          <w:sz w:val="24"/>
          <w:szCs w:val="24"/>
        </w:rPr>
        <w:t>Foo</w:t>
      </w:r>
      <w:r>
        <w:rPr>
          <w:rFonts w:ascii="Courier 10 Pitch" w:hAnsi="Courier 10 Pitch"/>
          <w:sz w:val="24"/>
          <w:szCs w:val="24"/>
        </w:rPr>
        <w:t xml:space="preserve"> { ... 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FF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6600"/>
          <w:sz w:val="24"/>
          <w:szCs w:val="24"/>
        </w:rPr>
        <w:t>FooImpl</w:t>
      </w:r>
      <w:r>
        <w:rPr>
          <w:rFonts w:ascii="Courier 10 Pitch" w:hAnsi="Courier 10 Pitch"/>
          <w:sz w:val="24"/>
          <w:szCs w:val="24"/>
        </w:rPr>
        <w:t xml:space="preserve"> : </w:t>
      </w:r>
      <w:r>
        <w:rPr>
          <w:rFonts w:ascii="Courier 10 Pitch" w:hAnsi="Courier 10 Pitch"/>
          <w:color w:val="FF3333"/>
          <w:sz w:val="24"/>
          <w:szCs w:val="24"/>
        </w:rPr>
        <w:t>Foo</w:t>
      </w:r>
      <w:r>
        <w:rPr>
          <w:rFonts w:ascii="Courier 10 Pitch" w:hAnsi="Courier 10 Pitch"/>
          <w:sz w:val="24"/>
          <w:szCs w:val="24"/>
        </w:rPr>
        <w:t xml:space="preserve"> { ... 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FF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FF3333"/>
          <w:sz w:val="24"/>
          <w:szCs w:val="24"/>
        </w:rPr>
        <w:t>Foo</w:t>
      </w:r>
      <w:r>
        <w:rPr>
          <w:rFonts w:ascii="Courier 10 Pitch" w:hAnsi="Courier 10 Pitch"/>
          <w:sz w:val="24"/>
          <w:szCs w:val="24"/>
        </w:rPr>
        <w:t xml:space="preserve">(): </w:t>
      </w:r>
      <w:r>
        <w:rPr>
          <w:rFonts w:ascii="Courier 10 Pitch" w:hAnsi="Courier 10 Pitch"/>
          <w:color w:val="FF3333"/>
          <w:sz w:val="24"/>
          <w:szCs w:val="24"/>
        </w:rPr>
        <w:t>Foo</w:t>
      </w:r>
      <w:r>
        <w:rPr>
          <w:rFonts w:ascii="Courier 10 Pitch" w:hAnsi="Courier 10 Pitch"/>
          <w:sz w:val="24"/>
          <w:szCs w:val="24"/>
        </w:rPr>
        <w:t xml:space="preserve"> { return </w:t>
      </w:r>
      <w:r>
        <w:rPr>
          <w:rFonts w:ascii="Courier 10 Pitch" w:hAnsi="Courier 10 Pitch"/>
          <w:color w:val="006600"/>
          <w:sz w:val="24"/>
          <w:szCs w:val="24"/>
        </w:rPr>
        <w:t>FooImpl</w:t>
      </w:r>
      <w:r>
        <w:rPr>
          <w:rFonts w:ascii="Courier 10 Pitch" w:hAnsi="Courier 10 Pitch"/>
          <w:sz w:val="24"/>
          <w:szCs w:val="24"/>
        </w:rPr>
        <w:t>(...) }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Names for test methods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In tests (and only in tests), it's acceptable to </w:t>
      </w:r>
      <w:r>
        <w:rPr>
          <w:rFonts w:ascii="Courier 10 Pitch" w:hAnsi="Courier 10 Pitch"/>
          <w:i/>
          <w:iCs/>
          <w:color w:val="006600"/>
          <w:sz w:val="24"/>
          <w:szCs w:val="24"/>
        </w:rPr>
        <w:t>use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6600"/>
          <w:sz w:val="24"/>
          <w:szCs w:val="24"/>
        </w:rPr>
        <w:t>method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6600"/>
          <w:sz w:val="24"/>
          <w:szCs w:val="24"/>
        </w:rPr>
        <w:t>names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6600"/>
          <w:sz w:val="24"/>
          <w:szCs w:val="24"/>
        </w:rPr>
        <w:t>with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6600"/>
          <w:sz w:val="24"/>
          <w:szCs w:val="24"/>
        </w:rPr>
        <w:t>spaces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6600"/>
          <w:sz w:val="24"/>
          <w:szCs w:val="24"/>
        </w:rPr>
        <w:t>enclosed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6600"/>
          <w:sz w:val="24"/>
          <w:szCs w:val="24"/>
        </w:rPr>
        <w:t>in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6600"/>
          <w:sz w:val="24"/>
          <w:szCs w:val="24"/>
        </w:rPr>
        <w:t>backticks</w:t>
      </w:r>
      <w:r>
        <w:rPr>
          <w:rFonts w:ascii="Courier 10 Pitch" w:hAnsi="Courier 10 Pitch"/>
          <w:sz w:val="24"/>
          <w:szCs w:val="24"/>
        </w:rPr>
        <w:t xml:space="preserve">. (Note that such method names are currently not supported by the Android runtime.) </w:t>
      </w:r>
      <w:r>
        <w:rPr>
          <w:rFonts w:ascii="Courier 10 Pitch" w:hAnsi="Courier 10 Pitch"/>
          <w:color w:val="990066"/>
          <w:sz w:val="24"/>
          <w:szCs w:val="24"/>
        </w:rPr>
        <w:t>Underscores in method names are also allowed in test code</w:t>
      </w:r>
      <w:r>
        <w:rPr>
          <w:rFonts w:ascii="Courier 10 Pitch" w:hAnsi="Courier 10 Pitch"/>
          <w:sz w:val="24"/>
          <w:szCs w:val="24"/>
        </w:rPr>
        <w:t>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9900FF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MyTestCase {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</w:t>
      </w:r>
      <w:r>
        <w:rPr>
          <w:rFonts w:ascii="Courier 10 Pitch" w:hAnsi="Courier 10 Pitch"/>
          <w:color w:val="FF3333"/>
          <w:sz w:val="24"/>
          <w:szCs w:val="24"/>
        </w:rPr>
        <w:t>@Test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9900FF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`ensure everything works`() { ... 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ab/>
      </w:r>
      <w:r>
        <w:rPr>
          <w:rFonts w:ascii="Courier 10 Pitch" w:hAnsi="Courier 10 Pitch"/>
          <w:color w:val="FF3333"/>
          <w:sz w:val="24"/>
          <w:szCs w:val="24"/>
        </w:rPr>
        <w:t>@Test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9900FF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ensureEverythingWorks_onAndroid() { ... 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Property names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Names of constants (properties marked with const, or top-level or object val properties with no custom get function that hold deeply immutable data) should use </w:t>
      </w:r>
      <w:r>
        <w:rPr>
          <w:rFonts w:ascii="Courier 10 Pitch" w:hAnsi="Courier 10 Pitch"/>
          <w:color w:val="3333FF"/>
          <w:sz w:val="24"/>
          <w:szCs w:val="24"/>
        </w:rPr>
        <w:t>uppercase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3333FF"/>
          <w:sz w:val="24"/>
          <w:szCs w:val="24"/>
        </w:rPr>
        <w:t>underscore-separated</w:t>
      </w:r>
      <w:r>
        <w:rPr>
          <w:rFonts w:ascii="Courier 10 Pitch" w:hAnsi="Courier 10 Pitch"/>
          <w:sz w:val="24"/>
          <w:szCs w:val="24"/>
        </w:rPr>
        <w:t xml:space="preserve"> names: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CC"/>
          <w:sz w:val="24"/>
          <w:szCs w:val="24"/>
        </w:rPr>
        <w:t>const</w:t>
      </w:r>
      <w:r>
        <w:rPr>
          <w:rFonts w:ascii="Courier 10 Pitch" w:hAnsi="Courier 10 Pitch"/>
          <w:sz w:val="24"/>
          <w:szCs w:val="24"/>
        </w:rPr>
        <w:t xml:space="preserve"> val MAX_COUNT = </w:t>
      </w:r>
      <w:r>
        <w:rPr>
          <w:rFonts w:ascii="Courier 10 Pitch" w:hAnsi="Courier 10 Pitch"/>
          <w:color w:val="0000CC"/>
          <w:sz w:val="24"/>
          <w:szCs w:val="24"/>
        </w:rPr>
        <w:t>8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CC"/>
          <w:sz w:val="24"/>
          <w:szCs w:val="24"/>
        </w:rPr>
        <w:t>val</w:t>
      </w:r>
      <w:r>
        <w:rPr>
          <w:rFonts w:ascii="Courier 10 Pitch" w:hAnsi="Courier 10 Pitch"/>
          <w:sz w:val="24"/>
          <w:szCs w:val="24"/>
        </w:rPr>
        <w:t xml:space="preserve"> USER_NAME_FIELD = "</w:t>
      </w:r>
      <w:r>
        <w:rPr>
          <w:rFonts w:ascii="Courier 10 Pitch" w:hAnsi="Courier 10 Pitch"/>
          <w:color w:val="007826"/>
          <w:sz w:val="24"/>
          <w:szCs w:val="24"/>
        </w:rPr>
        <w:t>UserName</w:t>
      </w:r>
      <w:r>
        <w:rPr>
          <w:rFonts w:ascii="Courier 10 Pitch" w:hAnsi="Courier 10 Pitch"/>
          <w:sz w:val="24"/>
          <w:szCs w:val="24"/>
        </w:rPr>
        <w:t>"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Fonts w:ascii="Courier 10 Pitch" w:hAnsi="Courier 10 Pitch"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Formatting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In most cases, Kotlin follows the Java coding conventions.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Use </w:t>
      </w:r>
      <w:r>
        <w:rPr>
          <w:rFonts w:ascii="Courier 10 Pitch" w:hAnsi="Courier 10 Pitch"/>
          <w:color w:val="6600CC"/>
          <w:sz w:val="24"/>
          <w:szCs w:val="24"/>
        </w:rPr>
        <w:t>4 spaces</w:t>
      </w:r>
      <w:r>
        <w:rPr>
          <w:rFonts w:ascii="Courier 10 Pitch" w:hAnsi="Courier 10 Pitch"/>
          <w:sz w:val="24"/>
          <w:szCs w:val="24"/>
        </w:rPr>
        <w:t xml:space="preserve"> for indentation. </w:t>
      </w:r>
      <w:r>
        <w:rPr>
          <w:rFonts w:ascii="Courier 10 Pitch" w:hAnsi="Courier 10 Pitch"/>
          <w:color w:val="CC0066"/>
          <w:sz w:val="24"/>
          <w:szCs w:val="24"/>
        </w:rPr>
        <w:t>Do not use tabs</w:t>
      </w:r>
      <w:r>
        <w:rPr>
          <w:rFonts w:ascii="Courier 10 Pitch" w:hAnsi="Courier 10 Pitch"/>
          <w:sz w:val="24"/>
          <w:szCs w:val="24"/>
        </w:rPr>
        <w:t>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For </w:t>
      </w:r>
      <w:r>
        <w:rPr>
          <w:rFonts w:ascii="Courier 10 Pitch" w:hAnsi="Courier 10 Pitch"/>
          <w:color w:val="CC0066"/>
          <w:sz w:val="24"/>
          <w:szCs w:val="24"/>
        </w:rPr>
        <w:t>curly braces</w:t>
      </w:r>
      <w:r>
        <w:rPr>
          <w:rFonts w:ascii="Courier 10 Pitch" w:hAnsi="Courier 10 Pitch"/>
          <w:sz w:val="24"/>
          <w:szCs w:val="24"/>
        </w:rPr>
        <w:t>, put the opening brace in the end of the line where the construct begins, and the closing brace on a separate line aligned horizontally with the opening construct.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FF"/>
          <w:sz w:val="20"/>
          <w:szCs w:val="20"/>
        </w:rPr>
        <w:t>if</w:t>
      </w:r>
      <w:r>
        <w:rPr>
          <w:rFonts w:ascii="Courier 10 Pitch" w:hAnsi="Courier 10 Pitch"/>
          <w:sz w:val="20"/>
          <w:szCs w:val="20"/>
        </w:rPr>
        <w:t xml:space="preserve"> (elements != </w:t>
      </w:r>
      <w:r>
        <w:rPr>
          <w:rFonts w:ascii="Courier 10 Pitch" w:hAnsi="Courier 10 Pitch"/>
          <w:color w:val="0000FF"/>
          <w:sz w:val="20"/>
          <w:szCs w:val="20"/>
        </w:rPr>
        <w:t>null</w:t>
      </w:r>
      <w:r>
        <w:rPr>
          <w:rFonts w:ascii="Courier 10 Pitch" w:hAnsi="Courier 10 Pitch"/>
          <w:sz w:val="20"/>
          <w:szCs w:val="20"/>
        </w:rPr>
        <w:t xml:space="preserve">) </w:t>
      </w:r>
      <w:r>
        <w:rPr>
          <w:rFonts w:ascii="Courier 10 Pitch" w:hAnsi="Courier 10 Pitch"/>
          <w:color w:val="006600"/>
          <w:sz w:val="20"/>
          <w:szCs w:val="20"/>
        </w:rPr>
        <w:t>{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color w:val="0000FF"/>
          <w:sz w:val="20"/>
          <w:szCs w:val="20"/>
        </w:rPr>
        <w:t>for</w:t>
      </w:r>
      <w:r>
        <w:rPr>
          <w:rFonts w:ascii="Courier 10 Pitch" w:hAnsi="Courier 10 Pitch"/>
          <w:sz w:val="20"/>
          <w:szCs w:val="20"/>
        </w:rPr>
        <w:t xml:space="preserve"> (element </w:t>
      </w:r>
      <w:r>
        <w:rPr>
          <w:rFonts w:ascii="Courier 10 Pitch" w:hAnsi="Courier 10 Pitch"/>
          <w:color w:val="0000FF"/>
          <w:sz w:val="20"/>
          <w:szCs w:val="20"/>
        </w:rPr>
        <w:t>in</w:t>
      </w:r>
      <w:r>
        <w:rPr>
          <w:rFonts w:ascii="Courier 10 Pitch" w:hAnsi="Courier 10 Pitch"/>
          <w:sz w:val="20"/>
          <w:szCs w:val="20"/>
        </w:rPr>
        <w:t xml:space="preserve"> elements) </w:t>
      </w:r>
      <w:r>
        <w:rPr>
          <w:rFonts w:ascii="Courier 10 Pitch" w:hAnsi="Courier 10 Pitch"/>
          <w:color w:val="FF3300"/>
          <w:sz w:val="20"/>
          <w:szCs w:val="20"/>
        </w:rPr>
        <w:t>{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// ...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color w:val="FF3300"/>
          <w:sz w:val="20"/>
          <w:szCs w:val="20"/>
        </w:rPr>
        <w:t>}</w:t>
      </w:r>
      <w:r>
        <w:rPr>
          <w:rFonts w:ascii="Courier 10 Pitch" w:hAnsi="Courier 10 Pitch"/>
          <w:sz w:val="20"/>
          <w:szCs w:val="20"/>
        </w:rPr>
        <w:tab/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6600"/>
          <w:sz w:val="20"/>
          <w:szCs w:val="20"/>
        </w:rPr>
      </w:pPr>
      <w:r>
        <w:rPr>
          <w:rFonts w:ascii="Courier 10 Pitch" w:hAnsi="Courier 10 Pitch"/>
          <w:color w:val="006600"/>
          <w:sz w:val="20"/>
          <w:szCs w:val="20"/>
        </w:rPr>
        <w:t>}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Horizontal whitespace</w:t>
      </w:r>
    </w:p>
    <w:p>
      <w:pPr>
        <w:pStyle w:val="TextBody"/>
        <w:numPr>
          <w:ilvl w:val="0"/>
          <w:numId w:val="2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Put spaces around binary operators (a + b). </w:t>
      </w:r>
    </w:p>
    <w:p>
      <w:pPr>
        <w:pStyle w:val="TextBody"/>
        <w:numPr>
          <w:ilvl w:val="0"/>
          <w:numId w:val="2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Put spaces between control flow keywords (if, when, for and while) and the corresponding opening parenthesis.</w:t>
      </w:r>
    </w:p>
    <w:p>
      <w:pPr>
        <w:pStyle w:val="TextBody"/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66CC"/>
          <w:sz w:val="24"/>
          <w:szCs w:val="24"/>
        </w:rPr>
        <w:t>Exception</w:t>
      </w:r>
      <w:r>
        <w:rPr>
          <w:rFonts w:ascii="Courier 10 Pitch" w:hAnsi="Courier 10 Pitch"/>
          <w:sz w:val="24"/>
          <w:szCs w:val="24"/>
        </w:rPr>
        <w:t xml:space="preserve">: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Don't put spaces around the "range to" operator (0..i).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Do not put spaces around unary operators (a++).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Do not put a space before an opening parenthesis in a primary constructor declaration, method declaration or method call.</w:t>
      </w:r>
    </w:p>
    <w:p>
      <w:pPr>
        <w:pStyle w:val="TextBody"/>
        <w:spacing w:before="0" w:after="0"/>
        <w:ind w:left="216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FF"/>
          <w:sz w:val="20"/>
          <w:szCs w:val="20"/>
        </w:rPr>
        <w:t>class</w:t>
      </w:r>
      <w:r>
        <w:rPr>
          <w:rFonts w:ascii="Courier 10 Pitch" w:hAnsi="Courier 10 Pitch"/>
          <w:sz w:val="20"/>
          <w:szCs w:val="20"/>
        </w:rPr>
        <w:t xml:space="preserve"> A(</w:t>
      </w:r>
      <w:r>
        <w:rPr>
          <w:rFonts w:ascii="Courier 10 Pitch" w:hAnsi="Courier 10 Pitch"/>
          <w:color w:val="0000FF"/>
          <w:sz w:val="20"/>
          <w:szCs w:val="20"/>
        </w:rPr>
        <w:t>val</w:t>
      </w:r>
      <w:r>
        <w:rPr>
          <w:rFonts w:ascii="Courier 10 Pitch" w:hAnsi="Courier 10 Pitch"/>
          <w:sz w:val="20"/>
          <w:szCs w:val="20"/>
        </w:rPr>
        <w:t xml:space="preserve"> x: Int)</w:t>
      </w:r>
    </w:p>
    <w:p>
      <w:pPr>
        <w:pStyle w:val="TextBody"/>
        <w:spacing w:before="0" w:after="0"/>
        <w:ind w:left="216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FF"/>
          <w:sz w:val="20"/>
          <w:szCs w:val="20"/>
        </w:rPr>
        <w:t>fun</w:t>
      </w:r>
      <w:r>
        <w:rPr>
          <w:rFonts w:ascii="Courier 10 Pitch" w:hAnsi="Courier 10 Pitch"/>
          <w:sz w:val="20"/>
          <w:szCs w:val="20"/>
        </w:rPr>
        <w:t xml:space="preserve"> foo(x: Int) { ... }</w:t>
      </w:r>
    </w:p>
    <w:p>
      <w:pPr>
        <w:pStyle w:val="TextBody"/>
        <w:spacing w:before="0" w:after="0"/>
        <w:ind w:left="216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0000FF"/>
          <w:sz w:val="20"/>
          <w:szCs w:val="20"/>
        </w:rPr>
        <w:t>fun</w:t>
      </w:r>
      <w:r>
        <w:rPr>
          <w:rFonts w:ascii="Courier 10 Pitch" w:hAnsi="Courier 10 Pitch"/>
          <w:sz w:val="20"/>
          <w:szCs w:val="20"/>
        </w:rPr>
        <w:t xml:space="preserve"> bar() {</w:t>
      </w:r>
    </w:p>
    <w:p>
      <w:pPr>
        <w:pStyle w:val="TextBody"/>
        <w:spacing w:before="0" w:after="0"/>
        <w:ind w:left="216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foo(1)</w:t>
      </w:r>
    </w:p>
    <w:p>
      <w:pPr>
        <w:pStyle w:val="TextBody"/>
        <w:spacing w:before="0" w:after="0"/>
        <w:ind w:left="216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TextBody"/>
        <w:numPr>
          <w:ilvl w:val="0"/>
          <w:numId w:val="3"/>
        </w:numPr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Never put a space after (, [, or before ], ).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Never put a space around . or ?.: foo.bar().filter { it &gt; 2 }.joinToString(), foo?.bar()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Put a space after //: // This is a comment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 not put spaces around angle brackets used to specify type parameters: class Map&lt;K, V&gt; { ... }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 not put spaces around ::: Foo::class, String::length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 not put a space before ? used to mark a nullable type: String?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8"/>
          <w:szCs w:val="20"/>
        </w:rPr>
      </w:pPr>
      <w:r>
        <w:rPr>
          <w:rFonts w:ascii="Courier 10 Pitch" w:hAnsi="Courier 10 Pitch"/>
          <w:b/>
          <w:bCs/>
          <w:sz w:val="28"/>
          <w:szCs w:val="20"/>
        </w:rPr>
        <w:t>Colon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ourier 10 Pitch" w:hAnsi="Courier 10 Pitch" w:eastAsia="Calibri" w:cs="" w:cstheme="minorBidi" w:eastAsiaTheme="minorHAnsi"/>
          <w:color w:val="00000A"/>
          <w:sz w:val="20"/>
          <w:szCs w:val="20"/>
          <w:lang w:val="en-IN" w:eastAsia="en-US" w:bidi="ar-SA"/>
        </w:rPr>
      </w:pPr>
      <w:r>
        <w:rPr>
          <w:rFonts w:eastAsia="Calibri" w:cs="" w:ascii="Courier 10 Pitch" w:hAnsi="Courier 10 Pitch" w:cstheme="minorBidi" w:eastAsiaTheme="minorHAnsi"/>
          <w:color w:val="00000A"/>
          <w:sz w:val="20"/>
          <w:szCs w:val="20"/>
          <w:lang w:val="en-IN" w:eastAsia="en-US" w:bidi="ar-SA"/>
        </w:rPr>
        <w:t>Put a space before : in the following cases: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ourier 10 Pitch" w:hAnsi="Courier 10 Pitch" w:eastAsia="Calibri" w:cs="" w:cstheme="minorBidi" w:eastAsiaTheme="minorHAnsi"/>
          <w:color w:val="00000A"/>
          <w:sz w:val="20"/>
          <w:szCs w:val="20"/>
          <w:lang w:val="en-IN" w:eastAsia="en-US" w:bidi="ar-SA"/>
        </w:rPr>
      </w:pPr>
      <w:r>
        <w:rPr>
          <w:rFonts w:eastAsia="Calibri" w:cs="" w:ascii="Courier 10 Pitch" w:hAnsi="Courier 10 Pitch" w:cstheme="minorBidi" w:eastAsiaTheme="minorHAnsi"/>
          <w:color w:val="00000A"/>
          <w:sz w:val="20"/>
          <w:szCs w:val="20"/>
          <w:lang w:val="en-IN" w:eastAsia="en-US" w:bidi="ar-SA"/>
        </w:rPr>
        <w:t>when it's used to separate a type and a supertype;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ourier 10 Pitch" w:hAnsi="Courier 10 Pitch" w:eastAsia="Calibri" w:cs="" w:cstheme="minorBidi" w:eastAsiaTheme="minorHAnsi"/>
          <w:color w:val="00000A"/>
          <w:sz w:val="20"/>
          <w:szCs w:val="20"/>
          <w:lang w:val="en-IN" w:eastAsia="en-US" w:bidi="ar-SA"/>
        </w:rPr>
      </w:pPr>
      <w:r>
        <w:rPr>
          <w:rFonts w:eastAsia="Calibri" w:cs="" w:ascii="Courier 10 Pitch" w:hAnsi="Courier 10 Pitch" w:cstheme="minorBidi" w:eastAsiaTheme="minorHAnsi"/>
          <w:color w:val="00000A"/>
          <w:sz w:val="20"/>
          <w:szCs w:val="20"/>
          <w:lang w:val="en-IN" w:eastAsia="en-US" w:bidi="ar-SA"/>
        </w:rPr>
        <w:t>when delegating to a superclass constructor or a different constructor of the same class;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ourier 10 Pitch" w:hAnsi="Courier 10 Pitch" w:eastAsia="Calibri" w:cs="" w:cstheme="minorBidi" w:eastAsiaTheme="minorHAnsi"/>
          <w:color w:val="00000A"/>
          <w:sz w:val="20"/>
          <w:szCs w:val="20"/>
          <w:lang w:val="en-IN" w:eastAsia="en-US" w:bidi="ar-SA"/>
        </w:rPr>
      </w:pPr>
      <w:r>
        <w:rPr>
          <w:rFonts w:eastAsia="Calibri" w:cs="" w:ascii="Courier 10 Pitch" w:hAnsi="Courier 10 Pitch" w:cstheme="minorBidi" w:eastAsiaTheme="minorHAnsi"/>
          <w:color w:val="00000A"/>
          <w:sz w:val="20"/>
          <w:szCs w:val="20"/>
          <w:lang w:val="en-IN" w:eastAsia="en-US" w:bidi="ar-SA"/>
        </w:rPr>
        <w:t>after the object keyword.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ourier 10 Pitch" w:hAnsi="Courier 10 Pitch" w:eastAsia="Calibri" w:cs="" w:cstheme="minorBidi" w:eastAsiaTheme="minorHAnsi"/>
          <w:color w:val="00000A"/>
          <w:sz w:val="20"/>
          <w:szCs w:val="20"/>
          <w:lang w:val="en-IN" w:eastAsia="en-US" w:bidi="ar-SA"/>
        </w:rPr>
      </w:pPr>
      <w:r>
        <w:rPr>
          <w:rFonts w:eastAsia="Calibri" w:cs="" w:ascii="Courier 10 Pitch" w:hAnsi="Courier 10 Pitch" w:cstheme="minorBidi" w:eastAsiaTheme="minorHAnsi"/>
          <w:color w:val="00000A"/>
          <w:sz w:val="20"/>
          <w:szCs w:val="20"/>
          <w:lang w:val="en-IN" w:eastAsia="en-US" w:bidi="ar-SA"/>
        </w:rPr>
        <w:t>Don't put a space before : when it separates a declaration and its type.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ourier 10 Pitch" w:hAnsi="Courier 10 Pitch" w:eastAsia="Calibri" w:cs="" w:cstheme="minorBidi" w:eastAsiaTheme="minorHAnsi"/>
          <w:color w:val="00000A"/>
          <w:sz w:val="20"/>
          <w:szCs w:val="20"/>
          <w:lang w:val="en-IN" w:eastAsia="en-US" w:bidi="ar-SA"/>
        </w:rPr>
      </w:pPr>
      <w:r>
        <w:rPr>
          <w:rFonts w:eastAsia="Calibri" w:cs="" w:ascii="Courier 10 Pitch" w:hAnsi="Courier 10 Pitch" w:cstheme="minorBidi" w:eastAsiaTheme="minorHAnsi"/>
          <w:color w:val="00000A"/>
          <w:sz w:val="20"/>
          <w:szCs w:val="20"/>
          <w:lang w:val="en-IN" w:eastAsia="en-US" w:bidi="ar-SA"/>
        </w:rPr>
        <w:t>Always put a space after :.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8"/>
          <w:szCs w:val="20"/>
        </w:rPr>
      </w:pPr>
      <w:r>
        <w:rPr>
          <w:rFonts w:ascii="Courier 10 Pitch" w:hAnsi="Courier 10 Pitch"/>
          <w:b/>
          <w:bCs/>
          <w:sz w:val="28"/>
          <w:szCs w:val="20"/>
        </w:rPr>
        <w:t>Class header formatting</w:t>
      </w:r>
    </w:p>
    <w:p>
      <w:pPr>
        <w:pStyle w:val="TextBody"/>
        <w:numPr>
          <w:ilvl w:val="0"/>
          <w:numId w:val="6"/>
        </w:numPr>
        <w:spacing w:before="0" w:after="0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Classes with a few primary constructor parameters can be written in a single line: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</w:r>
      <w:r>
        <w:rPr>
          <w:rFonts w:ascii="Courier 10 Pitch" w:hAnsi="Courier 10 Pitch"/>
          <w:color w:val="0000CC"/>
          <w:sz w:val="24"/>
          <w:szCs w:val="24"/>
        </w:rPr>
        <w:t xml:space="preserve">class </w:t>
      </w:r>
      <w:r>
        <w:rPr>
          <w:rFonts w:ascii="Courier 10 Pitch" w:hAnsi="Courier 10 Pitch"/>
          <w:color w:val="CC0000"/>
          <w:sz w:val="24"/>
          <w:szCs w:val="24"/>
        </w:rPr>
        <w:t>Person</w:t>
      </w:r>
      <w:r>
        <w:rPr>
          <w:rFonts w:ascii="Courier 10 Pitch" w:hAnsi="Courier 10 Pitch"/>
          <w:sz w:val="24"/>
          <w:szCs w:val="24"/>
        </w:rPr>
        <w:t xml:space="preserve">(id: </w:t>
      </w:r>
      <w:r>
        <w:rPr>
          <w:rFonts w:ascii="Courier 10 Pitch" w:hAnsi="Courier 10 Pitch"/>
          <w:color w:val="0000CC"/>
          <w:sz w:val="24"/>
          <w:szCs w:val="24"/>
        </w:rPr>
        <w:t>Int</w:t>
      </w:r>
      <w:r>
        <w:rPr>
          <w:rFonts w:ascii="Courier 10 Pitch" w:hAnsi="Courier 10 Pitch"/>
          <w:sz w:val="24"/>
          <w:szCs w:val="24"/>
        </w:rPr>
        <w:t xml:space="preserve">, name: </w:t>
      </w:r>
      <w:r>
        <w:rPr>
          <w:rFonts w:ascii="Courier 10 Pitch" w:hAnsi="Courier 10 Pitch"/>
          <w:color w:val="0000CC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>)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Classes with longer headers should be formatted so that each primary constructor parameter is in a separate line with indentation.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color w:val="0000CC"/>
          <w:sz w:val="20"/>
          <w:szCs w:val="24"/>
        </w:rPr>
        <w:t>class</w:t>
      </w:r>
      <w:r>
        <w:rPr>
          <w:rFonts w:ascii="Courier 10 Pitch" w:hAnsi="Courier 10 Pitch"/>
          <w:sz w:val="20"/>
          <w:szCs w:val="24"/>
        </w:rPr>
        <w:t xml:space="preserve"> </w:t>
      </w:r>
      <w:r>
        <w:rPr>
          <w:rFonts w:ascii="Courier 10 Pitch" w:hAnsi="Courier 10 Pitch"/>
          <w:color w:val="CC0000"/>
          <w:sz w:val="20"/>
          <w:szCs w:val="24"/>
        </w:rPr>
        <w:t>Person</w:t>
      </w:r>
      <w:r>
        <w:rPr>
          <w:rFonts w:ascii="Courier 10 Pitch" w:hAnsi="Courier 10 Pitch"/>
          <w:sz w:val="20"/>
          <w:szCs w:val="24"/>
        </w:rPr>
        <w:t>(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    </w:t>
      </w:r>
      <w:r>
        <w:rPr>
          <w:rFonts w:ascii="Courier 10 Pitch" w:hAnsi="Courier 10 Pitch"/>
          <w:sz w:val="20"/>
          <w:szCs w:val="24"/>
        </w:rPr>
        <w:t xml:space="preserve">id: </w:t>
      </w:r>
      <w:r>
        <w:rPr>
          <w:rFonts w:ascii="Courier 10 Pitch" w:hAnsi="Courier 10 Pitch"/>
          <w:color w:val="0000CC"/>
          <w:sz w:val="20"/>
          <w:szCs w:val="24"/>
        </w:rPr>
        <w:t>Int</w:t>
      </w:r>
      <w:r>
        <w:rPr>
          <w:rFonts w:ascii="Courier 10 Pitch" w:hAnsi="Courier 10 Pitch"/>
          <w:sz w:val="20"/>
          <w:szCs w:val="24"/>
        </w:rPr>
        <w:t>,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    </w:t>
      </w:r>
      <w:r>
        <w:rPr>
          <w:rFonts w:ascii="Courier 10 Pitch" w:hAnsi="Courier 10 Pitch"/>
          <w:sz w:val="20"/>
          <w:szCs w:val="24"/>
        </w:rPr>
        <w:t xml:space="preserve">name: </w:t>
      </w:r>
      <w:r>
        <w:rPr>
          <w:rFonts w:ascii="Courier 10 Pitch" w:hAnsi="Courier 10 Pitch"/>
          <w:color w:val="0000CC"/>
          <w:sz w:val="20"/>
          <w:szCs w:val="24"/>
        </w:rPr>
        <w:t>String</w:t>
      </w:r>
      <w:r>
        <w:rPr>
          <w:rFonts w:ascii="Courier 10 Pitch" w:hAnsi="Courier 10 Pitch"/>
          <w:sz w:val="20"/>
          <w:szCs w:val="24"/>
        </w:rPr>
        <w:t>,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    </w:t>
      </w:r>
      <w:r>
        <w:rPr>
          <w:rFonts w:ascii="Courier 10 Pitch" w:hAnsi="Courier 10 Pitch"/>
          <w:sz w:val="20"/>
          <w:szCs w:val="24"/>
        </w:rPr>
        <w:t xml:space="preserve">surname: </w:t>
      </w:r>
      <w:r>
        <w:rPr>
          <w:rFonts w:ascii="Courier 10 Pitch" w:hAnsi="Courier 10 Pitch"/>
          <w:color w:val="0000CC"/>
          <w:sz w:val="20"/>
          <w:szCs w:val="24"/>
        </w:rPr>
        <w:t>String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) : </w:t>
      </w:r>
      <w:r>
        <w:rPr>
          <w:rFonts w:ascii="Courier 10 Pitch" w:hAnsi="Courier 10 Pitch"/>
          <w:color w:val="CC0000"/>
          <w:sz w:val="20"/>
          <w:szCs w:val="24"/>
        </w:rPr>
        <w:t>Human</w:t>
      </w:r>
      <w:r>
        <w:rPr>
          <w:rFonts w:ascii="Courier 10 Pitch" w:hAnsi="Courier 10 Pitch"/>
          <w:sz w:val="20"/>
          <w:szCs w:val="24"/>
        </w:rPr>
        <w:t>(id, name) { ... }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numPr>
          <w:ilvl w:val="0"/>
          <w:numId w:val="8"/>
        </w:numPr>
        <w:spacing w:before="0" w:after="0"/>
        <w:rPr/>
      </w:pPr>
      <w:r>
        <w:rPr>
          <w:rFonts w:ascii="Courier 10 Pitch" w:hAnsi="Courier 10 Pitch"/>
          <w:sz w:val="24"/>
          <w:szCs w:val="24"/>
        </w:rPr>
        <w:t>For multiple interfaces, the superclass constructor call should be located first and then each interface should be located in a different line: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color w:val="0000FF"/>
          <w:sz w:val="20"/>
          <w:szCs w:val="24"/>
        </w:rPr>
        <w:t>class</w:t>
      </w:r>
      <w:r>
        <w:rPr>
          <w:rFonts w:ascii="Courier 10 Pitch" w:hAnsi="Courier 10 Pitch"/>
          <w:sz w:val="20"/>
          <w:szCs w:val="24"/>
        </w:rPr>
        <w:t xml:space="preserve"> </w:t>
      </w:r>
      <w:r>
        <w:rPr>
          <w:rFonts w:ascii="Courier 10 Pitch" w:hAnsi="Courier 10 Pitch"/>
          <w:color w:val="CC0000"/>
          <w:sz w:val="20"/>
          <w:szCs w:val="24"/>
        </w:rPr>
        <w:t>Person</w:t>
      </w:r>
      <w:r>
        <w:rPr>
          <w:rFonts w:ascii="Courier 10 Pitch" w:hAnsi="Courier 10 Pitch"/>
          <w:sz w:val="20"/>
          <w:szCs w:val="24"/>
        </w:rPr>
        <w:t>(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    </w:t>
      </w:r>
      <w:r>
        <w:rPr>
          <w:rFonts w:ascii="Courier 10 Pitch" w:hAnsi="Courier 10 Pitch"/>
          <w:sz w:val="20"/>
          <w:szCs w:val="24"/>
        </w:rPr>
        <w:t xml:space="preserve">id: </w:t>
      </w:r>
      <w:r>
        <w:rPr>
          <w:rFonts w:ascii="Courier 10 Pitch" w:hAnsi="Courier 10 Pitch"/>
          <w:color w:val="0000CC"/>
          <w:sz w:val="20"/>
          <w:szCs w:val="24"/>
        </w:rPr>
        <w:t>Int</w:t>
      </w:r>
      <w:r>
        <w:rPr>
          <w:rFonts w:ascii="Courier 10 Pitch" w:hAnsi="Courier 10 Pitch"/>
          <w:sz w:val="20"/>
          <w:szCs w:val="24"/>
        </w:rPr>
        <w:t>,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    </w:t>
      </w:r>
      <w:r>
        <w:rPr>
          <w:rFonts w:ascii="Courier 10 Pitch" w:hAnsi="Courier 10 Pitch"/>
          <w:sz w:val="20"/>
          <w:szCs w:val="24"/>
        </w:rPr>
        <w:t xml:space="preserve">name: </w:t>
      </w:r>
      <w:r>
        <w:rPr>
          <w:rFonts w:ascii="Courier 10 Pitch" w:hAnsi="Courier 10 Pitch"/>
          <w:color w:val="0000CC"/>
          <w:sz w:val="20"/>
          <w:szCs w:val="24"/>
        </w:rPr>
        <w:t>String</w:t>
      </w:r>
      <w:r>
        <w:rPr>
          <w:rFonts w:ascii="Courier 10 Pitch" w:hAnsi="Courier 10 Pitch"/>
          <w:sz w:val="20"/>
          <w:szCs w:val="24"/>
        </w:rPr>
        <w:t>,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    </w:t>
      </w:r>
      <w:r>
        <w:rPr>
          <w:rFonts w:ascii="Courier 10 Pitch" w:hAnsi="Courier 10 Pitch"/>
          <w:sz w:val="20"/>
          <w:szCs w:val="24"/>
        </w:rPr>
        <w:t xml:space="preserve">surname: </w:t>
      </w:r>
      <w:r>
        <w:rPr>
          <w:rFonts w:ascii="Courier 10 Pitch" w:hAnsi="Courier 10 Pitch"/>
          <w:color w:val="0000CC"/>
          <w:sz w:val="20"/>
          <w:szCs w:val="24"/>
        </w:rPr>
        <w:t>String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) : </w:t>
      </w:r>
      <w:r>
        <w:rPr>
          <w:rFonts w:ascii="Courier 10 Pitch" w:hAnsi="Courier 10 Pitch"/>
          <w:color w:val="CC0000"/>
          <w:sz w:val="20"/>
          <w:szCs w:val="24"/>
        </w:rPr>
        <w:t>Human</w:t>
      </w:r>
      <w:r>
        <w:rPr>
          <w:rFonts w:ascii="Courier 10 Pitch" w:hAnsi="Courier 10 Pitch"/>
          <w:sz w:val="20"/>
          <w:szCs w:val="24"/>
        </w:rPr>
        <w:t>(id, name),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    </w:t>
      </w:r>
      <w:r>
        <w:rPr>
          <w:rFonts w:ascii="Courier 10 Pitch" w:hAnsi="Courier 10 Pitch"/>
          <w:color w:val="CC0000"/>
          <w:sz w:val="20"/>
          <w:szCs w:val="24"/>
        </w:rPr>
        <w:t>KotlinMaker</w:t>
      </w:r>
      <w:r>
        <w:rPr>
          <w:rFonts w:ascii="Courier 10 Pitch" w:hAnsi="Courier 10 Pitch"/>
          <w:sz w:val="20"/>
          <w:szCs w:val="24"/>
        </w:rPr>
        <w:t xml:space="preserve"> { ... }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Modifiers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If a declaration has multiple modifiers, always put them in the following order: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public / protected / private / internal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expect / actual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final / open / abstract / sealed / const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external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override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lateinit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tailrec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vararg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suspend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inner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enum / annotation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companion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inline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infix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operator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/>
          <w:b/>
          <w:bCs/>
          <w:color w:val="0000CC"/>
          <w:sz w:val="20"/>
          <w:szCs w:val="20"/>
        </w:rPr>
      </w:pPr>
      <w:r>
        <w:rPr>
          <w:rFonts w:ascii="Courier 10 Pitch" w:hAnsi="Courier 10 Pitch"/>
          <w:b/>
          <w:bCs/>
          <w:color w:val="0000CC"/>
          <w:sz w:val="20"/>
          <w:szCs w:val="20"/>
        </w:rPr>
        <w:t>data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Place all annotations before modifiers: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996600"/>
          <w:spacing w:val="0"/>
          <w:sz w:val="24"/>
          <w:szCs w:val="24"/>
        </w:rPr>
        <w:t>@Named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Foo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")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9933"/>
          <w:spacing w:val="0"/>
          <w:sz w:val="24"/>
          <w:szCs w:val="24"/>
        </w:rPr>
        <w:t>private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foo: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Foo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8"/>
          <w:szCs w:val="24"/>
        </w:rPr>
        <w:t>Annotation formatting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Annotations are typically placed on separate lines, before the declaration to which they are attached, and with the same indentation: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Calibri" w:cs="" w:ascii="Courier 10 Pitch" w:hAnsi="Courier 10 Pitch" w:cstheme="minorBidi" w:eastAsiaTheme="minorHAnsi"/>
          <w:b/>
          <w:bCs/>
          <w:i w:val="false"/>
          <w:caps w:val="false"/>
          <w:smallCaps w:val="false"/>
          <w:color w:val="996600"/>
          <w:spacing w:val="0"/>
          <w:sz w:val="24"/>
          <w:szCs w:val="24"/>
          <w:lang w:val="en-IN" w:eastAsia="en-US" w:bidi="ar-SA"/>
        </w:rPr>
        <w:t>@Target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00CC"/>
          <w:spacing w:val="0"/>
          <w:sz w:val="24"/>
          <w:szCs w:val="24"/>
        </w:rPr>
        <w:t>AnnotationTarget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00CC"/>
          <w:spacing w:val="0"/>
          <w:sz w:val="24"/>
          <w:szCs w:val="24"/>
        </w:rPr>
        <w:t>PROPERTY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)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4"/>
          <w:szCs w:val="24"/>
        </w:rPr>
        <w:t>annotation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4"/>
          <w:szCs w:val="24"/>
        </w:rPr>
        <w:t>class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JsonExclude</w:t>
      </w:r>
    </w:p>
    <w:p>
      <w:pPr>
        <w:pStyle w:val="TextBody"/>
        <w:spacing w:before="0" w:after="0"/>
        <w:ind w:hanging="0"/>
        <w:rPr>
          <w:rFonts w:ascii="Open Sans;Helvetica;Arial;sans-serif" w:hAnsi="Open Sans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</w:rPr>
        <w:t>Annotations without arguments may be placed on the same line:</w:t>
      </w:r>
    </w:p>
    <w:p>
      <w:pPr>
        <w:pStyle w:val="TextBody"/>
        <w:spacing w:before="0" w:after="0"/>
        <w:ind w:left="720" w:hanging="0"/>
        <w:rPr>
          <w:rFonts w:ascii="Courier 10 Pitch" w:hAnsi="Courier 10 Pitch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996600"/>
          <w:spacing w:val="0"/>
          <w:sz w:val="24"/>
          <w:szCs w:val="24"/>
          <w:lang w:val="en-IN" w:eastAsia="en-US" w:bidi="ar-SA"/>
        </w:rPr>
      </w:pPr>
      <w:r>
        <w:rPr>
          <w:rFonts w:eastAsia="Calibri" w:cs="" w:ascii="Courier 10 Pitch" w:hAnsi="Courier 10 Pitch" w:cstheme="minorBidi" w:eastAsiaTheme="minorHAnsi"/>
          <w:b/>
          <w:bCs/>
          <w:i w:val="false"/>
          <w:caps w:val="false"/>
          <w:smallCaps w:val="false"/>
          <w:color w:val="996600"/>
          <w:spacing w:val="0"/>
          <w:sz w:val="24"/>
          <w:szCs w:val="24"/>
          <w:lang w:val="en-IN" w:eastAsia="en-US" w:bidi="ar-SA"/>
        </w:rPr>
        <w:t>@JsonExclude @JvmField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0066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x: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String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</w:rPr>
        <w:t>A single annotation without arguments may be placed on the same line as the corresponding declaration: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eastAsia="Calibri" w:cs="" w:ascii="Courier 10 Pitch" w:hAnsi="Courier 10 Pitch" w:cstheme="minorBidi" w:eastAsiaTheme="minorHAnsi"/>
          <w:b/>
          <w:bCs/>
          <w:i w:val="false"/>
          <w:caps w:val="false"/>
          <w:smallCaps w:val="false"/>
          <w:color w:val="996600"/>
          <w:spacing w:val="0"/>
          <w:sz w:val="24"/>
          <w:szCs w:val="24"/>
          <w:lang w:val="en-IN" w:eastAsia="en-US" w:bidi="ar-SA"/>
        </w:rPr>
        <w:t>@Test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foo()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{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...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hanging="0"/>
        <w:rPr>
          <w:rFonts w:ascii="Open Sans;Helvetica;Arial;sans-serif" w:hAnsi="Open Sans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</w:rPr>
      </w:r>
      <w:r>
        <w:br w:type="page"/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</w:rPr>
        <w:t>File annotations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File annotations are placed after the file comment (if any), before the package statement, and are separated from package with a blank line (to emphasize the fact that they target the file and not the package).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331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331A"/>
          <w:spacing w:val="0"/>
          <w:sz w:val="24"/>
          <w:szCs w:val="24"/>
        </w:rPr>
        <w:t>/** License, copyright and whatever */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eastAsia="Calibri" w:cs="" w:ascii="Courier 10 Pitch" w:hAnsi="Courier 10 Pitch" w:cstheme="minorBidi" w:eastAsiaTheme="minorHAnsi"/>
          <w:b/>
          <w:bCs/>
          <w:i w:val="false"/>
          <w:caps w:val="false"/>
          <w:smallCaps w:val="false"/>
          <w:color w:val="996600"/>
          <w:spacing w:val="0"/>
          <w:sz w:val="24"/>
          <w:szCs w:val="24"/>
          <w:lang w:val="en-IN" w:eastAsia="en-US" w:bidi="ar-SA"/>
        </w:rPr>
        <w:t>@file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:JvmName("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FooBar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")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package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foo.bar</w:t>
      </w:r>
    </w:p>
    <w:p>
      <w:pPr>
        <w:pStyle w:val="TextBody"/>
        <w:spacing w:before="0" w:after="0"/>
        <w:ind w:hanging="0"/>
        <w:rPr>
          <w:rFonts w:ascii="Open Sans;Helvetica;Arial;sans-serif" w:hAnsi="Open Sans;Helvetica;Arial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000A"/>
          <w:spacing w:val="0"/>
          <w:sz w:val="21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8"/>
          <w:szCs w:val="24"/>
        </w:rPr>
        <w:t>Function formatting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If the function signature doesn't fit on a single line, use the following syntax: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longMethodName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(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argument1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: ArgumentType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66"/>
          <w:spacing w:val="0"/>
          <w:sz w:val="24"/>
          <w:szCs w:val="24"/>
        </w:rPr>
        <w:t>defaultValue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,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argument2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: AnotherArgumentType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):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ReturnType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{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// body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hanging="0"/>
        <w:rPr>
          <w:rFonts w:ascii="Open Sans;Helvetica;Arial;sans-serif" w:hAnsi="Open Sans;Helvetica;Arial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000A"/>
          <w:spacing w:val="0"/>
          <w:sz w:val="21"/>
          <w:szCs w:val="24"/>
        </w:rPr>
      </w:r>
    </w:p>
    <w:p>
      <w:pPr>
        <w:pStyle w:val="TextBody"/>
        <w:spacing w:before="0" w:after="0"/>
        <w:ind w:hanging="0"/>
        <w:rPr>
          <w:rFonts w:ascii="Open Sans;Helvetica;Arial;sans-serif" w:hAnsi="Open Sans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8"/>
          <w:szCs w:val="20"/>
        </w:rPr>
      </w:pPr>
      <w:r>
        <w:rPr>
          <w:rFonts w:ascii="Courier 10 Pitch" w:hAnsi="Courier 10 Pitch"/>
          <w:b/>
          <w:bCs/>
          <w:sz w:val="28"/>
          <w:szCs w:val="20"/>
        </w:rPr>
        <w:t>Coding conventions for libraries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Follow an additional set of rules to ensure API stability: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numPr>
          <w:ilvl w:val="0"/>
          <w:numId w:val="5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Always </w:t>
      </w:r>
      <w:r>
        <w:rPr>
          <w:rFonts w:ascii="Courier 10 Pitch" w:hAnsi="Courier 10 Pitch"/>
          <w:color w:val="0000CC"/>
          <w:sz w:val="24"/>
          <w:szCs w:val="24"/>
        </w:rPr>
        <w:t>explicitly</w:t>
      </w:r>
      <w:r>
        <w:rPr>
          <w:rFonts w:ascii="Courier 10 Pitch" w:hAnsi="Courier 10 Pitch"/>
          <w:sz w:val="24"/>
          <w:szCs w:val="24"/>
        </w:rPr>
        <w:t xml:space="preserve"> specify </w:t>
      </w:r>
      <w:r>
        <w:rPr>
          <w:rFonts w:ascii="Courier 10 Pitch" w:hAnsi="Courier 10 Pitch"/>
          <w:color w:val="FF3333"/>
          <w:sz w:val="24"/>
          <w:szCs w:val="24"/>
        </w:rPr>
        <w:t>member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FF3333"/>
          <w:sz w:val="24"/>
          <w:szCs w:val="24"/>
        </w:rPr>
        <w:t>visibility</w:t>
      </w:r>
      <w:r>
        <w:rPr>
          <w:rFonts w:ascii="Courier 10 Pitch" w:hAnsi="Courier 10 Pitch"/>
          <w:sz w:val="24"/>
          <w:szCs w:val="24"/>
        </w:rPr>
        <w:t xml:space="preserve"> (to avoid accidentally exposing declarations as public API)</w:t>
      </w:r>
    </w:p>
    <w:p>
      <w:pPr>
        <w:pStyle w:val="TextBody"/>
        <w:numPr>
          <w:ilvl w:val="0"/>
          <w:numId w:val="5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Always </w:t>
      </w:r>
      <w:r>
        <w:rPr>
          <w:rFonts w:ascii="Courier 10 Pitch" w:hAnsi="Courier 10 Pitch"/>
          <w:color w:val="0000CC"/>
          <w:sz w:val="24"/>
          <w:szCs w:val="24"/>
        </w:rPr>
        <w:t>explicitly</w:t>
      </w:r>
      <w:r>
        <w:rPr>
          <w:rFonts w:ascii="Courier 10 Pitch" w:hAnsi="Courier 10 Pitch"/>
          <w:sz w:val="24"/>
          <w:szCs w:val="24"/>
        </w:rPr>
        <w:t xml:space="preserve"> specify </w:t>
      </w:r>
      <w:r>
        <w:rPr>
          <w:rFonts w:ascii="Courier 10 Pitch" w:hAnsi="Courier 10 Pitch"/>
          <w:color w:val="FF3333"/>
          <w:sz w:val="24"/>
          <w:szCs w:val="24"/>
        </w:rPr>
        <w:t>function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FF3333"/>
          <w:sz w:val="24"/>
          <w:szCs w:val="24"/>
        </w:rPr>
        <w:t>return</w:t>
      </w:r>
      <w:r>
        <w:rPr>
          <w:rFonts w:ascii="Courier 10 Pitch" w:hAnsi="Courier 10 Pitch"/>
          <w:sz w:val="24"/>
          <w:szCs w:val="24"/>
        </w:rPr>
        <w:t xml:space="preserve"> types and property types (to avoid accidentally changing the return type when the implementation changes)</w:t>
      </w:r>
    </w:p>
    <w:p>
      <w:pPr>
        <w:pStyle w:val="TextBody"/>
        <w:numPr>
          <w:ilvl w:val="0"/>
          <w:numId w:val="5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Provide </w:t>
      </w:r>
      <w:r>
        <w:rPr>
          <w:rFonts w:ascii="Courier 10 Pitch" w:hAnsi="Courier 10 Pitch"/>
          <w:color w:val="FF3333"/>
          <w:sz w:val="24"/>
          <w:szCs w:val="24"/>
        </w:rPr>
        <w:t>KDoc comments</w:t>
      </w:r>
      <w:r>
        <w:rPr>
          <w:rFonts w:ascii="Courier 10 Pitch" w:hAnsi="Courier 10 Pitch"/>
          <w:sz w:val="24"/>
          <w:szCs w:val="24"/>
        </w:rPr>
        <w:t xml:space="preserve"> for all public members, with the exception of overrides that do not require any new documentation (to support generating documentation for the library)</w:t>
      </w:r>
    </w:p>
    <w:p>
      <w:pPr>
        <w:pStyle w:val="TextBody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TextBody"/>
        <w:spacing w:before="0" w:after="0"/>
        <w:ind w:hanging="0"/>
        <w:rPr/>
      </w:pPr>
      <w:r>
        <w:rPr>
          <w:rFonts w:ascii="Courier 10 Pitch" w:hAnsi="Courier 10 Pitch"/>
          <w:sz w:val="20"/>
          <w:szCs w:val="20"/>
        </w:rPr>
        <w:t>Refer:</w:t>
      </w:r>
      <w:hyperlink r:id="rId2">
        <w:r>
          <w:rPr>
            <w:rStyle w:val="InternetLink"/>
            <w:rFonts w:ascii="Courier 10 Pitch" w:hAnsi="Courier 10 Pitch"/>
            <w:sz w:val="16"/>
            <w:szCs w:val="24"/>
          </w:rPr>
          <w:t>https://kotlinlang.org/docs/reference/coding-conventions.html</w:t>
        </w:r>
      </w:hyperlink>
    </w:p>
    <w:p>
      <w:pPr>
        <w:pStyle w:val="TextBody"/>
        <w:rPr>
          <w:rFonts w:ascii="Courier 10 Pitch" w:hAnsi="Courier 10 Pitch"/>
          <w:sz w:val="16"/>
          <w:szCs w:val="24"/>
        </w:rPr>
      </w:pPr>
      <w:r>
        <w:rPr>
          <w:rFonts w:ascii="Courier 10 Pitch" w:hAnsi="Courier 10 Pitch"/>
          <w:sz w:val="16"/>
          <w:szCs w:val="24"/>
        </w:rPr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  <w:r>
        <w:br w:type="page"/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/>
      </w:pPr>
      <w:hyperlink r:id="rId3">
        <w:r>
          <w:rPr>
            <w:rStyle w:val="InternetLink"/>
            <w:rFonts w:ascii="Courier 10 Pitch" w:hAnsi="Courier 10 Pitch"/>
            <w:sz w:val="24"/>
            <w:szCs w:val="24"/>
          </w:rPr>
          <w:t>https://kotlinlang.org/docs/reference/basic-syntax.html</w:t>
        </w:r>
      </w:hyperlink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/>
      </w:pPr>
      <w:r>
        <w:fldChar w:fldCharType="begin"/>
      </w:r>
      <w:r>
        <w:instrText> HYPERLINK "https://codelabs.developers.google.com/codelabs/build-your-first-android-app-kotlin/index.html" \l "0"</w:instrText>
      </w:r>
      <w:r>
        <w:fldChar w:fldCharType="separate"/>
      </w:r>
      <w:r>
        <w:rPr>
          <w:rStyle w:val="InternetLink"/>
          <w:rFonts w:ascii="Courier 10 Pitch" w:hAnsi="Courier 10 Pitch"/>
          <w:sz w:val="24"/>
          <w:szCs w:val="24"/>
        </w:rPr>
        <w:t>https://codelabs.developers.google.com/codelabs/build-your-first-android-app-kotlin/index.html#0</w:t>
      </w:r>
      <w:r>
        <w:fldChar w:fldCharType="end"/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[2.0 : Basics of Kotlin]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ourier 10 Pitch" w:hAnsi="Courier 10 Pitch" w:cs="Symbol"/>
      <w:b w:val="false"/>
      <w:sz w:val="28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Symbol"/>
      <w:sz w:val="24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Symbol"/>
      <w:sz w:val="24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sz w:val="24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ourier 10 Pitch" w:hAnsi="Courier 10 Pitch" w:cs="OpenSymbol"/>
      <w:sz w:val="20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0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tlinlang.org/docs/reference/coding-conventions.html" TargetMode="External"/><Relationship Id="rId3" Type="http://schemas.openxmlformats.org/officeDocument/2006/relationships/hyperlink" Target="https://kotlinlang.org/docs/reference/basic-syntax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Application>LibreOffice/5.1.6.2$Linux_X86_64 LibreOffice_project/10m0$Build-2</Application>
  <Pages>3</Pages>
  <Words>147</Word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2019-05-28T19:02:45Z</dcterms:modified>
  <cp:revision>496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