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Type aliases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Type aliases provide alternative names for existing types.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If the type name is too long you can introduce a different shorter name and use the new one instead.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It's useful to </w:t>
      </w:r>
      <w:r>
        <w:rPr>
          <w:rFonts w:ascii="Courier 10 Pitch" w:hAnsi="Courier 10 Pitch"/>
          <w:b/>
          <w:bCs/>
          <w:sz w:val="24"/>
          <w:szCs w:val="24"/>
        </w:rPr>
        <w:t>shorten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sz w:val="24"/>
          <w:szCs w:val="24"/>
        </w:rPr>
        <w:t>long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sz w:val="24"/>
          <w:szCs w:val="24"/>
        </w:rPr>
        <w:t>generic</w:t>
      </w:r>
      <w:r>
        <w:rPr>
          <w:rFonts w:ascii="Courier 10 Pitch" w:hAnsi="Courier 10 Pitch"/>
          <w:sz w:val="24"/>
          <w:szCs w:val="24"/>
        </w:rPr>
        <w:t xml:space="preserve"> types.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For instance, it's often tempting </w:t>
      </w:r>
      <w:r>
        <w:rPr>
          <w:rFonts w:ascii="Courier 10 Pitch" w:hAnsi="Courier 10 Pitch"/>
          <w:b/>
          <w:bCs/>
          <w:color w:val="800000"/>
          <w:sz w:val="24"/>
          <w:szCs w:val="24"/>
        </w:rPr>
        <w:t>to shrink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sz w:val="24"/>
          <w:szCs w:val="24"/>
        </w:rPr>
        <w:t>collection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sz w:val="24"/>
          <w:szCs w:val="24"/>
        </w:rPr>
        <w:t>types</w:t>
      </w:r>
      <w:r>
        <w:rPr>
          <w:rFonts w:ascii="Courier 10 Pitch" w:hAnsi="Courier 10 Pitch"/>
          <w:sz w:val="24"/>
          <w:szCs w:val="24"/>
        </w:rPr>
        <w:t>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800000"/>
          <w:sz w:val="24"/>
          <w:szCs w:val="24"/>
        </w:rPr>
        <w:t>typealias</w:t>
      </w:r>
      <w:r>
        <w:rPr>
          <w:rFonts w:ascii="Courier 10 Pitch" w:hAnsi="Courier 10 Pitch"/>
          <w:sz w:val="24"/>
          <w:szCs w:val="24"/>
        </w:rPr>
        <w:t xml:space="preserve"> NodeSet = </w:t>
      </w:r>
      <w:r>
        <w:rPr>
          <w:rFonts w:ascii="Courier 10 Pitch" w:hAnsi="Courier 10 Pitch"/>
          <w:b/>
          <w:bCs/>
          <w:color w:val="000099"/>
          <w:sz w:val="24"/>
          <w:szCs w:val="24"/>
        </w:rPr>
        <w:t>Set</w:t>
      </w:r>
      <w:r>
        <w:rPr>
          <w:rFonts w:ascii="Courier 10 Pitch" w:hAnsi="Courier 10 Pitch"/>
          <w:sz w:val="24"/>
          <w:szCs w:val="24"/>
        </w:rPr>
        <w:t>&lt;Network.Node&gt;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800000"/>
          <w:sz w:val="24"/>
          <w:szCs w:val="24"/>
        </w:rPr>
        <w:t>typealias</w:t>
      </w:r>
      <w:r>
        <w:rPr>
          <w:rFonts w:ascii="Courier 10 Pitch" w:hAnsi="Courier 10 Pitch"/>
          <w:sz w:val="24"/>
          <w:szCs w:val="24"/>
        </w:rPr>
        <w:t xml:space="preserve"> FileTable&lt;</w:t>
      </w:r>
      <w:r>
        <w:rPr>
          <w:rFonts w:ascii="Courier 10 Pitch" w:hAnsi="Courier 10 Pitch"/>
          <w:b/>
          <w:bCs/>
          <w:color w:val="CC0066"/>
          <w:sz w:val="24"/>
          <w:szCs w:val="24"/>
        </w:rPr>
        <w:t>K</w:t>
      </w:r>
      <w:r>
        <w:rPr>
          <w:rFonts w:ascii="Courier 10 Pitch" w:hAnsi="Courier 10 Pitch"/>
          <w:sz w:val="24"/>
          <w:szCs w:val="24"/>
        </w:rPr>
        <w:t xml:space="preserve">&gt; = </w:t>
      </w:r>
      <w:r>
        <w:rPr>
          <w:rFonts w:ascii="Courier 10 Pitch" w:hAnsi="Courier 10 Pitch"/>
          <w:b/>
          <w:bCs/>
          <w:color w:val="000099"/>
          <w:sz w:val="24"/>
          <w:szCs w:val="24"/>
        </w:rPr>
        <w:t>MutableMap</w:t>
      </w:r>
      <w:r>
        <w:rPr>
          <w:rFonts w:ascii="Courier 10 Pitch" w:hAnsi="Courier 10 Pitch"/>
          <w:sz w:val="24"/>
          <w:szCs w:val="24"/>
        </w:rPr>
        <w:t>&lt;</w:t>
      </w:r>
      <w:r>
        <w:rPr>
          <w:rFonts w:ascii="Courier 10 Pitch" w:hAnsi="Courier 10 Pitch"/>
          <w:b/>
          <w:bCs/>
          <w:color w:val="CC0066"/>
          <w:sz w:val="24"/>
          <w:szCs w:val="24"/>
        </w:rPr>
        <w:t>K</w:t>
      </w:r>
      <w:r>
        <w:rPr>
          <w:rFonts w:ascii="Courier 10 Pitch" w:hAnsi="Courier 10 Pitch"/>
          <w:sz w:val="24"/>
          <w:szCs w:val="24"/>
        </w:rPr>
        <w:t>, MutableList&lt;File&gt;&gt;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You can provide different aliases for function types: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ab/>
        <w:t>typealias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MyHandler =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Any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) -&gt; Unit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800000"/>
          <w:spacing w:val="0"/>
          <w:sz w:val="24"/>
          <w:szCs w:val="24"/>
        </w:rPr>
        <w:t>typealias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Predicate&lt;</w:t>
      </w:r>
      <w:r>
        <w:rPr>
          <w:rFonts w:eastAsia="Calibri" w:cs="" w:ascii="Courier 10 Pitch" w:hAnsi="Courier 10 Pitch" w:cstheme="minorBidi" w:eastAsiaTheme="minorHAnsi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  <w:lang w:val="en-IN" w:eastAsia="en-US" w:bidi="ar-SA"/>
        </w:rPr>
        <w:t>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&gt; = (</w:t>
      </w:r>
      <w:r>
        <w:rPr>
          <w:rFonts w:eastAsia="Calibri" w:cs="" w:ascii="Courier 10 Pitch" w:hAnsi="Courier 10 Pitch" w:cstheme="minorBidi" w:eastAsiaTheme="minorHAnsi"/>
          <w:b/>
          <w:bCs/>
          <w:i w:val="false"/>
          <w:caps w:val="false"/>
          <w:smallCaps w:val="false"/>
          <w:color w:val="CC0066"/>
          <w:spacing w:val="0"/>
          <w:sz w:val="24"/>
          <w:szCs w:val="24"/>
          <w:lang w:val="en-IN" w:eastAsia="en-US" w:bidi="ar-SA"/>
        </w:rPr>
        <w:t>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) -&gt;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600CC"/>
          <w:spacing w:val="0"/>
          <w:sz w:val="24"/>
          <w:szCs w:val="24"/>
        </w:rPr>
        <w:t>Boolean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You can have new names for </w:t>
      </w:r>
      <w:r>
        <w:rPr>
          <w:rFonts w:ascii="Courier 10 Pitch" w:hAnsi="Courier 10 Pitch"/>
          <w:color w:val="CC0066"/>
          <w:sz w:val="24"/>
          <w:szCs w:val="24"/>
        </w:rPr>
        <w:t>inner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CC0066"/>
          <w:sz w:val="24"/>
          <w:szCs w:val="24"/>
        </w:rPr>
        <w:t>nested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CC0066"/>
          <w:sz w:val="24"/>
          <w:szCs w:val="24"/>
        </w:rPr>
        <w:t>classes</w:t>
      </w:r>
      <w:r>
        <w:rPr>
          <w:rFonts w:ascii="Courier 10 Pitch" w:hAnsi="Courier 10 Pitch"/>
          <w:sz w:val="24"/>
          <w:szCs w:val="24"/>
        </w:rPr>
        <w:t>: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99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A 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000099"/>
          <w:sz w:val="24"/>
          <w:szCs w:val="24"/>
        </w:rPr>
        <w:t>inner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0099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Inner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99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B 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000099"/>
          <w:sz w:val="24"/>
          <w:szCs w:val="24"/>
        </w:rPr>
        <w:t>inner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0099"/>
          <w:sz w:val="24"/>
          <w:szCs w:val="24"/>
        </w:rPr>
        <w:t>class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Inner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CC0000"/>
          <w:sz w:val="24"/>
          <w:szCs w:val="24"/>
        </w:rPr>
        <w:t>typealias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6600CC"/>
          <w:sz w:val="24"/>
          <w:szCs w:val="24"/>
        </w:rPr>
        <w:t>AInner</w:t>
      </w:r>
      <w:r>
        <w:rPr>
          <w:rFonts w:ascii="Courier 10 Pitch" w:hAnsi="Courier 10 Pitch"/>
          <w:sz w:val="24"/>
          <w:szCs w:val="24"/>
        </w:rPr>
        <w:t xml:space="preserve"> = A.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Inner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CC0000"/>
          <w:sz w:val="24"/>
          <w:szCs w:val="24"/>
        </w:rPr>
        <w:t>typealias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6600CC"/>
          <w:sz w:val="24"/>
          <w:szCs w:val="24"/>
        </w:rPr>
        <w:t>BInner</w:t>
      </w:r>
      <w:r>
        <w:rPr>
          <w:rFonts w:ascii="Courier 10 Pitch" w:hAnsi="Courier 10 Pitch"/>
          <w:sz w:val="24"/>
          <w:szCs w:val="24"/>
        </w:rPr>
        <w:t xml:space="preserve"> = B.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Inner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/>
      </w:pPr>
      <w:r>
        <w:rPr>
          <w:rFonts w:ascii="Courier 10 Pitch" w:hAnsi="Courier 10 Pitch"/>
          <w:sz w:val="24"/>
          <w:szCs w:val="24"/>
        </w:rPr>
        <w:t xml:space="preserve">Type aliases do not introduce new types.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They are equivalent to the corresponding underlying types.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When you add </w:t>
      </w:r>
      <w:r>
        <w:rPr>
          <w:rFonts w:ascii="Courier 10 Pitch" w:hAnsi="Courier 10 Pitch"/>
          <w:color w:val="6600CC"/>
          <w:sz w:val="24"/>
          <w:szCs w:val="24"/>
        </w:rPr>
        <w:t xml:space="preserve">typealias </w:t>
      </w:r>
      <w:r>
        <w:rPr>
          <w:rFonts w:ascii="Courier 10 Pitch" w:hAnsi="Courier 10 Pitch"/>
          <w:color w:val="FF00CC"/>
          <w:sz w:val="24"/>
          <w:szCs w:val="24"/>
        </w:rPr>
        <w:t>Predicate</w:t>
      </w:r>
      <w:r>
        <w:rPr>
          <w:rFonts w:ascii="Courier 10 Pitch" w:hAnsi="Courier 10 Pitch"/>
          <w:sz w:val="24"/>
          <w:szCs w:val="24"/>
        </w:rPr>
        <w:t>&lt;</w:t>
      </w:r>
      <w:bookmarkStart w:id="0" w:name="__DdeLink__434_694107537"/>
      <w:r>
        <w:rPr>
          <w:rFonts w:ascii="Courier 10 Pitch" w:hAnsi="Courier 10 Pitch"/>
          <w:b/>
          <w:bCs/>
          <w:color w:val="3333FF"/>
          <w:sz w:val="24"/>
          <w:szCs w:val="24"/>
        </w:rPr>
        <w:t>T</w:t>
      </w:r>
      <w:bookmarkEnd w:id="0"/>
      <w:r>
        <w:rPr>
          <w:rFonts w:ascii="Courier 10 Pitch" w:hAnsi="Courier 10 Pitch"/>
          <w:sz w:val="24"/>
          <w:szCs w:val="24"/>
        </w:rPr>
        <w:t xml:space="preserve">&gt; and use </w:t>
      </w:r>
      <w:r>
        <w:rPr>
          <w:rFonts w:ascii="Courier 10 Pitch" w:hAnsi="Courier 10 Pitch"/>
          <w:color w:val="FF00CC"/>
          <w:sz w:val="24"/>
          <w:szCs w:val="24"/>
        </w:rPr>
        <w:t>Predicate</w:t>
      </w:r>
      <w:r>
        <w:rPr>
          <w:rFonts w:ascii="Courier 10 Pitch" w:hAnsi="Courier 10 Pitch"/>
          <w:sz w:val="24"/>
          <w:szCs w:val="24"/>
        </w:rPr>
        <w:t>&lt;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>&gt; in your code, the Kotlin compiler always expands it to (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 xml:space="preserve">) -&gt; </w:t>
      </w:r>
      <w:r>
        <w:rPr>
          <w:rFonts w:ascii="Courier 10 Pitch" w:hAnsi="Courier 10 Pitch"/>
          <w:color w:val="006600"/>
          <w:sz w:val="24"/>
          <w:szCs w:val="24"/>
        </w:rPr>
        <w:t>Boolean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Thus you can pass a variable of your type whenever a general function type is </w:t>
      </w:r>
      <w:r>
        <w:rPr>
          <w:rFonts w:ascii="Courier 10 Pitch" w:hAnsi="Courier 10 Pitch"/>
          <w:b/>
          <w:bCs/>
          <w:sz w:val="24"/>
          <w:szCs w:val="24"/>
        </w:rPr>
        <w:t>required</w:t>
      </w:r>
      <w:r>
        <w:rPr>
          <w:rFonts w:ascii="Courier 10 Pitch" w:hAnsi="Courier 10 Pitch"/>
          <w:sz w:val="24"/>
          <w:szCs w:val="24"/>
        </w:rPr>
        <w:t xml:space="preserve"> and vice versa: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6600CC"/>
          <w:sz w:val="24"/>
          <w:szCs w:val="24"/>
        </w:rPr>
        <w:t>typealias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00CC"/>
          <w:sz w:val="24"/>
          <w:szCs w:val="24"/>
        </w:rPr>
        <w:t>Predicate</w:t>
      </w:r>
      <w:r>
        <w:rPr>
          <w:rFonts w:ascii="Courier 10 Pitch" w:hAnsi="Courier 10 Pitch"/>
          <w:sz w:val="24"/>
          <w:szCs w:val="24"/>
        </w:rPr>
        <w:t>&lt;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T</w:t>
      </w:r>
      <w:r>
        <w:rPr>
          <w:rFonts w:ascii="Courier 10 Pitch" w:hAnsi="Courier 10 Pitch"/>
          <w:sz w:val="24"/>
          <w:szCs w:val="24"/>
        </w:rPr>
        <w:t>&gt; = (</w:t>
      </w:r>
      <w:r>
        <w:rPr>
          <w:rFonts w:ascii="Courier 10 Pitch" w:hAnsi="Courier 10 Pitch"/>
          <w:b/>
          <w:bCs/>
          <w:color w:val="3333FF"/>
          <w:sz w:val="24"/>
          <w:szCs w:val="24"/>
        </w:rPr>
        <w:t>T</w:t>
      </w:r>
      <w:r>
        <w:rPr>
          <w:rFonts w:ascii="Courier 10 Pitch" w:hAnsi="Courier 10 Pitch"/>
          <w:sz w:val="24"/>
          <w:szCs w:val="24"/>
        </w:rPr>
        <w:t>) -&gt; Boolean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foo(p: </w:t>
      </w:r>
      <w:r>
        <w:rPr>
          <w:rFonts w:ascii="Courier 10 Pitch" w:hAnsi="Courier 10 Pitch"/>
          <w:color w:val="FF00CC"/>
          <w:sz w:val="24"/>
          <w:szCs w:val="24"/>
        </w:rPr>
        <w:t>Predicate</w:t>
      </w:r>
      <w:r>
        <w:rPr>
          <w:rFonts w:ascii="Courier 10 Pitch" w:hAnsi="Courier 10 Pitch"/>
          <w:sz w:val="24"/>
          <w:szCs w:val="24"/>
        </w:rPr>
        <w:t>&lt;</w:t>
      </w:r>
      <w:r>
        <w:rPr>
          <w:rFonts w:ascii="Courier 10 Pitch" w:hAnsi="Courier 10 Pitch"/>
          <w:color w:val="0000FF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>&gt;) = p(42)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main() {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f: (</w:t>
      </w:r>
      <w:r>
        <w:rPr>
          <w:rFonts w:ascii="Courier 10 Pitch" w:hAnsi="Courier 10 Pitch"/>
          <w:color w:val="0000CC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 xml:space="preserve">) -&gt; </w:t>
      </w:r>
      <w:r>
        <w:rPr>
          <w:rFonts w:ascii="Courier 10 Pitch" w:hAnsi="Courier 10 Pitch"/>
          <w:color w:val="0000CC"/>
          <w:sz w:val="24"/>
          <w:szCs w:val="24"/>
        </w:rPr>
        <w:t>Boolean</w:t>
      </w:r>
      <w:r>
        <w:rPr>
          <w:rFonts w:ascii="Courier 10 Pitch" w:hAnsi="Courier 10 Pitch"/>
          <w:sz w:val="24"/>
          <w:szCs w:val="24"/>
        </w:rPr>
        <w:t xml:space="preserve"> = { it &gt; 0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println(foo(f)) // prints "</w:t>
      </w:r>
      <w:r>
        <w:rPr>
          <w:rFonts w:ascii="Courier 10 Pitch" w:hAnsi="Courier 10 Pitch"/>
          <w:color w:val="0000CC"/>
          <w:sz w:val="24"/>
          <w:szCs w:val="24"/>
        </w:rPr>
        <w:t>true</w:t>
      </w:r>
      <w:r>
        <w:rPr>
          <w:rFonts w:ascii="Courier 10 Pitch" w:hAnsi="Courier 10 Pitch"/>
          <w:sz w:val="24"/>
          <w:szCs w:val="24"/>
        </w:rPr>
        <w:t>"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color w:val="FF3333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p: Predicate&lt;</w:t>
      </w:r>
      <w:r>
        <w:rPr>
          <w:rFonts w:ascii="Courier 10 Pitch" w:hAnsi="Courier 10 Pitch"/>
          <w:color w:val="0000CC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>&gt; = { it &gt; 0 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println(listOf(1, -2).filter(p)) // prints "[1]"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[4.4 : Kotlin Type Aliases]</w:t>
    </w:r>
  </w:p>
</w:hdr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ourier 10 Pitch" w:hAnsi="Courier 10 Pitch" w:cs="OpenSymbol"/>
      <w:sz w:val="24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  <w:b w:val="false"/>
      <w:sz w:val="24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  <w:b w:val="false"/>
      <w:sz w:val="24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Courier 10 Pitch" w:hAnsi="Courier 10 Pitch" w:cs="OpenSymbol"/>
      <w:b w:val="false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ascii="Courier 10 Pitch" w:hAnsi="Courier 10 Pitch" w:cs="OpenSymbol"/>
      <w:sz w:val="24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ascii="Courier 10 Pitch" w:hAnsi="Courier 10 Pitch" w:cs="OpenSymbol"/>
      <w:sz w:val="24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ascii="Courier 10 Pitch" w:hAnsi="Courier 10 Pitch" w:cs="OpenSymbol"/>
      <w:b w:val="false"/>
      <w:sz w:val="28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ascii="Courier 10 Pitch" w:hAnsi="Courier 10 Pitch" w:cs="OpenSymbol"/>
      <w:b w:val="false"/>
      <w:sz w:val="24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ascii="Courier 10 Pitch" w:hAnsi="Courier 10 Pitch" w:cs="OpenSymbol"/>
      <w:sz w:val="24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ascii="Courier 10 Pitch" w:hAnsi="Courier 10 Pitch" w:cs="OpenSymbol"/>
      <w:b w:val="false"/>
      <w:sz w:val="28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ascii="Courier 10 Pitch" w:hAnsi="Courier 10 Pitch" w:cs="OpenSymbol"/>
      <w:b w:val="false"/>
      <w:sz w:val="24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LibreOffice/5.1.6.2$Linux_X86_64 LibreOffice_project/10m0$Build-2</Application>
  <Pages>2</Pages>
  <Words>225</Words>
  <Characters>1155</Characters>
  <CharactersWithSpaces>1379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2019-05-31T15:09:24Z</dcterms:modified>
  <cp:revision>1266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