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98F0" w14:textId="77777777" w:rsidR="004A51AA" w:rsidRDefault="00000000">
      <w:pPr>
        <w:spacing w:line="460" w:lineRule="exact"/>
        <w:ind w:rightChars="173" w:right="415" w:firstLineChars="1300" w:firstLine="3640"/>
        <w:jc w:val="left"/>
        <w:rPr>
          <w:rFonts w:ascii="宋体" w:hAnsi="宋体"/>
          <w:sz w:val="28"/>
        </w:rPr>
      </w:pPr>
      <w:r>
        <w:rPr>
          <w:rFonts w:ascii="Calibri" w:eastAsia="仿宋_GB2312" w:hAnsi="Calibri"/>
          <w:sz w:val="28"/>
        </w:rPr>
        <w:t xml:space="preserve">            </w:t>
      </w:r>
      <w:r>
        <w:rPr>
          <w:rFonts w:ascii="宋体" w:hAnsi="宋体"/>
          <w:sz w:val="28"/>
        </w:rPr>
        <w:t xml:space="preserve">    </w:t>
      </w:r>
      <w:r>
        <w:rPr>
          <w:rFonts w:ascii="宋体" w:hAnsi="宋体" w:hint="eastAsia"/>
          <w:sz w:val="28"/>
        </w:rPr>
        <w:t>学校代码：</w:t>
      </w:r>
      <w:r>
        <w:rPr>
          <w:rFonts w:ascii="宋体" w:hAnsi="宋体"/>
          <w:sz w:val="28"/>
        </w:rPr>
        <w:t>12331</w:t>
      </w:r>
    </w:p>
    <w:p w14:paraId="300D43AF" w14:textId="77777777" w:rsidR="004A51AA" w:rsidRDefault="00000000">
      <w:pPr>
        <w:spacing w:line="460" w:lineRule="exact"/>
        <w:ind w:rightChars="173" w:right="415" w:firstLine="560"/>
        <w:jc w:val="left"/>
        <w:rPr>
          <w:rFonts w:ascii="Calibri" w:eastAsia="仿宋_GB2312" w:hAnsi="Calibri"/>
          <w:sz w:val="28"/>
        </w:rPr>
      </w:pPr>
      <w:r>
        <w:rPr>
          <w:rFonts w:ascii="Calibri" w:eastAsia="仿宋_GB2312" w:hAnsi="Calibri"/>
          <w:sz w:val="28"/>
        </w:rPr>
        <w:t xml:space="preserve">                                          </w:t>
      </w:r>
    </w:p>
    <w:p w14:paraId="079F7946" w14:textId="77777777" w:rsidR="004A51AA" w:rsidRDefault="00000000">
      <w:pPr>
        <w:ind w:leftChars="1" w:left="886" w:hangingChars="170" w:hanging="884"/>
        <w:rPr>
          <w:rFonts w:eastAsia="新宋体"/>
          <w:sz w:val="52"/>
        </w:rPr>
      </w:pPr>
      <w:r>
        <w:rPr>
          <w:rFonts w:eastAsia="新宋体"/>
          <w:sz w:val="52"/>
        </w:rPr>
        <w:t xml:space="preserve">           </w:t>
      </w:r>
    </w:p>
    <w:p w14:paraId="4AC57D09" w14:textId="77777777" w:rsidR="004A51AA" w:rsidRDefault="004A51AA">
      <w:pPr>
        <w:ind w:leftChars="1" w:left="886" w:hangingChars="170" w:hanging="884"/>
        <w:rPr>
          <w:rFonts w:eastAsia="新宋体"/>
          <w:sz w:val="52"/>
        </w:rPr>
      </w:pPr>
    </w:p>
    <w:p w14:paraId="5C9B927C" w14:textId="20DF4F39" w:rsidR="004A51AA" w:rsidRDefault="00000000">
      <w:pPr>
        <w:ind w:left="-426" w:firstLine="482"/>
        <w:jc w:val="center"/>
        <w:outlineLvl w:val="0"/>
        <w:rPr>
          <w:rFonts w:ascii="Calibri" w:eastAsia="华文中宋" w:hAnsi="Calibri"/>
          <w:bCs/>
          <w:sz w:val="72"/>
        </w:rPr>
      </w:pPr>
      <w:r>
        <w:rPr>
          <w:rFonts w:ascii="Calibri" w:hAnsi="Calibri"/>
          <w:b/>
          <w:noProof/>
        </w:rPr>
        <w:drawing>
          <wp:inline distT="0" distB="0" distL="114300" distR="114300" wp14:anchorId="4001F2A3" wp14:editId="25C631CE">
            <wp:extent cx="5184140" cy="1148715"/>
            <wp:effectExtent l="0" t="0" r="22860" b="19685"/>
            <wp:docPr id="5" name="图片 2" descr="校徽校名组合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校徽校名组合横式"/>
                    <pic:cNvPicPr>
                      <a:picLocks noChangeAspect="1"/>
                    </pic:cNvPicPr>
                  </pic:nvPicPr>
                  <pic:blipFill>
                    <a:blip r:embed="rId9"/>
                    <a:srcRect l="17001" t="34776" r="17352" b="44710"/>
                    <a:stretch>
                      <a:fillRect/>
                    </a:stretch>
                  </pic:blipFill>
                  <pic:spPr>
                    <a:xfrm>
                      <a:off x="0" y="0"/>
                      <a:ext cx="5184140" cy="1148715"/>
                    </a:xfrm>
                    <a:prstGeom prst="rect">
                      <a:avLst/>
                    </a:prstGeom>
                    <a:noFill/>
                    <a:ln>
                      <a:noFill/>
                    </a:ln>
                  </pic:spPr>
                </pic:pic>
              </a:graphicData>
            </a:graphic>
          </wp:inline>
        </w:drawing>
      </w:r>
      <w:r>
        <w:rPr>
          <w:rFonts w:ascii="Calibri" w:hAnsi="Calibri"/>
          <w:b/>
          <w:bCs/>
        </w:rPr>
        <w:t xml:space="preserve">                                    </w:t>
      </w:r>
    </w:p>
    <w:p w14:paraId="19125F7C" w14:textId="77777777" w:rsidR="004A51AA" w:rsidRDefault="004A51AA">
      <w:pPr>
        <w:ind w:left="-426" w:firstLine="480"/>
        <w:jc w:val="center"/>
        <w:outlineLvl w:val="0"/>
        <w:rPr>
          <w:rFonts w:ascii="Calibri" w:eastAsia="华文中宋" w:hAnsi="Calibri"/>
          <w:bCs/>
        </w:rPr>
      </w:pPr>
    </w:p>
    <w:p w14:paraId="192385E6" w14:textId="77777777" w:rsidR="004A51AA" w:rsidRDefault="004A51AA">
      <w:pPr>
        <w:ind w:firstLine="480"/>
        <w:outlineLvl w:val="0"/>
        <w:rPr>
          <w:rFonts w:ascii="Calibri" w:eastAsia="华文中宋" w:hAnsi="Calibri"/>
          <w:bCs/>
        </w:rPr>
      </w:pPr>
    </w:p>
    <w:p w14:paraId="7BDC87F0" w14:textId="77777777" w:rsidR="004A51AA" w:rsidRDefault="00000000">
      <w:pPr>
        <w:ind w:left="-426" w:firstLine="1350"/>
        <w:jc w:val="center"/>
        <w:outlineLvl w:val="0"/>
        <w:rPr>
          <w:rFonts w:ascii="Calibri" w:hAnsi="Calibri"/>
          <w:bCs/>
        </w:rPr>
      </w:pPr>
      <w:r>
        <w:rPr>
          <w:rFonts w:ascii="宋体" w:hAnsi="宋体" w:hint="eastAsia"/>
          <w:b/>
          <w:spacing w:val="-24"/>
          <w:sz w:val="72"/>
        </w:rPr>
        <w:t>毕 业 论 文</w:t>
      </w:r>
    </w:p>
    <w:p w14:paraId="7E4E3513" w14:textId="77777777" w:rsidR="004A51AA" w:rsidRDefault="004A51AA">
      <w:pPr>
        <w:ind w:firstLine="480"/>
        <w:outlineLvl w:val="0"/>
        <w:rPr>
          <w:rFonts w:ascii="Calibri" w:eastAsia="新宋体" w:hAnsi="Calibri"/>
          <w:bCs/>
        </w:rPr>
      </w:pPr>
    </w:p>
    <w:p w14:paraId="2FCD27DC" w14:textId="4DD28904" w:rsidR="004A51AA" w:rsidRDefault="00F602AB">
      <w:pPr>
        <w:ind w:left="-426" w:firstLine="960"/>
        <w:jc w:val="center"/>
        <w:outlineLvl w:val="0"/>
        <w:rPr>
          <w:rFonts w:ascii="华文新魏" w:eastAsia="华文新魏" w:hAnsi="黑体"/>
          <w:bCs/>
          <w:sz w:val="48"/>
        </w:rPr>
      </w:pPr>
      <w:r w:rsidRPr="00F602AB">
        <w:rPr>
          <w:rFonts w:ascii="华文新魏" w:eastAsia="华文新魏" w:hAnsi="黑体" w:hint="eastAsia"/>
          <w:bCs/>
          <w:sz w:val="48"/>
        </w:rPr>
        <w:t>基于Attention-LSTM的交通碰撞检测系统设计与实现</w:t>
      </w:r>
    </w:p>
    <w:p w14:paraId="59A1E3C8" w14:textId="77777777" w:rsidR="004A51AA" w:rsidRDefault="004A51AA">
      <w:pPr>
        <w:ind w:left="-426" w:firstLine="480"/>
        <w:jc w:val="center"/>
        <w:outlineLvl w:val="0"/>
        <w:rPr>
          <w:rFonts w:ascii="Calibri" w:eastAsia="新宋体" w:hAnsi="Calibri"/>
          <w:bCs/>
        </w:rPr>
      </w:pPr>
    </w:p>
    <w:p w14:paraId="29A9DDC1" w14:textId="77777777" w:rsidR="004A51AA" w:rsidRDefault="004A51AA">
      <w:pPr>
        <w:ind w:firstLine="480"/>
        <w:outlineLvl w:val="0"/>
        <w:rPr>
          <w:rFonts w:ascii="Calibri" w:eastAsia="新宋体" w:hAnsi="Calibri"/>
          <w:bCs/>
        </w:rPr>
      </w:pPr>
    </w:p>
    <w:tbl>
      <w:tblPr>
        <w:tblW w:w="0" w:type="auto"/>
        <w:jc w:val="center"/>
        <w:tblLayout w:type="fixed"/>
        <w:tblLook w:val="04A0" w:firstRow="1" w:lastRow="0" w:firstColumn="1" w:lastColumn="0" w:noHBand="0" w:noVBand="1"/>
      </w:tblPr>
      <w:tblGrid>
        <w:gridCol w:w="2064"/>
        <w:gridCol w:w="3420"/>
      </w:tblGrid>
      <w:tr w:rsidR="004A51AA" w14:paraId="3CF8AEF3" w14:textId="77777777">
        <w:trPr>
          <w:cantSplit/>
          <w:jc w:val="center"/>
        </w:trPr>
        <w:tc>
          <w:tcPr>
            <w:tcW w:w="2064" w:type="dxa"/>
          </w:tcPr>
          <w:p w14:paraId="595E5086" w14:textId="77777777" w:rsidR="004A51AA" w:rsidRDefault="00000000">
            <w:pPr>
              <w:ind w:firstLineChars="0" w:firstLine="0"/>
              <w:jc w:val="center"/>
              <w:outlineLvl w:val="0"/>
              <w:rPr>
                <w:rFonts w:ascii="Calibri" w:eastAsia="新宋体" w:hAnsi="Calibri"/>
                <w:b/>
                <w:spacing w:val="56"/>
                <w:sz w:val="32"/>
              </w:rPr>
            </w:pPr>
            <w:r>
              <w:rPr>
                <w:rFonts w:ascii="Calibri" w:eastAsia="新宋体" w:hAnsi="Calibri" w:hint="eastAsia"/>
                <w:b/>
                <w:sz w:val="32"/>
              </w:rPr>
              <w:t>姓</w:t>
            </w:r>
            <w:r>
              <w:rPr>
                <w:rFonts w:ascii="Calibri" w:eastAsia="新宋体" w:hAnsi="Calibri"/>
                <w:b/>
                <w:sz w:val="32"/>
              </w:rPr>
              <w:t xml:space="preserve">      </w:t>
            </w:r>
            <w:r>
              <w:rPr>
                <w:rFonts w:ascii="Calibri" w:eastAsia="新宋体" w:hAnsi="Calibri" w:hint="eastAsia"/>
                <w:b/>
                <w:sz w:val="32"/>
              </w:rPr>
              <w:t>名：</w:t>
            </w:r>
          </w:p>
        </w:tc>
        <w:tc>
          <w:tcPr>
            <w:tcW w:w="3420" w:type="dxa"/>
          </w:tcPr>
          <w:p w14:paraId="2438C1FF" w14:textId="10327EB9" w:rsidR="004A51AA" w:rsidRDefault="003C0DBF">
            <w:pPr>
              <w:ind w:firstLineChars="0" w:firstLine="0"/>
              <w:jc w:val="center"/>
              <w:outlineLvl w:val="0"/>
              <w:rPr>
                <w:rFonts w:ascii="Calibri" w:hAnsi="Calibri"/>
                <w:bCs/>
                <w:color w:val="0000FF"/>
                <w:sz w:val="32"/>
              </w:rPr>
            </w:pPr>
            <w:r>
              <w:rPr>
                <w:rFonts w:ascii="宋体" w:hAnsi="宋体" w:hint="eastAsia"/>
                <w:bCs/>
                <w:color w:val="0000FF"/>
                <w:sz w:val="32"/>
              </w:rPr>
              <w:t>黄子安</w:t>
            </w:r>
          </w:p>
        </w:tc>
      </w:tr>
      <w:tr w:rsidR="004A51AA" w14:paraId="7B13CF67" w14:textId="77777777">
        <w:trPr>
          <w:cantSplit/>
          <w:jc w:val="center"/>
        </w:trPr>
        <w:tc>
          <w:tcPr>
            <w:tcW w:w="2064" w:type="dxa"/>
          </w:tcPr>
          <w:p w14:paraId="1864F789" w14:textId="77777777" w:rsidR="004A51AA" w:rsidRDefault="00000000">
            <w:pPr>
              <w:ind w:firstLineChars="0" w:firstLine="0"/>
              <w:jc w:val="center"/>
              <w:outlineLvl w:val="0"/>
              <w:rPr>
                <w:rFonts w:ascii="Calibri" w:eastAsia="新宋体" w:hAnsi="Calibri"/>
                <w:b/>
                <w:sz w:val="32"/>
              </w:rPr>
            </w:pPr>
            <w:r>
              <w:rPr>
                <w:rFonts w:ascii="Calibri" w:eastAsia="新宋体" w:hAnsi="Calibri" w:hint="eastAsia"/>
                <w:b/>
                <w:sz w:val="32"/>
              </w:rPr>
              <w:t>学</w:t>
            </w:r>
            <w:r>
              <w:rPr>
                <w:rFonts w:ascii="Calibri" w:eastAsia="新宋体" w:hAnsi="Calibri"/>
                <w:b/>
                <w:sz w:val="32"/>
              </w:rPr>
              <w:t xml:space="preserve">      </w:t>
            </w:r>
            <w:r>
              <w:rPr>
                <w:rFonts w:ascii="Calibri" w:eastAsia="新宋体" w:hAnsi="Calibri" w:hint="eastAsia"/>
                <w:b/>
                <w:sz w:val="32"/>
              </w:rPr>
              <w:t>号：</w:t>
            </w:r>
          </w:p>
        </w:tc>
        <w:tc>
          <w:tcPr>
            <w:tcW w:w="3420" w:type="dxa"/>
          </w:tcPr>
          <w:p w14:paraId="3E64FBDC" w14:textId="31EEFF58" w:rsidR="004A51AA" w:rsidRDefault="003C0DBF">
            <w:pPr>
              <w:ind w:firstLineChars="0" w:firstLine="0"/>
              <w:jc w:val="center"/>
              <w:outlineLvl w:val="0"/>
              <w:rPr>
                <w:rFonts w:ascii="Calibri" w:hAnsi="Calibri"/>
                <w:bCs/>
                <w:sz w:val="32"/>
              </w:rPr>
            </w:pPr>
            <w:r>
              <w:rPr>
                <w:rFonts w:ascii="宋体" w:hAnsi="宋体" w:hint="eastAsia"/>
                <w:bCs/>
                <w:sz w:val="32"/>
              </w:rPr>
              <w:t>220507280128</w:t>
            </w:r>
          </w:p>
        </w:tc>
      </w:tr>
      <w:tr w:rsidR="004A51AA" w14:paraId="233ACFBC" w14:textId="77777777">
        <w:trPr>
          <w:cantSplit/>
          <w:jc w:val="center"/>
        </w:trPr>
        <w:tc>
          <w:tcPr>
            <w:tcW w:w="2064" w:type="dxa"/>
          </w:tcPr>
          <w:p w14:paraId="20E767E2" w14:textId="77777777" w:rsidR="004A51AA" w:rsidRDefault="00000000">
            <w:pPr>
              <w:ind w:firstLineChars="0" w:firstLine="0"/>
              <w:jc w:val="center"/>
              <w:outlineLvl w:val="0"/>
              <w:rPr>
                <w:rFonts w:ascii="Calibri" w:eastAsia="新宋体" w:hAnsi="Calibri"/>
                <w:b/>
                <w:sz w:val="32"/>
              </w:rPr>
            </w:pPr>
            <w:r>
              <w:rPr>
                <w:rFonts w:ascii="Calibri" w:eastAsia="新宋体" w:hAnsi="Calibri" w:hint="eastAsia"/>
                <w:b/>
                <w:spacing w:val="-12"/>
                <w:sz w:val="32"/>
              </w:rPr>
              <w:t>学</w:t>
            </w:r>
            <w:r>
              <w:rPr>
                <w:rFonts w:ascii="Calibri" w:eastAsia="新宋体" w:hAnsi="Calibri"/>
                <w:b/>
                <w:spacing w:val="-12"/>
                <w:sz w:val="32"/>
              </w:rPr>
              <w:t xml:space="preserve">       </w:t>
            </w:r>
            <w:r>
              <w:rPr>
                <w:rFonts w:ascii="Calibri" w:eastAsia="新宋体" w:hAnsi="Calibri" w:hint="eastAsia"/>
                <w:b/>
                <w:spacing w:val="-12"/>
                <w:sz w:val="32"/>
              </w:rPr>
              <w:t>院</w:t>
            </w:r>
            <w:r>
              <w:rPr>
                <w:rFonts w:ascii="Calibri" w:eastAsia="新宋体" w:hAnsi="Calibri" w:hint="eastAsia"/>
                <w:b/>
                <w:sz w:val="32"/>
              </w:rPr>
              <w:t>：</w:t>
            </w:r>
          </w:p>
        </w:tc>
        <w:tc>
          <w:tcPr>
            <w:tcW w:w="3420" w:type="dxa"/>
          </w:tcPr>
          <w:p w14:paraId="5EFBD621" w14:textId="6313C7DE" w:rsidR="004A51AA" w:rsidRDefault="003C0DBF">
            <w:pPr>
              <w:ind w:firstLineChars="0" w:firstLine="0"/>
              <w:jc w:val="center"/>
              <w:outlineLvl w:val="0"/>
              <w:rPr>
                <w:rFonts w:ascii="Calibri" w:hAnsi="Calibri"/>
                <w:bCs/>
                <w:sz w:val="32"/>
              </w:rPr>
            </w:pPr>
            <w:r>
              <w:rPr>
                <w:rFonts w:ascii="宋体" w:hAnsi="宋体" w:hint="eastAsia"/>
                <w:bCs/>
                <w:sz w:val="32"/>
              </w:rPr>
              <w:t>数据科学与计算机学院</w:t>
            </w:r>
          </w:p>
        </w:tc>
      </w:tr>
      <w:tr w:rsidR="004A51AA" w14:paraId="56005215" w14:textId="77777777">
        <w:trPr>
          <w:cantSplit/>
          <w:jc w:val="center"/>
        </w:trPr>
        <w:tc>
          <w:tcPr>
            <w:tcW w:w="2064" w:type="dxa"/>
          </w:tcPr>
          <w:p w14:paraId="74F45432" w14:textId="77777777" w:rsidR="004A51AA" w:rsidRDefault="00000000">
            <w:pPr>
              <w:ind w:firstLineChars="0" w:firstLine="0"/>
              <w:jc w:val="center"/>
              <w:outlineLvl w:val="0"/>
              <w:rPr>
                <w:rFonts w:ascii="Calibri" w:eastAsia="新宋体" w:hAnsi="Calibri"/>
                <w:b/>
                <w:sz w:val="32"/>
              </w:rPr>
            </w:pPr>
            <w:r>
              <w:rPr>
                <w:rFonts w:ascii="Calibri" w:eastAsia="新宋体" w:hAnsi="Calibri" w:hint="eastAsia"/>
                <w:b/>
                <w:sz w:val="32"/>
              </w:rPr>
              <w:lastRenderedPageBreak/>
              <w:t>专</w:t>
            </w:r>
            <w:r>
              <w:rPr>
                <w:rFonts w:ascii="Calibri" w:eastAsia="新宋体" w:hAnsi="Calibri"/>
                <w:b/>
                <w:sz w:val="32"/>
              </w:rPr>
              <w:t xml:space="preserve">      </w:t>
            </w:r>
            <w:r>
              <w:rPr>
                <w:rFonts w:ascii="Calibri" w:eastAsia="新宋体" w:hAnsi="Calibri" w:hint="eastAsia"/>
                <w:b/>
                <w:sz w:val="32"/>
              </w:rPr>
              <w:t>业：</w:t>
            </w:r>
          </w:p>
        </w:tc>
        <w:tc>
          <w:tcPr>
            <w:tcW w:w="3420" w:type="dxa"/>
          </w:tcPr>
          <w:p w14:paraId="4BB4696D" w14:textId="74EE3650" w:rsidR="004A51AA" w:rsidRDefault="003C0DBF">
            <w:pPr>
              <w:ind w:firstLineChars="0" w:firstLine="0"/>
              <w:jc w:val="center"/>
              <w:outlineLvl w:val="0"/>
              <w:rPr>
                <w:rFonts w:ascii="Calibri" w:hAnsi="Calibri"/>
                <w:bCs/>
                <w:color w:val="0000FF"/>
                <w:sz w:val="32"/>
              </w:rPr>
            </w:pPr>
            <w:r>
              <w:rPr>
                <w:rFonts w:ascii="Calibri" w:hAnsi="Calibri" w:hint="eastAsia"/>
                <w:bCs/>
                <w:color w:val="0000FF"/>
                <w:sz w:val="32"/>
              </w:rPr>
              <w:t>软件工程</w:t>
            </w:r>
          </w:p>
        </w:tc>
      </w:tr>
      <w:tr w:rsidR="004A51AA" w14:paraId="03EB8EF8" w14:textId="77777777">
        <w:trPr>
          <w:cantSplit/>
          <w:jc w:val="center"/>
        </w:trPr>
        <w:tc>
          <w:tcPr>
            <w:tcW w:w="2064" w:type="dxa"/>
          </w:tcPr>
          <w:p w14:paraId="0FC51700" w14:textId="77777777" w:rsidR="004A51AA" w:rsidRDefault="00000000">
            <w:pPr>
              <w:ind w:firstLineChars="0" w:firstLine="0"/>
              <w:jc w:val="center"/>
              <w:outlineLvl w:val="0"/>
              <w:rPr>
                <w:rFonts w:ascii="Calibri" w:eastAsia="新宋体" w:hAnsi="Calibri"/>
                <w:b/>
                <w:sz w:val="32"/>
              </w:rPr>
            </w:pPr>
            <w:r>
              <w:rPr>
                <w:rFonts w:ascii="Calibri" w:eastAsia="新宋体" w:hAnsi="Calibri" w:hint="eastAsia"/>
                <w:b/>
                <w:sz w:val="32"/>
              </w:rPr>
              <w:t>校内导师：</w:t>
            </w:r>
          </w:p>
        </w:tc>
        <w:tc>
          <w:tcPr>
            <w:tcW w:w="3420" w:type="dxa"/>
          </w:tcPr>
          <w:p w14:paraId="7B987996" w14:textId="70E9BD10" w:rsidR="004A51AA" w:rsidRDefault="00000000">
            <w:pPr>
              <w:ind w:firstLineChars="0" w:firstLine="0"/>
              <w:jc w:val="center"/>
              <w:outlineLvl w:val="0"/>
              <w:rPr>
                <w:rFonts w:ascii="Calibri" w:hAnsi="Calibri"/>
                <w:bCs/>
                <w:sz w:val="32"/>
              </w:rPr>
            </w:pPr>
            <w:r>
              <w:rPr>
                <w:rFonts w:ascii="宋体" w:hAnsi="宋体" w:hint="eastAsia"/>
                <w:bCs/>
                <w:sz w:val="32"/>
              </w:rPr>
              <w:t xml:space="preserve">      </w:t>
            </w:r>
            <w:r w:rsidR="003C0DBF">
              <w:rPr>
                <w:rFonts w:ascii="宋体" w:hAnsi="宋体" w:hint="eastAsia"/>
                <w:bCs/>
                <w:sz w:val="32"/>
              </w:rPr>
              <w:t>尹西杰</w:t>
            </w:r>
            <w:r>
              <w:rPr>
                <w:rFonts w:ascii="宋体" w:hAnsi="宋体" w:hint="eastAsia"/>
                <w:bCs/>
                <w:sz w:val="32"/>
              </w:rPr>
              <w:t>（职称）</w:t>
            </w:r>
          </w:p>
        </w:tc>
      </w:tr>
      <w:tr w:rsidR="004A51AA" w14:paraId="31E75DBA" w14:textId="77777777">
        <w:trPr>
          <w:cantSplit/>
          <w:jc w:val="center"/>
        </w:trPr>
        <w:tc>
          <w:tcPr>
            <w:tcW w:w="2064" w:type="dxa"/>
          </w:tcPr>
          <w:p w14:paraId="67DEA05D" w14:textId="77777777" w:rsidR="004A51AA" w:rsidRDefault="00000000">
            <w:pPr>
              <w:ind w:firstLineChars="0" w:firstLine="0"/>
              <w:jc w:val="center"/>
              <w:outlineLvl w:val="0"/>
              <w:rPr>
                <w:rFonts w:ascii="Calibri" w:eastAsia="新宋体" w:hAnsi="Calibri"/>
                <w:b/>
                <w:sz w:val="32"/>
              </w:rPr>
            </w:pPr>
            <w:r>
              <w:rPr>
                <w:rFonts w:ascii="Calibri" w:eastAsia="新宋体" w:hAnsi="Calibri" w:hint="eastAsia"/>
                <w:b/>
                <w:spacing w:val="42"/>
                <w:sz w:val="32"/>
              </w:rPr>
              <w:t>完成日期：</w:t>
            </w:r>
          </w:p>
        </w:tc>
        <w:tc>
          <w:tcPr>
            <w:tcW w:w="3420" w:type="dxa"/>
          </w:tcPr>
          <w:p w14:paraId="41E1DE64" w14:textId="279DBA25" w:rsidR="004A51AA" w:rsidRDefault="00000000">
            <w:pPr>
              <w:ind w:firstLineChars="0" w:firstLine="0"/>
              <w:jc w:val="center"/>
              <w:outlineLvl w:val="0"/>
              <w:rPr>
                <w:rFonts w:ascii="Calibri" w:hAnsi="Calibri"/>
                <w:bCs/>
                <w:sz w:val="32"/>
              </w:rPr>
            </w:pPr>
            <w:r>
              <w:rPr>
                <w:rFonts w:ascii="宋体" w:hAnsi="宋体" w:hint="eastAsia"/>
                <w:bCs/>
                <w:sz w:val="32"/>
              </w:rPr>
              <w:t>202</w:t>
            </w:r>
            <w:r w:rsidR="00486444">
              <w:rPr>
                <w:rFonts w:ascii="宋体" w:hAnsi="宋体" w:hint="eastAsia"/>
                <w:bCs/>
                <w:sz w:val="32"/>
              </w:rPr>
              <w:t>6</w:t>
            </w:r>
            <w:r>
              <w:rPr>
                <w:rFonts w:ascii="Calibri" w:hAnsi="Calibri" w:hint="eastAsia"/>
                <w:bCs/>
                <w:sz w:val="32"/>
              </w:rPr>
              <w:t>年</w:t>
            </w:r>
            <w:r w:rsidR="00486444">
              <w:rPr>
                <w:rFonts w:ascii="宋体" w:hAnsi="宋体" w:hint="eastAsia"/>
                <w:bCs/>
                <w:sz w:val="32"/>
              </w:rPr>
              <w:t>5</w:t>
            </w:r>
            <w:r>
              <w:rPr>
                <w:rFonts w:ascii="Calibri" w:hAnsi="Calibri" w:hint="eastAsia"/>
                <w:bCs/>
                <w:sz w:val="32"/>
              </w:rPr>
              <w:t>月</w:t>
            </w:r>
            <w:r>
              <w:rPr>
                <w:rFonts w:ascii="宋体" w:hAnsi="宋体" w:hint="eastAsia"/>
                <w:bCs/>
                <w:sz w:val="32"/>
              </w:rPr>
              <w:t>18</w:t>
            </w:r>
            <w:r>
              <w:rPr>
                <w:rFonts w:ascii="Calibri" w:hAnsi="Calibri" w:hint="eastAsia"/>
                <w:bCs/>
                <w:sz w:val="32"/>
              </w:rPr>
              <w:t>日</w:t>
            </w:r>
          </w:p>
        </w:tc>
      </w:tr>
    </w:tbl>
    <w:p w14:paraId="2D1DAE33" w14:textId="77777777" w:rsidR="004A51AA" w:rsidRDefault="00000000">
      <w:pPr>
        <w:ind w:firstLine="480"/>
      </w:pPr>
      <w:r>
        <w:br w:type="page"/>
      </w:r>
    </w:p>
    <w:p w14:paraId="3A06937B" w14:textId="77777777" w:rsidR="004A51AA" w:rsidRDefault="00000000">
      <w:pPr>
        <w:ind w:firstLineChars="0" w:firstLine="0"/>
        <w:jc w:val="center"/>
        <w:rPr>
          <w:rFonts w:ascii="黑体" w:eastAsia="黑体" w:hAnsi="黑体"/>
          <w:sz w:val="32"/>
          <w:szCs w:val="32"/>
        </w:rPr>
      </w:pPr>
      <w:r>
        <w:rPr>
          <w:rFonts w:ascii="黑体" w:eastAsia="黑体" w:hAnsi="黑体" w:hint="eastAsia"/>
          <w:sz w:val="32"/>
          <w:szCs w:val="32"/>
        </w:rPr>
        <w:lastRenderedPageBreak/>
        <w:t>山东女子学院毕业论文作者声明</w:t>
      </w:r>
    </w:p>
    <w:p w14:paraId="4701CCB8" w14:textId="77777777" w:rsidR="004A51AA" w:rsidRDefault="00000000">
      <w:pPr>
        <w:ind w:firstLine="640"/>
        <w:rPr>
          <w:sz w:val="32"/>
          <w:szCs w:val="32"/>
        </w:rPr>
      </w:pPr>
      <w:r>
        <w:rPr>
          <w:rFonts w:hint="eastAsia"/>
          <w:sz w:val="32"/>
          <w:szCs w:val="32"/>
        </w:rPr>
        <w:t>本人声明：本人呈交的毕业论文是本人在导师指导下取得的研究成果。对前人及其他人员对本文的启发和贡献已在论文中做出了明确的声明，并表示了谢意。论文中除了特别加以标注和致谢的地方外，不包含其他人和其他机构已经发表或者撰写过的研究成果。</w:t>
      </w:r>
    </w:p>
    <w:p w14:paraId="1892D02F" w14:textId="77777777" w:rsidR="004A51AA" w:rsidRDefault="00000000">
      <w:pPr>
        <w:ind w:firstLine="640"/>
        <w:rPr>
          <w:sz w:val="32"/>
          <w:szCs w:val="32"/>
        </w:rPr>
      </w:pPr>
      <w:r>
        <w:rPr>
          <w:rFonts w:hint="eastAsia"/>
          <w:sz w:val="32"/>
          <w:szCs w:val="32"/>
        </w:rPr>
        <w:t>本人同意学校根据《中华人民共和国学位条例暂行实施办法》等有关规定保留本论文并向国家有关部门或资料库送交本论文或其电子版，允许本论文被查阅或借阅；本人授权山东女子学院可以将本论文的全部或者部分内容编入有关数据库进行检索，可以采用影印、缩印或者其它复制手段汇编本论文。</w:t>
      </w:r>
    </w:p>
    <w:p w14:paraId="53A8E632" w14:textId="77777777" w:rsidR="004A51AA" w:rsidRDefault="004A51AA">
      <w:pPr>
        <w:ind w:firstLine="640"/>
        <w:rPr>
          <w:sz w:val="32"/>
          <w:szCs w:val="32"/>
        </w:rPr>
      </w:pPr>
    </w:p>
    <w:p w14:paraId="0071A14A" w14:textId="77777777" w:rsidR="004A51AA" w:rsidRDefault="004A51AA">
      <w:pPr>
        <w:ind w:firstLine="640"/>
        <w:rPr>
          <w:sz w:val="32"/>
          <w:szCs w:val="32"/>
        </w:rPr>
      </w:pPr>
    </w:p>
    <w:p w14:paraId="4923B375" w14:textId="77777777" w:rsidR="004A51AA" w:rsidRDefault="00000000">
      <w:pPr>
        <w:ind w:firstLineChars="0" w:firstLine="0"/>
        <w:rPr>
          <w:sz w:val="32"/>
          <w:szCs w:val="32"/>
        </w:rPr>
      </w:pPr>
      <w:r>
        <w:rPr>
          <w:rFonts w:hint="eastAsia"/>
          <w:sz w:val="32"/>
          <w:szCs w:val="32"/>
        </w:rPr>
        <w:t>作者签名：</w:t>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日期：</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14:paraId="1A5AE331" w14:textId="77777777" w:rsidR="004A51AA" w:rsidRDefault="00000000">
      <w:pPr>
        <w:ind w:firstLineChars="0" w:firstLine="0"/>
        <w:rPr>
          <w:sz w:val="32"/>
          <w:szCs w:val="32"/>
        </w:rPr>
      </w:pPr>
      <w:r>
        <w:rPr>
          <w:rFonts w:hint="eastAsia"/>
          <w:sz w:val="32"/>
          <w:szCs w:val="32"/>
        </w:rPr>
        <w:t>指导教师签名：</w:t>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日期：</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14:paraId="35EB84C9" w14:textId="77777777" w:rsidR="004A51AA" w:rsidRDefault="00000000">
      <w:pPr>
        <w:spacing w:beforeLines="150" w:before="468" w:afterLines="150" w:after="468"/>
        <w:ind w:firstLineChars="0" w:firstLine="0"/>
        <w:jc w:val="center"/>
        <w:rPr>
          <w:rFonts w:ascii="黑体" w:eastAsia="黑体" w:hAnsi="黑体"/>
          <w:sz w:val="32"/>
        </w:rPr>
      </w:pPr>
      <w:r>
        <w:br w:type="page"/>
      </w:r>
      <w:r>
        <w:rPr>
          <w:rFonts w:ascii="黑体" w:eastAsia="黑体" w:hAnsi="黑体" w:hint="eastAsia"/>
          <w:sz w:val="32"/>
        </w:rPr>
        <w:lastRenderedPageBreak/>
        <w:t>摘要</w:t>
      </w:r>
    </w:p>
    <w:p w14:paraId="0B5B2127" w14:textId="6172987A" w:rsidR="008B5C6E" w:rsidRPr="008B5C6E" w:rsidRDefault="008B5C6E" w:rsidP="00781952">
      <w:pPr>
        <w:spacing w:beforeLines="150" w:before="468" w:afterLines="150" w:after="468"/>
        <w:ind w:firstLine="480"/>
        <w:jc w:val="center"/>
        <w:rPr>
          <w:rFonts w:ascii="宋体" w:hAnsi="宋体" w:cs="宋体"/>
        </w:rPr>
      </w:pPr>
      <w:r w:rsidRPr="008B5C6E">
        <w:rPr>
          <w:rFonts w:ascii="宋体" w:hAnsi="宋体" w:cs="宋体" w:hint="eastAsia"/>
        </w:rPr>
        <w:t>本文围绕城市道路交通安全与碰撞风险预测的迫切需求，利用多源城市时空数据（如兴趣点POI、气象条件、交通流量及历史碰撞记录等），分析了交通事故发生的复杂时空依赖性以及现实中正常与异常（碰撞）事件数据分布极度不平衡的问题，解决了现有预测方法难以有效融合动静特征、在动态演化中易产生“过度平滑”以及对多视角空间依赖建模不足的技术瓶颈，实现了一个高效的基于Attention-LSTM架构的交通碰撞检测与预警系统，达到了将交通管理从“事后追责”向“事前精准预警”转变、提升城市道路安全水平的目的。</w:t>
      </w:r>
    </w:p>
    <w:p w14:paraId="614E40EC" w14:textId="034C2025" w:rsidR="004A51AA" w:rsidRDefault="008B5C6E" w:rsidP="00781952">
      <w:pPr>
        <w:ind w:firstLine="480"/>
        <w:jc w:val="left"/>
        <w:rPr>
          <w:rFonts w:ascii="宋体" w:hAnsi="宋体" w:cs="宋体"/>
        </w:rPr>
      </w:pPr>
      <w:r w:rsidRPr="008B5C6E">
        <w:rPr>
          <w:rFonts w:ascii="宋体" w:hAnsi="宋体" w:cs="宋体" w:hint="eastAsia"/>
        </w:rPr>
        <w:t>本文的关键（或创新、改进）之处在于：第一，创新性地引入了时空信息编码与动静联合嵌入层，强化了模型对极度稀疏的交通异常事件内在规律的捕捉能力；第二，设计了基于注意力（Attention）机制的空间多图聚合模块，能够自适应地评估不同邻居网格（基于功能相似度、历史碰撞记录等）对当前区域风险的贡献权重；第三，采用了改进的组合损失函数（结合焦点损失与动态损失），有效缓解了不平衡数据训练时的特征过平滑现象。为此，采用了结合图注意力与长短期记忆网络（LSTM）的深度学习方法来捕获长距离的时序演变规律，并在系统应用层设计了滞后阈值策略以防止预警频繁闪烁。而且，实证分析与在真实数据集（如纽约和芝加哥交通数据）上的运行结果表明，相比于传统的历史平均（HA）、XGBoost以及常规ConvLSTM等基线模型，该模型在AUC-PR和F1-score等关键指标上具有显著优势，本文的观点和设计思路是可行的，达到了预期分析与系统设计目标。</w:t>
      </w:r>
    </w:p>
    <w:p w14:paraId="08FB240E" w14:textId="77777777" w:rsidR="004A51AA" w:rsidRDefault="004A51AA" w:rsidP="00781952">
      <w:pPr>
        <w:ind w:firstLineChars="0" w:firstLine="0"/>
        <w:jc w:val="left"/>
      </w:pPr>
    </w:p>
    <w:p w14:paraId="0B0BEA19" w14:textId="7D9EBEB0" w:rsidR="004A51AA" w:rsidRDefault="00000000">
      <w:pPr>
        <w:ind w:firstLine="560"/>
        <w:jc w:val="left"/>
        <w:rPr>
          <w:rFonts w:ascii="宋体" w:hAnsi="宋体"/>
        </w:rPr>
      </w:pPr>
      <w:r>
        <w:rPr>
          <w:rFonts w:ascii="黑体" w:eastAsia="黑体" w:hAnsi="黑体" w:hint="eastAsia"/>
          <w:sz w:val="28"/>
          <w:szCs w:val="28"/>
        </w:rPr>
        <w:t>关键词</w:t>
      </w:r>
      <w:r>
        <w:rPr>
          <w:rFonts w:ascii="黑体" w:eastAsia="黑体" w:hAnsi="黑体" w:hint="eastAsia"/>
        </w:rPr>
        <w:t>：</w:t>
      </w:r>
      <w:r w:rsidR="008B5C6E" w:rsidRPr="008B5C6E">
        <w:t>交通碰撞检测；长短期记忆网络（</w:t>
      </w:r>
      <w:r w:rsidR="008B5C6E" w:rsidRPr="008B5C6E">
        <w:t>LSTM</w:t>
      </w:r>
      <w:r w:rsidR="008B5C6E" w:rsidRPr="008B5C6E">
        <w:t>）；注意力机制（</w:t>
      </w:r>
      <w:r w:rsidR="008B5C6E" w:rsidRPr="008B5C6E">
        <w:t>Attention</w:t>
      </w:r>
      <w:r w:rsidR="008B5C6E" w:rsidRPr="008B5C6E">
        <w:t>）；时空预测；异常检测；多源时空数据融合</w:t>
      </w:r>
    </w:p>
    <w:p w14:paraId="7208F463" w14:textId="77777777" w:rsidR="004A51AA" w:rsidRPr="00781952" w:rsidRDefault="004A51AA" w:rsidP="00781952">
      <w:pPr>
        <w:ind w:firstLineChars="0" w:firstLine="0"/>
        <w:jc w:val="left"/>
        <w:rPr>
          <w:rFonts w:ascii="宋体" w:hAnsi="宋体"/>
        </w:rPr>
      </w:pPr>
    </w:p>
    <w:p w14:paraId="4487ADAA" w14:textId="77777777" w:rsidR="004A51AA" w:rsidRDefault="004A51AA">
      <w:pPr>
        <w:ind w:firstLine="480"/>
        <w:jc w:val="left"/>
        <w:rPr>
          <w:rFonts w:ascii="宋体" w:hAnsi="宋体"/>
        </w:rPr>
      </w:pPr>
    </w:p>
    <w:p w14:paraId="6DC901F5" w14:textId="77777777" w:rsidR="004A51AA" w:rsidRDefault="004A51AA">
      <w:pPr>
        <w:ind w:firstLine="480"/>
        <w:jc w:val="left"/>
        <w:rPr>
          <w:rFonts w:ascii="宋体" w:hAnsi="宋体"/>
        </w:rPr>
      </w:pPr>
    </w:p>
    <w:p w14:paraId="423CE23E" w14:textId="77777777" w:rsidR="004A51AA" w:rsidRDefault="004A51AA">
      <w:pPr>
        <w:ind w:firstLine="480"/>
        <w:jc w:val="left"/>
        <w:rPr>
          <w:rFonts w:ascii="宋体" w:hAnsi="宋体"/>
        </w:rPr>
      </w:pPr>
    </w:p>
    <w:p w14:paraId="4EDD7512" w14:textId="77777777" w:rsidR="004A51AA" w:rsidRDefault="00000000">
      <w:pPr>
        <w:spacing w:beforeLines="150" w:before="468" w:afterLines="150" w:after="468"/>
        <w:ind w:firstLineChars="0" w:firstLine="0"/>
        <w:jc w:val="center"/>
        <w:rPr>
          <w:rFonts w:ascii="黑体" w:eastAsia="黑体" w:hAnsi="黑体" w:cs="黑体"/>
          <w:sz w:val="32"/>
        </w:rPr>
      </w:pPr>
      <w:bookmarkStart w:id="0" w:name="_Toc19957"/>
      <w:r>
        <w:rPr>
          <w:rFonts w:ascii="黑体" w:eastAsia="黑体" w:hAnsi="黑体" w:cs="黑体" w:hint="eastAsia"/>
          <w:sz w:val="32"/>
        </w:rPr>
        <w:br w:type="page"/>
      </w:r>
      <w:commentRangeStart w:id="1"/>
      <w:r>
        <w:rPr>
          <w:rFonts w:ascii="黑体" w:eastAsia="黑体" w:hAnsi="黑体" w:cs="黑体" w:hint="eastAsia"/>
          <w:sz w:val="32"/>
        </w:rPr>
        <w:lastRenderedPageBreak/>
        <w:t>Abstract</w:t>
      </w:r>
      <w:bookmarkEnd w:id="0"/>
      <w:commentRangeEnd w:id="1"/>
      <w:r>
        <w:rPr>
          <w:rStyle w:val="af1"/>
          <w:rFonts w:ascii="黑体" w:eastAsia="黑体" w:hAnsi="黑体" w:cs="黑体"/>
          <w:sz w:val="32"/>
          <w:szCs w:val="22"/>
        </w:rPr>
        <w:commentReference w:id="1"/>
      </w:r>
    </w:p>
    <w:p w14:paraId="0166B377" w14:textId="77777777" w:rsidR="00411373" w:rsidRPr="00411373" w:rsidRDefault="00411373" w:rsidP="00411373">
      <w:pPr>
        <w:ind w:firstLine="480"/>
      </w:pPr>
      <w:r w:rsidRPr="00411373">
        <w:t>This paper centers on the urgent need for urban road traffic safety and collision risk prediction. By utilizing multi-source urban spatio-temporal data, including Point of Interests (POIs), weather conditions, traffic flow, and historical collision records, this study analyzes the complex spatio-temporal dependencies of traffic accidents and the extreme data imbalance between normal and anomalous collision events. It addresses the technical bottlenecks of existing prediction methods, which struggle to effectively fuse static and dynamic features, easily suffer from the "over-smoothing" problem during dynamic evolution, and lack sufficient modeling for multi-view spatial dependencies. As a result, an efficient traffic collision detection and early warning system based on the Attention-LSTM architecture is designed and implemented. The system achieves the goal of shifting traffic management from post-accident tracking to precise pre-warning, significantly improving urban road safety.</w:t>
      </w:r>
    </w:p>
    <w:p w14:paraId="5BFF8AC2" w14:textId="77777777" w:rsidR="00411373" w:rsidRDefault="00411373" w:rsidP="00411373">
      <w:pPr>
        <w:ind w:firstLine="480"/>
      </w:pPr>
      <w:r w:rsidRPr="00411373">
        <w:t xml:space="preserve">The key innovations and improvements of this paper lie in the following aspects. First, it innovatively introduces spatio-temporal information encoding and a joint static-dynamic embedding layer, enhancing the model's ability to capture the inherent patterns of highly sparse traffic anomalies. Second, an attention-based spatial multi-graph aggregation module is designed to adaptively evaluate the contribution weights of different neighboring grids (based on functional similarity, collision history, and traffic conditions) to the current regional risk. Third, an improved combined loss function, integrating focal loss and dynamic loss, is adopted to effectively alleviate the feature over-smoothing phenomenon when training with imbalanced data. To this end, a deep learning approach combining graph attention and Long Short-Term Memory (LSTM) networks is employed to capture long-range temporal evolution patterns, and a hysteresis thresholding strategy is designed at the system application layer to prevent frequent warning oscillations. Moreover, empirical analysis and running results on real-world datasets indicate that the proposed model significantly outperforms traditional </w:t>
      </w:r>
      <w:r w:rsidRPr="00411373">
        <w:lastRenderedPageBreak/>
        <w:t>baseline models, such as Historical Average (HA), XGBoost, and conventional ConvLSTM, in key evaluation metrics like AUC-PR and F1-score. The running results demonstrate that the perspectives and design approaches presented in this paper are feasible, successfully achieving the expected analysis and design objectives.</w:t>
      </w:r>
    </w:p>
    <w:p w14:paraId="6FBBD155" w14:textId="77777777" w:rsidR="00781952" w:rsidRPr="00411373" w:rsidRDefault="00781952" w:rsidP="00411373">
      <w:pPr>
        <w:ind w:firstLine="480"/>
      </w:pPr>
    </w:p>
    <w:p w14:paraId="757B2CF6" w14:textId="70EAFE4B" w:rsidR="00411373" w:rsidRPr="00411373" w:rsidRDefault="00411373" w:rsidP="00411373">
      <w:pPr>
        <w:ind w:firstLine="482"/>
      </w:pPr>
      <w:r w:rsidRPr="00411373">
        <w:rPr>
          <w:b/>
          <w:bCs/>
        </w:rPr>
        <w:t>Key words:</w:t>
      </w:r>
      <w:r w:rsidRPr="00411373">
        <w:t xml:space="preserve"> </w:t>
      </w:r>
      <w:r w:rsidR="00781952">
        <w:rPr>
          <w:rFonts w:hint="eastAsia"/>
        </w:rPr>
        <w:t>T</w:t>
      </w:r>
      <w:r w:rsidRPr="00411373">
        <w:t xml:space="preserve">raffic collision detection; Attention mechanism; Long Short-Term Memory (LSTM); </w:t>
      </w:r>
      <w:r w:rsidR="00781952">
        <w:rPr>
          <w:rFonts w:hint="eastAsia"/>
        </w:rPr>
        <w:t>S</w:t>
      </w:r>
      <w:r w:rsidRPr="00411373">
        <w:t xml:space="preserve">patio-temporal prediction; </w:t>
      </w:r>
      <w:r w:rsidR="00781952">
        <w:rPr>
          <w:rFonts w:hint="eastAsia"/>
        </w:rPr>
        <w:t>M</w:t>
      </w:r>
      <w:r w:rsidRPr="00411373">
        <w:t xml:space="preserve">ulti-source data fusion; </w:t>
      </w:r>
      <w:r w:rsidR="00781952">
        <w:rPr>
          <w:rFonts w:hint="eastAsia"/>
        </w:rPr>
        <w:t>A</w:t>
      </w:r>
      <w:r w:rsidRPr="00411373">
        <w:t>nomaly detection</w:t>
      </w:r>
    </w:p>
    <w:p w14:paraId="472F5282" w14:textId="77777777" w:rsidR="004A51AA" w:rsidRPr="00411373" w:rsidRDefault="004A51AA">
      <w:pPr>
        <w:ind w:firstLine="480"/>
      </w:pPr>
    </w:p>
    <w:p w14:paraId="5EEA8C36" w14:textId="77777777" w:rsidR="004A51AA" w:rsidRDefault="004A51AA">
      <w:pPr>
        <w:ind w:firstLine="480"/>
      </w:pPr>
    </w:p>
    <w:p w14:paraId="05AC4D7C" w14:textId="77777777" w:rsidR="004A51AA" w:rsidRDefault="004A51AA">
      <w:pPr>
        <w:ind w:firstLine="480"/>
      </w:pPr>
    </w:p>
    <w:p w14:paraId="1967B06C" w14:textId="77777777" w:rsidR="004A51AA" w:rsidRDefault="004A51AA" w:rsidP="00411373">
      <w:pPr>
        <w:ind w:firstLineChars="0" w:firstLine="0"/>
      </w:pPr>
    </w:p>
    <w:p w14:paraId="476A814F" w14:textId="77777777" w:rsidR="004A51AA" w:rsidRDefault="004A51AA">
      <w:pPr>
        <w:ind w:firstLine="480"/>
      </w:pPr>
    </w:p>
    <w:p w14:paraId="46C96571" w14:textId="77777777" w:rsidR="004A51AA" w:rsidRDefault="004A51AA" w:rsidP="00411373">
      <w:pPr>
        <w:ind w:firstLineChars="0" w:firstLine="0"/>
        <w:rPr>
          <w:rFonts w:ascii="Arial Narrow" w:eastAsia="黑体" w:hAnsi="Arial Narrow" w:cs="Arial Narrow"/>
          <w:sz w:val="30"/>
          <w:szCs w:val="30"/>
        </w:rPr>
      </w:pPr>
    </w:p>
    <w:p w14:paraId="31123CDF" w14:textId="535E177E" w:rsidR="004A51AA" w:rsidRDefault="004A51AA">
      <w:pPr>
        <w:ind w:firstLine="600"/>
        <w:jc w:val="center"/>
        <w:rPr>
          <w:rFonts w:ascii="黑体" w:eastAsia="黑体" w:hAnsi="黑体" w:cs="黑体"/>
          <w:sz w:val="30"/>
          <w:szCs w:val="30"/>
        </w:rPr>
      </w:pPr>
    </w:p>
    <w:p w14:paraId="52D25031" w14:textId="77777777" w:rsidR="004A51AA" w:rsidRDefault="004A51AA">
      <w:pPr>
        <w:ind w:firstLine="600"/>
        <w:jc w:val="center"/>
        <w:rPr>
          <w:rFonts w:ascii="黑体" w:eastAsia="黑体" w:hAnsi="黑体" w:cs="黑体"/>
          <w:sz w:val="30"/>
          <w:szCs w:val="30"/>
        </w:rPr>
      </w:pPr>
    </w:p>
    <w:p w14:paraId="47946E15" w14:textId="77777777" w:rsidR="004A51AA" w:rsidRDefault="004A51AA">
      <w:pPr>
        <w:ind w:firstLine="600"/>
        <w:jc w:val="center"/>
        <w:rPr>
          <w:rFonts w:ascii="黑体" w:eastAsia="黑体" w:hAnsi="黑体" w:cs="黑体"/>
          <w:sz w:val="30"/>
          <w:szCs w:val="30"/>
        </w:rPr>
      </w:pPr>
    </w:p>
    <w:p w14:paraId="1D5A69C2" w14:textId="77777777" w:rsidR="004A51AA" w:rsidRDefault="00000000">
      <w:pPr>
        <w:spacing w:beforeLines="150" w:before="468" w:afterLines="150" w:after="468"/>
        <w:ind w:firstLineChars="0" w:firstLine="0"/>
        <w:jc w:val="center"/>
        <w:rPr>
          <w:szCs w:val="24"/>
        </w:rPr>
      </w:pPr>
      <w:r>
        <w:rPr>
          <w:rFonts w:ascii="黑体" w:eastAsia="黑体" w:hAnsi="黑体" w:cs="黑体" w:hint="eastAsia"/>
          <w:sz w:val="30"/>
          <w:szCs w:val="30"/>
        </w:rPr>
        <w:br w:type="page"/>
      </w:r>
      <w:bookmarkStart w:id="2" w:name="_Toc8722"/>
      <w:r>
        <w:rPr>
          <w:rFonts w:ascii="黑体" w:eastAsia="黑体" w:hAnsi="黑体"/>
          <w:sz w:val="32"/>
          <w:szCs w:val="32"/>
        </w:rPr>
        <w:lastRenderedPageBreak/>
        <w:t>目录</w:t>
      </w:r>
      <w:r>
        <w:rPr>
          <w:rFonts w:ascii="黑体" w:eastAsia="黑体" w:hAnsi="黑体"/>
          <w:szCs w:val="24"/>
        </w:rPr>
        <w:fldChar w:fldCharType="begin"/>
      </w:r>
      <w:r>
        <w:rPr>
          <w:rFonts w:ascii="黑体" w:eastAsia="黑体" w:hAnsi="黑体"/>
          <w:szCs w:val="24"/>
        </w:rPr>
        <w:instrText xml:space="preserve"> TOC \o "1-3" \h \z \u </w:instrText>
      </w:r>
      <w:r>
        <w:rPr>
          <w:rFonts w:ascii="黑体" w:eastAsia="黑体" w:hAnsi="黑体"/>
          <w:szCs w:val="24"/>
        </w:rPr>
        <w:fldChar w:fldCharType="separate"/>
      </w:r>
    </w:p>
    <w:p w14:paraId="135A9ADE" w14:textId="3E5909DD" w:rsidR="004A51AA" w:rsidRDefault="004A51AA">
      <w:pPr>
        <w:pStyle w:val="TOC1"/>
        <w:tabs>
          <w:tab w:val="right" w:leader="dot" w:pos="8302"/>
        </w:tabs>
        <w:ind w:firstLine="480"/>
        <w:rPr>
          <w:rFonts w:asciiTheme="minorHAnsi" w:eastAsiaTheme="minorEastAsia" w:hAnsiTheme="minorHAnsi" w:cstheme="minorBidi"/>
          <w:szCs w:val="24"/>
        </w:rPr>
      </w:pPr>
      <w:hyperlink w:anchor="_Toc73884592" w:history="1">
        <w:r>
          <w:rPr>
            <w:rStyle w:val="af0"/>
            <w:rFonts w:ascii="黑体" w:eastAsia="黑体" w:hAnsi="黑体" w:cs="黑体" w:hint="eastAsia"/>
            <w:sz w:val="24"/>
            <w:szCs w:val="24"/>
          </w:rPr>
          <w:t>1 绪论</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_Toc73884592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1</w:t>
        </w:r>
        <w:r>
          <w:rPr>
            <w:rFonts w:ascii="黑体" w:eastAsia="黑体" w:hAnsi="黑体" w:cs="黑体" w:hint="eastAsia"/>
            <w:szCs w:val="24"/>
          </w:rPr>
          <w:fldChar w:fldCharType="end"/>
        </w:r>
      </w:hyperlink>
    </w:p>
    <w:p w14:paraId="20C29101"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593" w:history="1">
        <w:r>
          <w:rPr>
            <w:rStyle w:val="af0"/>
            <w:sz w:val="24"/>
            <w:szCs w:val="24"/>
          </w:rPr>
          <w:t>1.1</w:t>
        </w:r>
        <w:r>
          <w:rPr>
            <w:rStyle w:val="af0"/>
            <w:sz w:val="24"/>
            <w:szCs w:val="24"/>
          </w:rPr>
          <w:t>研究背景</w:t>
        </w:r>
        <w:r>
          <w:rPr>
            <w:szCs w:val="24"/>
          </w:rPr>
          <w:tab/>
        </w:r>
        <w:r>
          <w:rPr>
            <w:szCs w:val="24"/>
          </w:rPr>
          <w:fldChar w:fldCharType="begin"/>
        </w:r>
        <w:r>
          <w:rPr>
            <w:szCs w:val="24"/>
          </w:rPr>
          <w:instrText xml:space="preserve"> PAGEREF _Toc73884593 \h </w:instrText>
        </w:r>
        <w:r>
          <w:rPr>
            <w:szCs w:val="24"/>
          </w:rPr>
        </w:r>
        <w:r>
          <w:rPr>
            <w:szCs w:val="24"/>
          </w:rPr>
          <w:fldChar w:fldCharType="separate"/>
        </w:r>
        <w:r>
          <w:rPr>
            <w:szCs w:val="24"/>
          </w:rPr>
          <w:t>1</w:t>
        </w:r>
        <w:r>
          <w:rPr>
            <w:szCs w:val="24"/>
          </w:rPr>
          <w:fldChar w:fldCharType="end"/>
        </w:r>
      </w:hyperlink>
    </w:p>
    <w:p w14:paraId="78DE5727"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594" w:history="1">
        <w:r>
          <w:rPr>
            <w:rStyle w:val="af0"/>
            <w:sz w:val="24"/>
            <w:szCs w:val="24"/>
          </w:rPr>
          <w:t>1.2</w:t>
        </w:r>
        <w:r>
          <w:rPr>
            <w:rStyle w:val="af0"/>
            <w:sz w:val="24"/>
            <w:szCs w:val="24"/>
          </w:rPr>
          <w:t>研究现状</w:t>
        </w:r>
        <w:r>
          <w:rPr>
            <w:szCs w:val="24"/>
          </w:rPr>
          <w:tab/>
        </w:r>
        <w:r>
          <w:rPr>
            <w:szCs w:val="24"/>
          </w:rPr>
          <w:fldChar w:fldCharType="begin"/>
        </w:r>
        <w:r>
          <w:rPr>
            <w:szCs w:val="24"/>
          </w:rPr>
          <w:instrText xml:space="preserve"> PAGEREF _Toc73884594 \h </w:instrText>
        </w:r>
        <w:r>
          <w:rPr>
            <w:szCs w:val="24"/>
          </w:rPr>
        </w:r>
        <w:r>
          <w:rPr>
            <w:szCs w:val="24"/>
          </w:rPr>
          <w:fldChar w:fldCharType="separate"/>
        </w:r>
        <w:r>
          <w:rPr>
            <w:szCs w:val="24"/>
          </w:rPr>
          <w:t>1</w:t>
        </w:r>
        <w:r>
          <w:rPr>
            <w:szCs w:val="24"/>
          </w:rPr>
          <w:fldChar w:fldCharType="end"/>
        </w:r>
      </w:hyperlink>
    </w:p>
    <w:p w14:paraId="52A53544" w14:textId="739EE31B" w:rsidR="004A51AA" w:rsidRDefault="004A51AA">
      <w:pPr>
        <w:pStyle w:val="TOC3"/>
        <w:tabs>
          <w:tab w:val="right" w:leader="dot" w:pos="8302"/>
        </w:tabs>
        <w:ind w:left="960" w:firstLine="480"/>
        <w:rPr>
          <w:rFonts w:asciiTheme="minorHAnsi" w:eastAsiaTheme="minorEastAsia" w:hAnsiTheme="minorHAnsi" w:cstheme="minorBidi"/>
          <w:szCs w:val="24"/>
        </w:rPr>
      </w:pPr>
      <w:hyperlink w:anchor="_Toc73884595" w:history="1">
        <w:r>
          <w:rPr>
            <w:rStyle w:val="af0"/>
            <w:sz w:val="24"/>
            <w:szCs w:val="24"/>
          </w:rPr>
          <w:t xml:space="preserve">1.1.1 </w:t>
        </w:r>
        <w:r>
          <w:rPr>
            <w:rStyle w:val="af0"/>
            <w:sz w:val="24"/>
            <w:szCs w:val="24"/>
          </w:rPr>
          <w:t>国内研究现状</w:t>
        </w:r>
        <w:r>
          <w:rPr>
            <w:szCs w:val="24"/>
          </w:rPr>
          <w:tab/>
        </w:r>
        <w:r>
          <w:rPr>
            <w:szCs w:val="24"/>
          </w:rPr>
          <w:fldChar w:fldCharType="begin"/>
        </w:r>
        <w:r>
          <w:rPr>
            <w:szCs w:val="24"/>
          </w:rPr>
          <w:instrText xml:space="preserve"> PAGEREF _Toc73884595 \h </w:instrText>
        </w:r>
        <w:r>
          <w:rPr>
            <w:szCs w:val="24"/>
          </w:rPr>
        </w:r>
        <w:r>
          <w:rPr>
            <w:szCs w:val="24"/>
          </w:rPr>
          <w:fldChar w:fldCharType="separate"/>
        </w:r>
        <w:r>
          <w:rPr>
            <w:szCs w:val="24"/>
          </w:rPr>
          <w:t>1</w:t>
        </w:r>
        <w:r>
          <w:rPr>
            <w:szCs w:val="24"/>
          </w:rPr>
          <w:fldChar w:fldCharType="end"/>
        </w:r>
      </w:hyperlink>
    </w:p>
    <w:p w14:paraId="109CCA9F" w14:textId="77777777" w:rsidR="004A51AA" w:rsidRDefault="004A51AA">
      <w:pPr>
        <w:pStyle w:val="TOC3"/>
        <w:tabs>
          <w:tab w:val="right" w:leader="dot" w:pos="8302"/>
        </w:tabs>
        <w:ind w:left="960" w:firstLine="480"/>
        <w:rPr>
          <w:rFonts w:asciiTheme="minorHAnsi" w:eastAsiaTheme="minorEastAsia" w:hAnsiTheme="minorHAnsi" w:cstheme="minorBidi"/>
          <w:szCs w:val="24"/>
        </w:rPr>
      </w:pPr>
      <w:hyperlink w:anchor="_Toc73884596" w:history="1">
        <w:r>
          <w:rPr>
            <w:rStyle w:val="af0"/>
            <w:sz w:val="24"/>
            <w:szCs w:val="24"/>
          </w:rPr>
          <w:t xml:space="preserve">1.1.2 </w:t>
        </w:r>
        <w:r>
          <w:rPr>
            <w:rStyle w:val="af0"/>
            <w:sz w:val="24"/>
            <w:szCs w:val="24"/>
          </w:rPr>
          <w:t>国外研究现状</w:t>
        </w:r>
        <w:r>
          <w:rPr>
            <w:szCs w:val="24"/>
          </w:rPr>
          <w:tab/>
        </w:r>
        <w:r>
          <w:rPr>
            <w:szCs w:val="24"/>
          </w:rPr>
          <w:fldChar w:fldCharType="begin"/>
        </w:r>
        <w:r>
          <w:rPr>
            <w:szCs w:val="24"/>
          </w:rPr>
          <w:instrText xml:space="preserve"> PAGEREF _Toc73884596 \h </w:instrText>
        </w:r>
        <w:r>
          <w:rPr>
            <w:szCs w:val="24"/>
          </w:rPr>
        </w:r>
        <w:r>
          <w:rPr>
            <w:szCs w:val="24"/>
          </w:rPr>
          <w:fldChar w:fldCharType="separate"/>
        </w:r>
        <w:r>
          <w:rPr>
            <w:szCs w:val="24"/>
          </w:rPr>
          <w:t>1</w:t>
        </w:r>
        <w:r>
          <w:rPr>
            <w:szCs w:val="24"/>
          </w:rPr>
          <w:fldChar w:fldCharType="end"/>
        </w:r>
      </w:hyperlink>
    </w:p>
    <w:p w14:paraId="54A627FF"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597" w:history="1">
        <w:r>
          <w:rPr>
            <w:rStyle w:val="af0"/>
            <w:sz w:val="24"/>
            <w:szCs w:val="24"/>
          </w:rPr>
          <w:t>1.3</w:t>
        </w:r>
        <w:r>
          <w:rPr>
            <w:rStyle w:val="af0"/>
            <w:rFonts w:ascii="宋体"/>
            <w:sz w:val="24"/>
            <w:szCs w:val="24"/>
          </w:rPr>
          <w:t xml:space="preserve"> 存在的问题</w:t>
        </w:r>
        <w:r>
          <w:rPr>
            <w:szCs w:val="24"/>
          </w:rPr>
          <w:tab/>
        </w:r>
        <w:r>
          <w:rPr>
            <w:szCs w:val="24"/>
          </w:rPr>
          <w:fldChar w:fldCharType="begin"/>
        </w:r>
        <w:r>
          <w:rPr>
            <w:szCs w:val="24"/>
          </w:rPr>
          <w:instrText xml:space="preserve"> PAGEREF _Toc73884597 \h </w:instrText>
        </w:r>
        <w:r>
          <w:rPr>
            <w:szCs w:val="24"/>
          </w:rPr>
        </w:r>
        <w:r>
          <w:rPr>
            <w:szCs w:val="24"/>
          </w:rPr>
          <w:fldChar w:fldCharType="separate"/>
        </w:r>
        <w:r>
          <w:rPr>
            <w:szCs w:val="24"/>
          </w:rPr>
          <w:t>1</w:t>
        </w:r>
        <w:r>
          <w:rPr>
            <w:szCs w:val="24"/>
          </w:rPr>
          <w:fldChar w:fldCharType="end"/>
        </w:r>
      </w:hyperlink>
    </w:p>
    <w:p w14:paraId="1423D879" w14:textId="77777777" w:rsidR="004A51AA" w:rsidRDefault="004A51AA">
      <w:pPr>
        <w:pStyle w:val="TOC1"/>
        <w:tabs>
          <w:tab w:val="right" w:leader="dot" w:pos="8302"/>
        </w:tabs>
        <w:ind w:firstLine="480"/>
        <w:rPr>
          <w:rFonts w:ascii="黑体" w:eastAsia="黑体" w:hAnsi="黑体" w:cs="黑体"/>
          <w:szCs w:val="24"/>
        </w:rPr>
      </w:pPr>
      <w:hyperlink w:anchor="_Toc73884598" w:history="1">
        <w:r>
          <w:rPr>
            <w:rStyle w:val="af0"/>
            <w:rFonts w:ascii="黑体" w:eastAsia="黑体" w:hAnsi="黑体" w:cs="黑体" w:hint="eastAsia"/>
            <w:sz w:val="24"/>
            <w:szCs w:val="24"/>
          </w:rPr>
          <w:t>2 相关理论</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_Toc73884598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2</w:t>
        </w:r>
        <w:r>
          <w:rPr>
            <w:rFonts w:ascii="黑体" w:eastAsia="黑体" w:hAnsi="黑体" w:cs="黑体" w:hint="eastAsia"/>
            <w:szCs w:val="24"/>
          </w:rPr>
          <w:fldChar w:fldCharType="end"/>
        </w:r>
      </w:hyperlink>
    </w:p>
    <w:p w14:paraId="6967BA2A" w14:textId="1983EB79"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599" w:history="1">
        <w:r>
          <w:rPr>
            <w:rStyle w:val="af0"/>
            <w:sz w:val="24"/>
            <w:szCs w:val="24"/>
          </w:rPr>
          <w:t xml:space="preserve">2.1 </w:t>
        </w:r>
        <w:r>
          <w:rPr>
            <w:rStyle w:val="af0"/>
            <w:sz w:val="24"/>
            <w:szCs w:val="24"/>
          </w:rPr>
          <w:t>相关技术和方法</w:t>
        </w:r>
        <w:r>
          <w:rPr>
            <w:szCs w:val="24"/>
          </w:rPr>
          <w:tab/>
        </w:r>
        <w:r>
          <w:rPr>
            <w:szCs w:val="24"/>
          </w:rPr>
          <w:fldChar w:fldCharType="begin"/>
        </w:r>
        <w:r>
          <w:rPr>
            <w:szCs w:val="24"/>
          </w:rPr>
          <w:instrText xml:space="preserve"> PAGEREF _Toc73884599 \h </w:instrText>
        </w:r>
        <w:r>
          <w:rPr>
            <w:szCs w:val="24"/>
          </w:rPr>
        </w:r>
        <w:r>
          <w:rPr>
            <w:szCs w:val="24"/>
          </w:rPr>
          <w:fldChar w:fldCharType="separate"/>
        </w:r>
        <w:r>
          <w:rPr>
            <w:szCs w:val="24"/>
          </w:rPr>
          <w:t>2</w:t>
        </w:r>
        <w:r>
          <w:rPr>
            <w:szCs w:val="24"/>
          </w:rPr>
          <w:fldChar w:fldCharType="end"/>
        </w:r>
      </w:hyperlink>
    </w:p>
    <w:p w14:paraId="3E152AA7" w14:textId="77777777" w:rsidR="004A51AA" w:rsidRDefault="004A51AA">
      <w:pPr>
        <w:pStyle w:val="TOC3"/>
        <w:tabs>
          <w:tab w:val="right" w:leader="dot" w:pos="8302"/>
        </w:tabs>
        <w:ind w:left="960" w:firstLine="480"/>
        <w:rPr>
          <w:rFonts w:asciiTheme="minorHAnsi" w:eastAsiaTheme="minorEastAsia" w:hAnsiTheme="minorHAnsi" w:cstheme="minorBidi"/>
          <w:szCs w:val="24"/>
        </w:rPr>
      </w:pPr>
      <w:hyperlink w:anchor="_Toc73884600" w:history="1">
        <w:r>
          <w:rPr>
            <w:rStyle w:val="af0"/>
            <w:sz w:val="24"/>
            <w:szCs w:val="24"/>
          </w:rPr>
          <w:t>2.1.1 **</w:t>
        </w:r>
        <w:r>
          <w:rPr>
            <w:rStyle w:val="af0"/>
            <w:sz w:val="24"/>
            <w:szCs w:val="24"/>
          </w:rPr>
          <w:t>技术</w:t>
        </w:r>
        <w:r>
          <w:rPr>
            <w:szCs w:val="24"/>
          </w:rPr>
          <w:tab/>
        </w:r>
        <w:r>
          <w:rPr>
            <w:szCs w:val="24"/>
          </w:rPr>
          <w:fldChar w:fldCharType="begin"/>
        </w:r>
        <w:r>
          <w:rPr>
            <w:szCs w:val="24"/>
          </w:rPr>
          <w:instrText xml:space="preserve"> PAGEREF _Toc73884600 \h </w:instrText>
        </w:r>
        <w:r>
          <w:rPr>
            <w:szCs w:val="24"/>
          </w:rPr>
        </w:r>
        <w:r>
          <w:rPr>
            <w:szCs w:val="24"/>
          </w:rPr>
          <w:fldChar w:fldCharType="separate"/>
        </w:r>
        <w:r>
          <w:rPr>
            <w:szCs w:val="24"/>
          </w:rPr>
          <w:t>2</w:t>
        </w:r>
        <w:r>
          <w:rPr>
            <w:szCs w:val="24"/>
          </w:rPr>
          <w:fldChar w:fldCharType="end"/>
        </w:r>
      </w:hyperlink>
    </w:p>
    <w:p w14:paraId="67CE31A2"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01" w:history="1">
        <w:r>
          <w:rPr>
            <w:rStyle w:val="af0"/>
            <w:sz w:val="24"/>
            <w:szCs w:val="24"/>
          </w:rPr>
          <w:t xml:space="preserve">2.2 </w:t>
        </w:r>
        <w:r>
          <w:rPr>
            <w:rStyle w:val="af0"/>
            <w:sz w:val="24"/>
            <w:szCs w:val="24"/>
          </w:rPr>
          <w:t>相关模型</w:t>
        </w:r>
        <w:r>
          <w:rPr>
            <w:szCs w:val="24"/>
          </w:rPr>
          <w:tab/>
        </w:r>
        <w:r>
          <w:rPr>
            <w:szCs w:val="24"/>
          </w:rPr>
          <w:fldChar w:fldCharType="begin"/>
        </w:r>
        <w:r>
          <w:rPr>
            <w:szCs w:val="24"/>
          </w:rPr>
          <w:instrText xml:space="preserve"> PAGEREF _Toc73884601 \h </w:instrText>
        </w:r>
        <w:r>
          <w:rPr>
            <w:szCs w:val="24"/>
          </w:rPr>
        </w:r>
        <w:r>
          <w:rPr>
            <w:szCs w:val="24"/>
          </w:rPr>
          <w:fldChar w:fldCharType="separate"/>
        </w:r>
        <w:r>
          <w:rPr>
            <w:szCs w:val="24"/>
          </w:rPr>
          <w:t>2</w:t>
        </w:r>
        <w:r>
          <w:rPr>
            <w:szCs w:val="24"/>
          </w:rPr>
          <w:fldChar w:fldCharType="end"/>
        </w:r>
      </w:hyperlink>
    </w:p>
    <w:p w14:paraId="01CEC2B5" w14:textId="77777777" w:rsidR="004A51AA" w:rsidRDefault="004A51AA">
      <w:pPr>
        <w:pStyle w:val="TOC1"/>
        <w:tabs>
          <w:tab w:val="right" w:leader="dot" w:pos="8302"/>
        </w:tabs>
        <w:ind w:firstLine="480"/>
        <w:rPr>
          <w:rFonts w:ascii="黑体" w:eastAsia="黑体" w:hAnsi="黑体" w:cs="黑体"/>
          <w:szCs w:val="24"/>
        </w:rPr>
      </w:pPr>
      <w:hyperlink w:anchor="_Toc73884602" w:history="1">
        <w:r>
          <w:rPr>
            <w:rStyle w:val="af0"/>
            <w:rFonts w:ascii="黑体" w:eastAsia="黑体" w:hAnsi="黑体" w:cs="黑体" w:hint="eastAsia"/>
            <w:sz w:val="24"/>
            <w:szCs w:val="24"/>
          </w:rPr>
          <w:t>3 所提出的模型或算法（自己的工作）</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_Toc73884602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4</w:t>
        </w:r>
        <w:r>
          <w:rPr>
            <w:rFonts w:ascii="黑体" w:eastAsia="黑体" w:hAnsi="黑体" w:cs="黑体" w:hint="eastAsia"/>
            <w:szCs w:val="24"/>
          </w:rPr>
          <w:fldChar w:fldCharType="end"/>
        </w:r>
      </w:hyperlink>
    </w:p>
    <w:p w14:paraId="40C5AEA5"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03" w:history="1">
        <w:r>
          <w:rPr>
            <w:rStyle w:val="af0"/>
            <w:sz w:val="24"/>
            <w:szCs w:val="24"/>
          </w:rPr>
          <w:t xml:space="preserve">3.1 </w:t>
        </w:r>
        <w:r>
          <w:rPr>
            <w:rStyle w:val="af0"/>
            <w:sz w:val="24"/>
            <w:szCs w:val="24"/>
          </w:rPr>
          <w:t>模型分析</w:t>
        </w:r>
        <w:r>
          <w:rPr>
            <w:szCs w:val="24"/>
          </w:rPr>
          <w:tab/>
        </w:r>
        <w:r>
          <w:rPr>
            <w:szCs w:val="24"/>
          </w:rPr>
          <w:fldChar w:fldCharType="begin"/>
        </w:r>
        <w:r>
          <w:rPr>
            <w:szCs w:val="24"/>
          </w:rPr>
          <w:instrText xml:space="preserve"> PAGEREF _Toc73884603 \h </w:instrText>
        </w:r>
        <w:r>
          <w:rPr>
            <w:szCs w:val="24"/>
          </w:rPr>
        </w:r>
        <w:r>
          <w:rPr>
            <w:szCs w:val="24"/>
          </w:rPr>
          <w:fldChar w:fldCharType="separate"/>
        </w:r>
        <w:r>
          <w:rPr>
            <w:szCs w:val="24"/>
          </w:rPr>
          <w:t>4</w:t>
        </w:r>
        <w:r>
          <w:rPr>
            <w:szCs w:val="24"/>
          </w:rPr>
          <w:fldChar w:fldCharType="end"/>
        </w:r>
      </w:hyperlink>
    </w:p>
    <w:p w14:paraId="0348E0C7" w14:textId="45AF28EC" w:rsidR="004A51AA" w:rsidRDefault="004A51AA">
      <w:pPr>
        <w:pStyle w:val="TOC1"/>
        <w:tabs>
          <w:tab w:val="right" w:leader="dot" w:pos="8302"/>
        </w:tabs>
        <w:ind w:firstLine="480"/>
        <w:rPr>
          <w:rFonts w:ascii="黑体" w:eastAsia="黑体" w:hAnsi="黑体" w:cs="黑体"/>
          <w:szCs w:val="24"/>
        </w:rPr>
      </w:pPr>
      <w:hyperlink w:anchor="_Toc73884604" w:history="1">
        <w:r>
          <w:rPr>
            <w:rStyle w:val="af0"/>
            <w:rFonts w:ascii="黑体" w:eastAsia="黑体" w:hAnsi="黑体" w:cs="黑体" w:hint="eastAsia"/>
            <w:sz w:val="24"/>
            <w:szCs w:val="24"/>
          </w:rPr>
          <w:t>4 实验</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_Toc73884604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5</w:t>
        </w:r>
        <w:r>
          <w:rPr>
            <w:rFonts w:ascii="黑体" w:eastAsia="黑体" w:hAnsi="黑体" w:cs="黑体" w:hint="eastAsia"/>
            <w:szCs w:val="24"/>
          </w:rPr>
          <w:fldChar w:fldCharType="end"/>
        </w:r>
      </w:hyperlink>
    </w:p>
    <w:p w14:paraId="650AB077"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05" w:history="1">
        <w:r>
          <w:rPr>
            <w:rStyle w:val="af0"/>
            <w:sz w:val="24"/>
            <w:szCs w:val="24"/>
          </w:rPr>
          <w:t xml:space="preserve">4.1 </w:t>
        </w:r>
        <w:r>
          <w:rPr>
            <w:rStyle w:val="af0"/>
            <w:sz w:val="24"/>
            <w:szCs w:val="24"/>
          </w:rPr>
          <w:t>实验设置</w:t>
        </w:r>
        <w:r>
          <w:rPr>
            <w:szCs w:val="24"/>
          </w:rPr>
          <w:tab/>
        </w:r>
        <w:r>
          <w:rPr>
            <w:szCs w:val="24"/>
          </w:rPr>
          <w:fldChar w:fldCharType="begin"/>
        </w:r>
        <w:r>
          <w:rPr>
            <w:szCs w:val="24"/>
          </w:rPr>
          <w:instrText xml:space="preserve"> PAGEREF _Toc73884605 \h </w:instrText>
        </w:r>
        <w:r>
          <w:rPr>
            <w:szCs w:val="24"/>
          </w:rPr>
        </w:r>
        <w:r>
          <w:rPr>
            <w:szCs w:val="24"/>
          </w:rPr>
          <w:fldChar w:fldCharType="separate"/>
        </w:r>
        <w:r>
          <w:rPr>
            <w:szCs w:val="24"/>
          </w:rPr>
          <w:t>5</w:t>
        </w:r>
        <w:r>
          <w:rPr>
            <w:szCs w:val="24"/>
          </w:rPr>
          <w:fldChar w:fldCharType="end"/>
        </w:r>
      </w:hyperlink>
    </w:p>
    <w:p w14:paraId="2AA01F36"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06" w:history="1">
        <w:r>
          <w:rPr>
            <w:rStyle w:val="af0"/>
            <w:sz w:val="24"/>
            <w:szCs w:val="24"/>
          </w:rPr>
          <w:t xml:space="preserve">4.2 </w:t>
        </w:r>
        <w:r>
          <w:rPr>
            <w:rStyle w:val="af0"/>
            <w:sz w:val="24"/>
            <w:szCs w:val="24"/>
          </w:rPr>
          <w:t>实验过程</w:t>
        </w:r>
        <w:r>
          <w:rPr>
            <w:szCs w:val="24"/>
          </w:rPr>
          <w:tab/>
        </w:r>
        <w:r>
          <w:rPr>
            <w:szCs w:val="24"/>
          </w:rPr>
          <w:fldChar w:fldCharType="begin"/>
        </w:r>
        <w:r>
          <w:rPr>
            <w:szCs w:val="24"/>
          </w:rPr>
          <w:instrText xml:space="preserve"> PAGEREF _Toc73884606 \h </w:instrText>
        </w:r>
        <w:r>
          <w:rPr>
            <w:szCs w:val="24"/>
          </w:rPr>
        </w:r>
        <w:r>
          <w:rPr>
            <w:szCs w:val="24"/>
          </w:rPr>
          <w:fldChar w:fldCharType="separate"/>
        </w:r>
        <w:r>
          <w:rPr>
            <w:szCs w:val="24"/>
          </w:rPr>
          <w:t>5</w:t>
        </w:r>
        <w:r>
          <w:rPr>
            <w:szCs w:val="24"/>
          </w:rPr>
          <w:fldChar w:fldCharType="end"/>
        </w:r>
      </w:hyperlink>
    </w:p>
    <w:p w14:paraId="4D72E9A3"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07" w:history="1">
        <w:r>
          <w:rPr>
            <w:rStyle w:val="af0"/>
            <w:sz w:val="24"/>
            <w:szCs w:val="24"/>
          </w:rPr>
          <w:t xml:space="preserve">4.3 </w:t>
        </w:r>
        <w:r>
          <w:rPr>
            <w:rStyle w:val="af0"/>
            <w:sz w:val="24"/>
            <w:szCs w:val="24"/>
          </w:rPr>
          <w:t>实验结果分析</w:t>
        </w:r>
        <w:r>
          <w:rPr>
            <w:szCs w:val="24"/>
          </w:rPr>
          <w:tab/>
        </w:r>
        <w:r>
          <w:rPr>
            <w:szCs w:val="24"/>
          </w:rPr>
          <w:fldChar w:fldCharType="begin"/>
        </w:r>
        <w:r>
          <w:rPr>
            <w:szCs w:val="24"/>
          </w:rPr>
          <w:instrText xml:space="preserve"> PAGEREF _Toc73884607 \h </w:instrText>
        </w:r>
        <w:r>
          <w:rPr>
            <w:szCs w:val="24"/>
          </w:rPr>
        </w:r>
        <w:r>
          <w:rPr>
            <w:szCs w:val="24"/>
          </w:rPr>
          <w:fldChar w:fldCharType="separate"/>
        </w:r>
        <w:r>
          <w:rPr>
            <w:szCs w:val="24"/>
          </w:rPr>
          <w:t>5</w:t>
        </w:r>
        <w:r>
          <w:rPr>
            <w:szCs w:val="24"/>
          </w:rPr>
          <w:fldChar w:fldCharType="end"/>
        </w:r>
      </w:hyperlink>
    </w:p>
    <w:p w14:paraId="26ED282B" w14:textId="77777777" w:rsidR="004A51AA" w:rsidRDefault="004A51AA">
      <w:pPr>
        <w:pStyle w:val="TOC1"/>
        <w:tabs>
          <w:tab w:val="right" w:leader="dot" w:pos="8302"/>
        </w:tabs>
        <w:ind w:firstLine="480"/>
        <w:rPr>
          <w:rFonts w:ascii="黑体" w:eastAsia="黑体" w:hAnsi="黑体" w:cs="黑体"/>
          <w:szCs w:val="24"/>
        </w:rPr>
      </w:pPr>
      <w:hyperlink w:anchor="_Toc73884608" w:history="1">
        <w:r>
          <w:rPr>
            <w:rStyle w:val="af0"/>
            <w:rFonts w:ascii="黑体" w:eastAsia="黑体" w:hAnsi="黑体" w:cs="黑体" w:hint="eastAsia"/>
            <w:sz w:val="24"/>
            <w:szCs w:val="24"/>
          </w:rPr>
          <w:t>5 结论</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_Toc73884608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6</w:t>
        </w:r>
        <w:r>
          <w:rPr>
            <w:rFonts w:ascii="黑体" w:eastAsia="黑体" w:hAnsi="黑体" w:cs="黑体" w:hint="eastAsia"/>
            <w:szCs w:val="24"/>
          </w:rPr>
          <w:fldChar w:fldCharType="end"/>
        </w:r>
      </w:hyperlink>
    </w:p>
    <w:p w14:paraId="1D188A8C"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09" w:history="1">
        <w:r>
          <w:rPr>
            <w:rStyle w:val="af0"/>
            <w:sz w:val="24"/>
            <w:szCs w:val="24"/>
          </w:rPr>
          <w:t xml:space="preserve">5.1 </w:t>
        </w:r>
        <w:r>
          <w:rPr>
            <w:rStyle w:val="af0"/>
            <w:rFonts w:cs="黑体"/>
            <w:sz w:val="24"/>
            <w:szCs w:val="24"/>
          </w:rPr>
          <w:t>总结</w:t>
        </w:r>
        <w:r>
          <w:rPr>
            <w:szCs w:val="24"/>
          </w:rPr>
          <w:tab/>
        </w:r>
        <w:r>
          <w:rPr>
            <w:szCs w:val="24"/>
          </w:rPr>
          <w:fldChar w:fldCharType="begin"/>
        </w:r>
        <w:r>
          <w:rPr>
            <w:szCs w:val="24"/>
          </w:rPr>
          <w:instrText xml:space="preserve"> PAGEREF _Toc73884609 \h </w:instrText>
        </w:r>
        <w:r>
          <w:rPr>
            <w:szCs w:val="24"/>
          </w:rPr>
        </w:r>
        <w:r>
          <w:rPr>
            <w:szCs w:val="24"/>
          </w:rPr>
          <w:fldChar w:fldCharType="separate"/>
        </w:r>
        <w:r>
          <w:rPr>
            <w:szCs w:val="24"/>
          </w:rPr>
          <w:t>6</w:t>
        </w:r>
        <w:r>
          <w:rPr>
            <w:szCs w:val="24"/>
          </w:rPr>
          <w:fldChar w:fldCharType="end"/>
        </w:r>
      </w:hyperlink>
    </w:p>
    <w:p w14:paraId="1E617C63" w14:textId="77777777" w:rsidR="004A51AA" w:rsidRDefault="004A51AA">
      <w:pPr>
        <w:pStyle w:val="TOC2"/>
        <w:tabs>
          <w:tab w:val="right" w:leader="dot" w:pos="8302"/>
        </w:tabs>
        <w:ind w:left="480" w:firstLine="480"/>
        <w:rPr>
          <w:rFonts w:asciiTheme="minorHAnsi" w:eastAsiaTheme="minorEastAsia" w:hAnsiTheme="minorHAnsi" w:cstheme="minorBidi"/>
          <w:szCs w:val="24"/>
        </w:rPr>
      </w:pPr>
      <w:hyperlink w:anchor="_Toc73884610" w:history="1">
        <w:r>
          <w:rPr>
            <w:rStyle w:val="af0"/>
            <w:sz w:val="24"/>
            <w:szCs w:val="24"/>
          </w:rPr>
          <w:t xml:space="preserve">5.2 </w:t>
        </w:r>
        <w:r>
          <w:rPr>
            <w:rStyle w:val="af0"/>
            <w:rFonts w:cs="黑体"/>
            <w:sz w:val="24"/>
            <w:szCs w:val="24"/>
          </w:rPr>
          <w:t>展望</w:t>
        </w:r>
        <w:r>
          <w:rPr>
            <w:szCs w:val="24"/>
          </w:rPr>
          <w:tab/>
        </w:r>
        <w:r>
          <w:rPr>
            <w:szCs w:val="24"/>
          </w:rPr>
          <w:fldChar w:fldCharType="begin"/>
        </w:r>
        <w:r>
          <w:rPr>
            <w:szCs w:val="24"/>
          </w:rPr>
          <w:instrText xml:space="preserve"> PAGEREF _Toc73884610 \h </w:instrText>
        </w:r>
        <w:r>
          <w:rPr>
            <w:szCs w:val="24"/>
          </w:rPr>
        </w:r>
        <w:r>
          <w:rPr>
            <w:szCs w:val="24"/>
          </w:rPr>
          <w:fldChar w:fldCharType="separate"/>
        </w:r>
        <w:r>
          <w:rPr>
            <w:szCs w:val="24"/>
          </w:rPr>
          <w:t>6</w:t>
        </w:r>
        <w:r>
          <w:rPr>
            <w:szCs w:val="24"/>
          </w:rPr>
          <w:fldChar w:fldCharType="end"/>
        </w:r>
      </w:hyperlink>
    </w:p>
    <w:p w14:paraId="124A0101" w14:textId="77777777" w:rsidR="004A51AA" w:rsidRDefault="004A51AA">
      <w:pPr>
        <w:pStyle w:val="TOC1"/>
        <w:tabs>
          <w:tab w:val="right" w:leader="dot" w:pos="8302"/>
        </w:tabs>
        <w:ind w:firstLine="480"/>
        <w:rPr>
          <w:rFonts w:ascii="黑体" w:eastAsia="黑体" w:hAnsi="黑体" w:cs="黑体"/>
          <w:szCs w:val="24"/>
        </w:rPr>
      </w:pPr>
      <w:hyperlink w:anchor="_Toc73884611" w:history="1">
        <w:r>
          <w:rPr>
            <w:rStyle w:val="af0"/>
            <w:rFonts w:ascii="黑体" w:eastAsia="黑体" w:hAnsi="黑体" w:cs="黑体" w:hint="eastAsia"/>
            <w:sz w:val="24"/>
            <w:szCs w:val="24"/>
          </w:rPr>
          <w:t>参考文献</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_Toc73884611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7</w:t>
        </w:r>
        <w:r>
          <w:rPr>
            <w:rFonts w:ascii="黑体" w:eastAsia="黑体" w:hAnsi="黑体" w:cs="黑体" w:hint="eastAsia"/>
            <w:szCs w:val="24"/>
          </w:rPr>
          <w:fldChar w:fldCharType="end"/>
        </w:r>
      </w:hyperlink>
    </w:p>
    <w:p w14:paraId="5A413195" w14:textId="77777777" w:rsidR="004A51AA" w:rsidRDefault="004A51AA">
      <w:pPr>
        <w:pStyle w:val="TOC1"/>
        <w:tabs>
          <w:tab w:val="right" w:leader="dot" w:pos="8302"/>
        </w:tabs>
        <w:ind w:firstLine="480"/>
        <w:rPr>
          <w:rFonts w:ascii="黑体" w:eastAsia="黑体" w:hAnsi="黑体" w:cs="黑体"/>
          <w:szCs w:val="24"/>
        </w:rPr>
      </w:pPr>
      <w:hyperlink w:anchor="_Toc73884612" w:history="1">
        <w:r>
          <w:rPr>
            <w:rStyle w:val="af0"/>
            <w:rFonts w:ascii="黑体" w:eastAsia="黑体" w:hAnsi="黑体" w:cs="黑体" w:hint="eastAsia"/>
            <w:sz w:val="24"/>
            <w:szCs w:val="24"/>
          </w:rPr>
          <w:t>附录</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_Toc73884612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8</w:t>
        </w:r>
        <w:r>
          <w:rPr>
            <w:rFonts w:ascii="黑体" w:eastAsia="黑体" w:hAnsi="黑体" w:cs="黑体" w:hint="eastAsia"/>
            <w:szCs w:val="24"/>
          </w:rPr>
          <w:fldChar w:fldCharType="end"/>
        </w:r>
      </w:hyperlink>
    </w:p>
    <w:p w14:paraId="1E77EA01" w14:textId="77777777" w:rsidR="004A51AA" w:rsidRDefault="004A51AA">
      <w:pPr>
        <w:pStyle w:val="TOC1"/>
        <w:tabs>
          <w:tab w:val="right" w:leader="dot" w:pos="8302"/>
        </w:tabs>
        <w:ind w:firstLine="480"/>
        <w:rPr>
          <w:rFonts w:ascii="黑体" w:eastAsia="黑体" w:hAnsi="黑体" w:cs="黑体"/>
          <w:szCs w:val="24"/>
        </w:rPr>
      </w:pPr>
      <w:hyperlink w:anchor="_Toc73884613" w:history="1">
        <w:r>
          <w:rPr>
            <w:rStyle w:val="af0"/>
            <w:rFonts w:ascii="黑体" w:eastAsia="黑体" w:hAnsi="黑体" w:cs="黑体" w:hint="eastAsia"/>
            <w:sz w:val="24"/>
            <w:szCs w:val="24"/>
          </w:rPr>
          <w:t>致谢</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_Toc73884613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9</w:t>
        </w:r>
        <w:r>
          <w:rPr>
            <w:rFonts w:ascii="黑体" w:eastAsia="黑体" w:hAnsi="黑体" w:cs="黑体" w:hint="eastAsia"/>
            <w:szCs w:val="24"/>
          </w:rPr>
          <w:fldChar w:fldCharType="end"/>
        </w:r>
      </w:hyperlink>
    </w:p>
    <w:p w14:paraId="4030F31F" w14:textId="77777777" w:rsidR="004A51AA" w:rsidRDefault="00000000">
      <w:pPr>
        <w:ind w:firstLine="480"/>
        <w:rPr>
          <w:szCs w:val="24"/>
        </w:rPr>
      </w:pPr>
      <w:r>
        <w:rPr>
          <w:szCs w:val="24"/>
        </w:rPr>
        <w:fldChar w:fldCharType="end"/>
      </w:r>
    </w:p>
    <w:p w14:paraId="5E17D08D" w14:textId="77777777" w:rsidR="004A51AA" w:rsidRDefault="004A51AA">
      <w:pPr>
        <w:ind w:firstLine="480"/>
        <w:rPr>
          <w:szCs w:val="24"/>
        </w:rPr>
      </w:pPr>
    </w:p>
    <w:p w14:paraId="0C41D154" w14:textId="77777777" w:rsidR="004A51AA" w:rsidRDefault="00000000">
      <w:pPr>
        <w:ind w:firstLineChars="0" w:firstLine="0"/>
        <w:jc w:val="center"/>
      </w:pPr>
      <w:r>
        <w:rPr>
          <w:rFonts w:ascii="黑体" w:eastAsia="黑体" w:hAnsi="黑体" w:hint="eastAsia"/>
          <w:color w:val="FF0000"/>
          <w:szCs w:val="24"/>
        </w:rPr>
        <w:t>补充说明：目录内容根据指导老师的要求具体制定，本结构仅供参考。</w:t>
      </w:r>
      <w:r>
        <w:rPr>
          <w:rFonts w:ascii="黑体" w:eastAsia="黑体" w:hAnsi="黑体"/>
          <w:sz w:val="32"/>
          <w:szCs w:val="32"/>
        </w:rPr>
        <w:fldChar w:fldCharType="begin"/>
      </w:r>
      <w:r>
        <w:rPr>
          <w:rFonts w:ascii="黑体" w:eastAsia="黑体" w:hAnsi="黑体"/>
          <w:sz w:val="32"/>
          <w:szCs w:val="32"/>
        </w:rPr>
        <w:instrText xml:space="preserve"> TOC \o "1-3" \h \z \u </w:instrText>
      </w:r>
      <w:r>
        <w:rPr>
          <w:rFonts w:ascii="黑体" w:eastAsia="黑体" w:hAnsi="黑体"/>
          <w:sz w:val="32"/>
          <w:szCs w:val="32"/>
        </w:rPr>
        <w:fldChar w:fldCharType="separate"/>
      </w:r>
    </w:p>
    <w:p w14:paraId="2F7AF1A1" w14:textId="77777777" w:rsidR="004A51AA" w:rsidRDefault="004A51AA">
      <w:pPr>
        <w:pStyle w:val="TOC1"/>
        <w:tabs>
          <w:tab w:val="right" w:leader="dot" w:pos="8302"/>
        </w:tabs>
        <w:ind w:firstLine="420"/>
        <w:rPr>
          <w:rFonts w:asciiTheme="minorHAnsi" w:eastAsiaTheme="minorEastAsia" w:hAnsiTheme="minorHAnsi" w:cstheme="minorBidi"/>
          <w:sz w:val="21"/>
          <w:szCs w:val="24"/>
        </w:rPr>
      </w:pPr>
    </w:p>
    <w:p w14:paraId="2F6D2B90" w14:textId="77777777" w:rsidR="004A51AA" w:rsidRDefault="00000000">
      <w:pPr>
        <w:ind w:firstLine="480"/>
        <w:sectPr w:rsidR="004A51AA">
          <w:headerReference w:type="default" r:id="rId13"/>
          <w:footerReference w:type="even" r:id="rId14"/>
          <w:footerReference w:type="default" r:id="rId15"/>
          <w:footerReference w:type="first" r:id="rId16"/>
          <w:type w:val="continuous"/>
          <w:pgSz w:w="11906" w:h="16838"/>
          <w:pgMar w:top="1440" w:right="1797" w:bottom="1440" w:left="1797" w:header="851" w:footer="992" w:gutter="0"/>
          <w:pgNumType w:start="1"/>
          <w:cols w:space="720"/>
          <w:docGrid w:type="lines" w:linePitch="312"/>
        </w:sectPr>
      </w:pPr>
      <w:r>
        <w:fldChar w:fldCharType="end"/>
      </w:r>
    </w:p>
    <w:p w14:paraId="38FC854D" w14:textId="5C99BC26" w:rsidR="004A51AA" w:rsidRDefault="00000000">
      <w:pPr>
        <w:pStyle w:val="1"/>
        <w:spacing w:before="468" w:after="468"/>
      </w:pPr>
      <w:bookmarkStart w:id="3" w:name="_Toc30978"/>
      <w:bookmarkStart w:id="4" w:name="_Toc73884592"/>
      <w:r>
        <w:rPr>
          <w:rFonts w:hint="eastAsia"/>
        </w:rPr>
        <w:lastRenderedPageBreak/>
        <w:t>1 绪论</w:t>
      </w:r>
      <w:bookmarkEnd w:id="2"/>
      <w:bookmarkEnd w:id="3"/>
      <w:bookmarkEnd w:id="4"/>
    </w:p>
    <w:p w14:paraId="602D3466" w14:textId="77777777" w:rsidR="004A51AA" w:rsidRDefault="00000000">
      <w:pPr>
        <w:pStyle w:val="2"/>
        <w:spacing w:before="312" w:after="312"/>
      </w:pPr>
      <w:bookmarkStart w:id="5" w:name="_Toc73884593"/>
      <w:r>
        <w:t>1.1</w:t>
      </w:r>
      <w:r>
        <w:rPr>
          <w:rFonts w:hint="eastAsia"/>
        </w:rPr>
        <w:t>研究背景</w:t>
      </w:r>
      <w:bookmarkEnd w:id="5"/>
    </w:p>
    <w:p w14:paraId="4E66DDDA" w14:textId="77777777" w:rsidR="00411373" w:rsidRDefault="00411373" w:rsidP="00411373">
      <w:pPr>
        <w:pStyle w:val="FirstParagraph"/>
        <w:ind w:firstLine="320"/>
        <w:rPr>
          <w:lang w:eastAsia="zh-CN"/>
        </w:rPr>
      </w:pPr>
      <w:bookmarkStart w:id="6" w:name="_Toc73884594"/>
      <w:r>
        <w:rPr>
          <w:lang w:eastAsia="zh-CN"/>
        </w:rPr>
        <w:t>随着城市化进程的不断加快和机动车保有量的急剧增加，道路交通安全问题已成为全球关注的重大公共卫生挑战。根据世界卫生组织（WHO）的统计数据，机动车碰撞已成为全球15至29岁人群的首要死因，全球每年有超过5000万人因交通事故受伤，甚至导致部分人群终身残疾。因此，如何准确预测交通异常（即潜在的交通事故或碰撞），以便提前预警并降低事故风险，成为提升城市道路安全水平的当务之急。</w:t>
      </w:r>
    </w:p>
    <w:p w14:paraId="5B59DE4B" w14:textId="77777777" w:rsidR="00411373" w:rsidRDefault="00411373" w:rsidP="00411373">
      <w:pPr>
        <w:pStyle w:val="a5"/>
        <w:ind w:firstLine="480"/>
      </w:pPr>
      <w:r>
        <w:t>近年来，伴随着物联网（</w:t>
      </w:r>
      <w:r>
        <w:t>IoT</w:t>
      </w:r>
      <w:r>
        <w:t>）、可穿戴设备和多传感器技术的快速发展，城市中产生了海量的多变量时空序列数据。这些数据涵盖了兴趣点（</w:t>
      </w:r>
      <w:r>
        <w:t>POI</w:t>
      </w:r>
      <w:r>
        <w:t>）、气象条件、交通流量以及历史碰撞记录等丰富的城市运行特征。这些公开且多源的时空大数据为深度学习技术在智能交通系统（</w:t>
      </w:r>
      <w:r>
        <w:t>Intelligent Transportation Systems, ITS</w:t>
      </w:r>
      <w:r>
        <w:t>）中的应用提供了前所未有的契机。在现代智能交通管理中，存在着一个最迫切的现实需求：</w:t>
      </w:r>
      <w:r>
        <w:rPr>
          <w:b/>
          <w:bCs/>
        </w:rPr>
        <w:t>必须将传统的交通管理模式从</w:t>
      </w:r>
      <w:r>
        <w:rPr>
          <w:b/>
          <w:bCs/>
        </w:rPr>
        <w:t>“</w:t>
      </w:r>
      <w:r>
        <w:rPr>
          <w:b/>
          <w:bCs/>
        </w:rPr>
        <w:t>事后追责</w:t>
      </w:r>
      <w:r>
        <w:rPr>
          <w:b/>
          <w:bCs/>
        </w:rPr>
        <w:t>”</w:t>
      </w:r>
      <w:r>
        <w:rPr>
          <w:b/>
          <w:bCs/>
        </w:rPr>
        <w:t>转变为</w:t>
      </w:r>
      <w:r>
        <w:rPr>
          <w:b/>
          <w:bCs/>
        </w:rPr>
        <w:t>“</w:t>
      </w:r>
      <w:r>
        <w:rPr>
          <w:b/>
          <w:bCs/>
        </w:rPr>
        <w:t>事前精准预警</w:t>
      </w:r>
      <w:r>
        <w:rPr>
          <w:b/>
          <w:bCs/>
        </w:rPr>
        <w:t>”</w:t>
      </w:r>
      <w:r>
        <w:t>。由于人的精力有限，无法</w:t>
      </w:r>
      <w:r>
        <w:t>24</w:t>
      </w:r>
      <w:r>
        <w:t>小时人工实时监控所有交通画面，因此，利用自动化、不知疲倦的深度学习算法从海量多传感器数据流中实时挖掘潜在的碰撞风险，具有极其重要的现实应用价值。</w:t>
      </w:r>
    </w:p>
    <w:p w14:paraId="21B1C4E1" w14:textId="77777777" w:rsidR="00411373" w:rsidRDefault="00411373" w:rsidP="00411373">
      <w:pPr>
        <w:pStyle w:val="a5"/>
        <w:ind w:firstLine="480"/>
      </w:pPr>
      <w:r>
        <w:t>然而，尽管深度学习拥有强大的时空表征能力，现有的交通异常预测方法在实际应用中仍面临着诸多严峻的挑战：</w:t>
      </w:r>
    </w:p>
    <w:p w14:paraId="3BDAB937" w14:textId="77777777" w:rsidR="00411373" w:rsidRDefault="00411373" w:rsidP="00411373">
      <w:pPr>
        <w:widowControl/>
        <w:numPr>
          <w:ilvl w:val="0"/>
          <w:numId w:val="1"/>
        </w:numPr>
        <w:spacing w:after="200" w:line="240" w:lineRule="auto"/>
        <w:ind w:firstLineChars="0" w:firstLine="482"/>
        <w:jc w:val="left"/>
      </w:pPr>
      <w:r>
        <w:rPr>
          <w:b/>
          <w:bCs/>
        </w:rPr>
        <w:t>第一，静态与动态特征联合建模困难。</w:t>
      </w:r>
      <w:r>
        <w:t xml:space="preserve"> </w:t>
      </w:r>
      <w:r>
        <w:t>交通碰撞是一个极其复杂的动态演变过程。它不仅受到静态环境因素（如</w:t>
      </w:r>
      <w:r>
        <w:t>POI</w:t>
      </w:r>
      <w:r>
        <w:t>分布、道路网络结构、天气状况）的影响，还受到随时间剧烈变化的动态因素（如实时交通流量、突发事件间的交互）的制约。如何将固定不变的静态特征与时变的动态特征有效融合，是现有模型的一大瓶颈。</w:t>
      </w:r>
    </w:p>
    <w:p w14:paraId="510045C7" w14:textId="77777777" w:rsidR="00411373" w:rsidRDefault="00411373" w:rsidP="00411373">
      <w:pPr>
        <w:widowControl/>
        <w:numPr>
          <w:ilvl w:val="0"/>
          <w:numId w:val="1"/>
        </w:numPr>
        <w:spacing w:after="200" w:line="240" w:lineRule="auto"/>
        <w:ind w:firstLineChars="0" w:firstLine="482"/>
        <w:jc w:val="left"/>
      </w:pPr>
      <w:r>
        <w:rPr>
          <w:b/>
          <w:bCs/>
        </w:rPr>
        <w:lastRenderedPageBreak/>
        <w:t>第二，异常数据极度不平衡。</w:t>
      </w:r>
      <w:r>
        <w:t xml:space="preserve"> </w:t>
      </w:r>
      <w:r>
        <w:t>在真实的城市交通场景中，正常的交通流数据占据了绝对主导地位，而交通碰撞等异常事件在时空分布上极度稀疏。在严重不平衡的数据下，传统预测模型极易过度拟合正常事件，出现</w:t>
      </w:r>
      <w:r>
        <w:rPr>
          <w:b/>
          <w:bCs/>
        </w:rPr>
        <w:t>“</w:t>
      </w:r>
      <w:r>
        <w:rPr>
          <w:b/>
          <w:bCs/>
        </w:rPr>
        <w:t>过平滑（</w:t>
      </w:r>
      <w:r>
        <w:rPr>
          <w:b/>
          <w:bCs/>
        </w:rPr>
        <w:t>Over-smoothing</w:t>
      </w:r>
      <w:r>
        <w:rPr>
          <w:b/>
          <w:bCs/>
        </w:rPr>
        <w:t>）</w:t>
      </w:r>
      <w:r>
        <w:rPr>
          <w:b/>
          <w:bCs/>
        </w:rPr>
        <w:t>”</w:t>
      </w:r>
      <w:r>
        <w:t>现象，即随着时间的推移，异常事件的特征被海量正常数据所掩盖和稀释，导致模型难以捕捉到稀有碰撞事件的内在演化规律。</w:t>
      </w:r>
    </w:p>
    <w:p w14:paraId="1281B21F" w14:textId="77777777" w:rsidR="00411373" w:rsidRDefault="00411373" w:rsidP="00411373">
      <w:pPr>
        <w:widowControl/>
        <w:numPr>
          <w:ilvl w:val="0"/>
          <w:numId w:val="1"/>
        </w:numPr>
        <w:spacing w:after="200" w:line="240" w:lineRule="auto"/>
        <w:ind w:firstLineChars="0" w:firstLine="482"/>
        <w:jc w:val="left"/>
      </w:pPr>
      <w:r>
        <w:rPr>
          <w:b/>
          <w:bCs/>
        </w:rPr>
        <w:t>第三，多视角空间依赖关系的捕捉不足。</w:t>
      </w:r>
      <w:r>
        <w:t xml:space="preserve"> </w:t>
      </w:r>
      <w:r>
        <w:t>现实中，不同网格（区域）之间的空间相互影响不仅取决于地理上的绝对距离，还受到区域功能相似性、历史碰撞关联度以及交通设施状况等多维度的影响。传统的单一空间图或常规卷积难以全面覆盖这种多视角的复杂空间交互。</w:t>
      </w:r>
    </w:p>
    <w:p w14:paraId="149B060A" w14:textId="77777777" w:rsidR="00411373" w:rsidRDefault="00411373" w:rsidP="00411373">
      <w:pPr>
        <w:pStyle w:val="FirstParagraph"/>
        <w:ind w:firstLine="320"/>
        <w:rPr>
          <w:lang w:eastAsia="zh-CN"/>
        </w:rPr>
      </w:pPr>
      <w:r>
        <w:rPr>
          <w:lang w:eastAsia="zh-CN"/>
        </w:rPr>
        <w:t>综上所述，为了克服极度稀疏的不平衡数据分布问题，并有效捕捉交通事件中复杂的时空依赖与动态演化规律，本课题提出设计并实现一个</w:t>
      </w:r>
      <w:r>
        <w:rPr>
          <w:b/>
          <w:bCs/>
          <w:lang w:eastAsia="zh-CN"/>
        </w:rPr>
        <w:t>基于Attention-LSTM的交通碰撞检测系统</w:t>
      </w:r>
      <w:r>
        <w:rPr>
          <w:lang w:eastAsia="zh-CN"/>
        </w:rPr>
        <w:t>。该系统旨在利用长短期记忆网络（LSTM）处理长距离时序依赖的优势，结合空间注意力机制（Attention）从多源图结构中自适应地提取空间交互权重，从而精准预测城市道路中的潜在碰撞风险，为智能交通的安全预警提供有力的技术支撑。</w:t>
      </w:r>
    </w:p>
    <w:p w14:paraId="27F12C51" w14:textId="13E3F986" w:rsidR="004A51AA" w:rsidRDefault="00000000">
      <w:pPr>
        <w:pStyle w:val="2"/>
        <w:spacing w:before="312" w:after="312"/>
      </w:pPr>
      <w:r>
        <w:t>1.2</w:t>
      </w:r>
      <w:r>
        <w:rPr>
          <w:rFonts w:hint="eastAsia"/>
        </w:rPr>
        <w:t>研究现状</w:t>
      </w:r>
      <w:bookmarkEnd w:id="6"/>
    </w:p>
    <w:p w14:paraId="5C4148B8" w14:textId="77777777" w:rsidR="00A573C5" w:rsidRDefault="00A573C5" w:rsidP="00A573C5">
      <w:pPr>
        <w:pStyle w:val="FirstParagraph"/>
        <w:ind w:firstLine="400"/>
        <w:rPr>
          <w:lang w:eastAsia="zh-CN"/>
        </w:rPr>
      </w:pPr>
      <w:r>
        <w:rPr>
          <w:lang w:eastAsia="zh-CN"/>
        </w:rPr>
        <w:t>随着智能交通系统（ITS）和多传感器技术的快速发展，城市中积累了海量的多变量时空序列数据（如交通流、兴趣点、气象条件和碰撞记录等）。如何利用这些数据进行准确的交通异常（碰撞）预测，不仅是一个极具挑战性的时空序列预测问题，更是保障城市道路安全的核心需求。由于交通碰撞事件受到复杂的多尺度时空依赖关系影响，并且在现实中呈现出极度的数据不平衡（即正常事件远多于异常事件的“零膨胀”现象），国内外学者针对这一领域展开了大量研究，研究方法主要经历了从传统机器学习到深度时空图表示学习的演进。</w:t>
      </w:r>
    </w:p>
    <w:p w14:paraId="0864F482" w14:textId="77777777" w:rsidR="004A51AA" w:rsidRPr="00A573C5" w:rsidRDefault="004A51AA">
      <w:pPr>
        <w:ind w:firstLine="480"/>
        <w:rPr>
          <w:rFonts w:ascii="宋体" w:hAnsi="宋体" w:cs="宋体"/>
        </w:rPr>
      </w:pPr>
    </w:p>
    <w:p w14:paraId="5127D4D2" w14:textId="77777777" w:rsidR="004A51AA" w:rsidRDefault="004A51AA">
      <w:pPr>
        <w:ind w:firstLine="480"/>
      </w:pPr>
      <w:bookmarkStart w:id="7" w:name="_Toc4751"/>
      <w:bookmarkStart w:id="8" w:name="_Toc13662"/>
    </w:p>
    <w:p w14:paraId="2DFD2CF0" w14:textId="77777777" w:rsidR="004A51AA" w:rsidRDefault="00000000">
      <w:pPr>
        <w:pStyle w:val="3"/>
        <w:spacing w:before="156" w:after="156"/>
        <w:ind w:firstLine="480"/>
      </w:pPr>
      <w:bookmarkStart w:id="9" w:name="_Toc73884595"/>
      <w:r>
        <w:t xml:space="preserve">1.1.1 </w:t>
      </w:r>
      <w:r>
        <w:rPr>
          <w:rFonts w:hint="eastAsia"/>
        </w:rPr>
        <w:t>国内研究现状</w:t>
      </w:r>
      <w:bookmarkEnd w:id="9"/>
    </w:p>
    <w:p w14:paraId="306647E4" w14:textId="77777777" w:rsidR="00A573C5" w:rsidRDefault="00A573C5" w:rsidP="00A573C5">
      <w:pPr>
        <w:pStyle w:val="FirstParagraph"/>
        <w:ind w:firstLine="320"/>
        <w:rPr>
          <w:lang w:eastAsia="zh-CN"/>
        </w:rPr>
      </w:pPr>
      <w:r>
        <w:rPr>
          <w:lang w:eastAsia="zh-CN"/>
        </w:rPr>
        <w:t>国内学者在基于深度学习的城市时空数据挖掘领域取得了举世瞩目的成果，尤其是在结合图神经网络（GCN）、长短期记忆网络（LSTM）与注意力机制处理复杂时空依赖方面。</w:t>
      </w:r>
    </w:p>
    <w:p w14:paraId="5EE0BD15" w14:textId="77777777" w:rsidR="00A573C5" w:rsidRDefault="00A573C5" w:rsidP="00A573C5">
      <w:pPr>
        <w:pStyle w:val="a5"/>
        <w:ind w:firstLine="480"/>
      </w:pPr>
      <w:r>
        <w:t>在时空序列特征提取的基础研究中，香港科技大学的学者率先提出了</w:t>
      </w:r>
      <w:r>
        <w:t>ConvLSTM</w:t>
      </w:r>
      <w:r>
        <w:t>模型，通过在全连接</w:t>
      </w:r>
      <w:r>
        <w:t>LSTM</w:t>
      </w:r>
      <w:r>
        <w:t>（</w:t>
      </w:r>
      <w:r>
        <w:t>FC-LSTM</w:t>
      </w:r>
      <w:r>
        <w:t>）的输入到状态、状态到状态的转换过程中引入卷积结构，成功构建了能够同时捕捉空间和时间相关性的端到端可训练模型，该架构为后续的交通与气象预测奠定了坚实的基础。</w:t>
      </w:r>
    </w:p>
    <w:p w14:paraId="6EC2C4DD" w14:textId="77777777" w:rsidR="00A573C5" w:rsidRDefault="00A573C5" w:rsidP="00A573C5">
      <w:pPr>
        <w:pStyle w:val="a5"/>
        <w:ind w:firstLine="480"/>
      </w:pPr>
      <w:r>
        <w:t>针对复杂的交通风险与异常预测问题，国内研究开始注重多维度的图表示与动态演化。例如，北京交通大学的学者提出了</w:t>
      </w:r>
      <w:r>
        <w:t>GSNet</w:t>
      </w:r>
      <w:r>
        <w:t>模型，旨在从地理（</w:t>
      </w:r>
      <w:r>
        <w:t>Geographical</w:t>
      </w:r>
      <w:r>
        <w:t>）和语义（</w:t>
      </w:r>
      <w:r>
        <w:t>Semantic</w:t>
      </w:r>
      <w:r>
        <w:t>）两个层面学习时空相关性。该模型构建了风险、道路和</w:t>
      </w:r>
      <w:r>
        <w:t>POI</w:t>
      </w:r>
      <w:r>
        <w:t>三种相似度图来捕捉多视角的空间依赖，并专门设计了加权损失函数（</w:t>
      </w:r>
      <w:r>
        <w:t>Weighted Loss Function</w:t>
      </w:r>
      <w:r>
        <w:t>）来应对交通异常数据中存在的大量零值（</w:t>
      </w:r>
      <w:r>
        <w:t>Zero-inflated</w:t>
      </w:r>
      <w:r>
        <w:t>）问题。此外，针对传统</w:t>
      </w:r>
      <w:r>
        <w:t>RNN</w:t>
      </w:r>
      <w:r>
        <w:t>在多步预测中容易产生误差累积的问题，有学者提出了</w:t>
      </w:r>
      <w:r>
        <w:t>STG2Seq</w:t>
      </w:r>
      <w:r>
        <w:t>模型，该模型摒弃了传统的</w:t>
      </w:r>
      <w:r>
        <w:t>RNN</w:t>
      </w:r>
      <w:r>
        <w:t>解码器，完全基于分层的图卷积结构（</w:t>
      </w:r>
      <w:r>
        <w:t>GGCM</w:t>
      </w:r>
      <w:r>
        <w:t>）以及长短期编码器来同时提取时空相关性，并引入了时间与通道注意力机制来捕捉动态的依赖变化。</w:t>
      </w:r>
    </w:p>
    <w:p w14:paraId="41074440" w14:textId="77777777" w:rsidR="00A573C5" w:rsidRDefault="00A573C5" w:rsidP="00A573C5">
      <w:pPr>
        <w:pStyle w:val="a5"/>
        <w:ind w:firstLine="480"/>
      </w:pPr>
      <w:r>
        <w:t>为了进一步解决异常事件在动态演化中特征被正常数据掩盖的</w:t>
      </w:r>
      <w:r>
        <w:t>“</w:t>
      </w:r>
      <w:r>
        <w:t>过平滑</w:t>
      </w:r>
      <w:r>
        <w:t>”</w:t>
      </w:r>
      <w:r>
        <w:t>问题，西安交通大学的学者提出了</w:t>
      </w:r>
      <w:r>
        <w:t>SNIPER</w:t>
      </w:r>
      <w:r>
        <w:t>模型（联合静态</w:t>
      </w:r>
      <w:r>
        <w:t>-</w:t>
      </w:r>
      <w:r>
        <w:t>动态时空演化学习）。该模型创新性地设计了基于</w:t>
      </w:r>
      <w:r>
        <w:t>Update</w:t>
      </w:r>
      <w:r>
        <w:t>（更新）和</w:t>
      </w:r>
      <w:r>
        <w:t>Decay</w:t>
      </w:r>
      <w:r>
        <w:t>（衰减）操作的动态演化嵌入机制，强迫模型记住稀有的碰撞异常并遗忘冗余的正常事件，同时结合改进的焦点损失（</w:t>
      </w:r>
      <w:r>
        <w:t>Focal Loss</w:t>
      </w:r>
      <w:r>
        <w:t>）和动态损失（</w:t>
      </w:r>
      <w:r>
        <w:t>Dynamic Loss</w:t>
      </w:r>
      <w:r>
        <w:t>），在处理极度不平衡数据上取得了突破性进展。</w:t>
      </w:r>
    </w:p>
    <w:p w14:paraId="724F3F91" w14:textId="77777777" w:rsidR="004A51AA" w:rsidRPr="00A573C5" w:rsidRDefault="004A51AA">
      <w:pPr>
        <w:ind w:firstLine="480"/>
      </w:pPr>
    </w:p>
    <w:p w14:paraId="6B0B30DB" w14:textId="77777777" w:rsidR="004A51AA" w:rsidRDefault="004A51AA">
      <w:pPr>
        <w:ind w:firstLine="480"/>
      </w:pPr>
    </w:p>
    <w:p w14:paraId="0E500689" w14:textId="77777777" w:rsidR="004A51AA" w:rsidRDefault="00000000">
      <w:pPr>
        <w:pStyle w:val="3"/>
        <w:spacing w:before="156" w:after="156"/>
        <w:ind w:firstLine="480"/>
      </w:pPr>
      <w:bookmarkStart w:id="10" w:name="_Toc73884596"/>
      <w:r>
        <w:lastRenderedPageBreak/>
        <w:t xml:space="preserve">1.1.2 </w:t>
      </w:r>
      <w:r>
        <w:rPr>
          <w:rFonts w:hint="eastAsia"/>
        </w:rPr>
        <w:t>国外研究现状</w:t>
      </w:r>
      <w:bookmarkEnd w:id="10"/>
    </w:p>
    <w:p w14:paraId="3328999D" w14:textId="77777777" w:rsidR="00A573C5" w:rsidRDefault="00A573C5" w:rsidP="00A573C5">
      <w:pPr>
        <w:pStyle w:val="FirstParagraph"/>
        <w:ind w:firstLine="320"/>
        <w:rPr>
          <w:lang w:eastAsia="zh-CN"/>
        </w:rPr>
      </w:pPr>
      <w:r>
        <w:rPr>
          <w:lang w:eastAsia="zh-CN"/>
        </w:rPr>
        <w:t>国外对于交通预测和异常推断的研究起步较早，并在基于树模型的大规模集成学习算法方面做出了极其重要的贡献，这些算法至今仍是交通异常检测中极具竞争力的强基线（Baseline）模型。</w:t>
      </w:r>
    </w:p>
    <w:p w14:paraId="3799FB7F" w14:textId="77777777" w:rsidR="00A573C5" w:rsidRDefault="00A573C5" w:rsidP="00A573C5">
      <w:pPr>
        <w:pStyle w:val="a5"/>
        <w:ind w:firstLine="480"/>
      </w:pPr>
      <w:r>
        <w:t>在传统机器学习与梯度提升框架方面，国外学者与研究机构提出了多种高效算法。例如，</w:t>
      </w:r>
      <w:r>
        <w:t>XGBoost</w:t>
      </w:r>
      <w:r>
        <w:t>系统通过可扩展的树提升（</w:t>
      </w:r>
      <w:r>
        <w:t>Tree Boosting</w:t>
      </w:r>
      <w:r>
        <w:t>）方法，不仅能够有效处理稀疏数据，还能在内存受限的情况下通过近似算法进行大规模计算，被广泛应用于各大数据挖掘竞赛与交通事故风险评估中。随后，为了解决数据量与特征维度激增带来的计算瓶颈，研究人员提出了</w:t>
      </w:r>
      <w:r>
        <w:t>LightGBM</w:t>
      </w:r>
      <w:r>
        <w:t>算法，引入了基于梯度的单边采样（</w:t>
      </w:r>
      <w:r>
        <w:t>GOSS</w:t>
      </w:r>
      <w:r>
        <w:t>）和互斥特征捆绑（</w:t>
      </w:r>
      <w:r>
        <w:t>EFB</w:t>
      </w:r>
      <w:r>
        <w:t>）技术，在保证精度的前提下大幅提升了训练效率。此外，针对包含大量类别特征（</w:t>
      </w:r>
      <w:r>
        <w:t>Categorical Features</w:t>
      </w:r>
      <w:r>
        <w:t>）的交通和业务数据，</w:t>
      </w:r>
      <w:r>
        <w:t>CatBoost</w:t>
      </w:r>
      <w:r>
        <w:t>算法被提出，它通过特定的目标统计（</w:t>
      </w:r>
      <w:r>
        <w:t>Target Statistics</w:t>
      </w:r>
      <w:r>
        <w:t>）计算方法，有效避免了目标泄漏（</w:t>
      </w:r>
      <w:r>
        <w:t>Target Leakage</w:t>
      </w:r>
      <w:r>
        <w:t>）和条件偏移（</w:t>
      </w:r>
      <w:r>
        <w:t>Conditional Shift</w:t>
      </w:r>
      <w:r>
        <w:t>），在拟合非线性交通数据时展现出了极高的准确度。</w:t>
      </w:r>
    </w:p>
    <w:p w14:paraId="0302560E" w14:textId="77777777" w:rsidR="004A51AA" w:rsidRPr="00A573C5" w:rsidRDefault="004A51AA">
      <w:pPr>
        <w:ind w:firstLine="480"/>
      </w:pPr>
    </w:p>
    <w:p w14:paraId="20C23B90" w14:textId="77777777" w:rsidR="004A51AA" w:rsidRDefault="00000000">
      <w:pPr>
        <w:pStyle w:val="2"/>
        <w:spacing w:before="312" w:after="312"/>
      </w:pPr>
      <w:bookmarkStart w:id="11" w:name="_Toc73884597"/>
      <w:r>
        <w:t>1.3</w:t>
      </w:r>
      <w:r>
        <w:rPr>
          <w:rFonts w:ascii="宋体" w:hint="eastAsia"/>
        </w:rPr>
        <w:t>存在的问题</w:t>
      </w:r>
      <w:bookmarkEnd w:id="11"/>
    </w:p>
    <w:p w14:paraId="11681F52" w14:textId="77777777" w:rsidR="007F150C" w:rsidRDefault="007F150C" w:rsidP="007F150C">
      <w:pPr>
        <w:pStyle w:val="a5"/>
        <w:ind w:firstLine="480"/>
      </w:pPr>
      <w:r>
        <w:t>尽管上述经典的机器学习算法在非线性数据拟合和特征工程支持下表现优异，但它们在处理复杂的城市交通异常时存在明显局限。首先，这些基于树的强参数驱动模型无法直接对非欧几里得的空间图结构（如路网、功能区相似度）进行建模，因此在捕捉多视角空间相互影响时能力有限。其次，这些模型大多将时空数据展平为静态特征，难以有效捕捉交通事故在时间维度上的动态演化交互与衰减规律。</w:t>
      </w:r>
    </w:p>
    <w:p w14:paraId="628650BF" w14:textId="4237CD5C" w:rsidR="007F150C" w:rsidRDefault="007F150C" w:rsidP="007F150C">
      <w:pPr>
        <w:pStyle w:val="a5"/>
        <w:ind w:firstLineChars="0" w:firstLine="0"/>
      </w:pPr>
      <w:r>
        <w:t>国内研究侧重于利用</w:t>
      </w:r>
      <w:r>
        <w:t>GCN</w:t>
      </w:r>
      <w:r>
        <w:t>、</w:t>
      </w:r>
      <w:r>
        <w:t>LSTM</w:t>
      </w:r>
      <w:r>
        <w:t>及注意力机制构建复杂的深度时空演化架构，而国外研究在可扩展的鲁棒机器学习树模型方面有着深厚的积累。本课题综合国内外研究的优缺点，提出设计基于</w:t>
      </w:r>
      <w:r>
        <w:t>Attention-LSTM</w:t>
      </w:r>
      <w:r>
        <w:t>的交通碰撞检测系统，旨在利用深度表示学习的优势，融合多源时空数据，突破动态特征过平滑与数据极度</w:t>
      </w:r>
      <w:r>
        <w:lastRenderedPageBreak/>
        <w:t>不平衡的技术瓶颈。</w:t>
      </w:r>
    </w:p>
    <w:p w14:paraId="54958C25" w14:textId="77777777" w:rsidR="004A51AA" w:rsidRPr="007F150C" w:rsidRDefault="004A51AA">
      <w:pPr>
        <w:ind w:firstLine="480"/>
      </w:pPr>
    </w:p>
    <w:p w14:paraId="41DECE61" w14:textId="77777777" w:rsidR="004A51AA" w:rsidRDefault="004A51AA">
      <w:pPr>
        <w:ind w:firstLine="480"/>
      </w:pPr>
    </w:p>
    <w:p w14:paraId="47C27F07" w14:textId="77777777" w:rsidR="004A51AA" w:rsidRDefault="004A51AA">
      <w:pPr>
        <w:ind w:firstLine="480"/>
      </w:pPr>
    </w:p>
    <w:p w14:paraId="39963868" w14:textId="77777777" w:rsidR="004A51AA" w:rsidRDefault="004A51AA">
      <w:pPr>
        <w:ind w:firstLine="480"/>
      </w:pPr>
    </w:p>
    <w:p w14:paraId="75FF5264" w14:textId="60FB887D" w:rsidR="004A51AA" w:rsidRDefault="004A51AA">
      <w:pPr>
        <w:ind w:firstLine="480"/>
      </w:pPr>
    </w:p>
    <w:p w14:paraId="3F92376C" w14:textId="77777777" w:rsidR="004A51AA" w:rsidRDefault="004A51AA">
      <w:pPr>
        <w:ind w:firstLine="480"/>
      </w:pPr>
    </w:p>
    <w:p w14:paraId="7A1F627E" w14:textId="77777777" w:rsidR="004A51AA" w:rsidRDefault="00000000">
      <w:pPr>
        <w:pStyle w:val="1"/>
        <w:spacing w:before="468" w:after="468"/>
        <w:rPr>
          <w:sz w:val="30"/>
          <w:szCs w:val="30"/>
        </w:rPr>
      </w:pPr>
      <w:r>
        <w:br w:type="page"/>
      </w:r>
      <w:bookmarkStart w:id="12" w:name="_Toc73884598"/>
      <w:r>
        <w:rPr>
          <w:rFonts w:hint="eastAsia"/>
        </w:rPr>
        <w:lastRenderedPageBreak/>
        <w:t>2</w:t>
      </w:r>
      <w:bookmarkEnd w:id="7"/>
      <w:bookmarkEnd w:id="8"/>
      <w:r>
        <w:t xml:space="preserve"> </w:t>
      </w:r>
      <w:r>
        <w:rPr>
          <w:rFonts w:hint="eastAsia"/>
        </w:rPr>
        <w:t>相关理论</w:t>
      </w:r>
      <w:bookmarkEnd w:id="12"/>
    </w:p>
    <w:p w14:paraId="2805F6C0" w14:textId="3361120D" w:rsidR="004A51AA" w:rsidRDefault="00000000">
      <w:pPr>
        <w:pStyle w:val="2"/>
        <w:spacing w:before="312" w:after="312"/>
        <w:rPr>
          <w:rFonts w:cs="宋体"/>
        </w:rPr>
      </w:pPr>
      <w:bookmarkStart w:id="13" w:name="_Toc73884599"/>
      <w:r>
        <w:t>2.1</w:t>
      </w:r>
      <w:r>
        <w:rPr>
          <w:rFonts w:hint="eastAsia"/>
        </w:rPr>
        <w:t>相关技术和方法</w:t>
      </w:r>
      <w:bookmarkEnd w:id="13"/>
    </w:p>
    <w:p w14:paraId="74729BFC" w14:textId="77777777" w:rsidR="00036714" w:rsidRDefault="00036714" w:rsidP="00036714">
      <w:pPr>
        <w:pStyle w:val="FirstParagraph"/>
        <w:ind w:firstLine="400"/>
        <w:rPr>
          <w:lang w:eastAsia="zh-CN"/>
        </w:rPr>
      </w:pPr>
      <w:bookmarkStart w:id="14" w:name="_Toc73884600"/>
      <w:r>
        <w:rPr>
          <w:lang w:eastAsia="zh-CN"/>
        </w:rPr>
        <w:t>根据特征提取与建模方式的不同，传统的交通异常（碰撞）预测算法主要分为三类：基于统计学的预测算法、基于传统机器学习的预测算法和基于深度时空表示学习的预测算法。基于统计学的方法（如ARIMA）难以捕捉复杂的非线性交通规律；基于传统机器学习的方法（如XGBoost、CatBoost）难以直接处理具有复杂拓扑图结构的时空依赖关系；而基于深度学习的混合架构则成为了当前智能交通领域解决复杂时空依赖的主流手段。</w:t>
      </w:r>
    </w:p>
    <w:p w14:paraId="5B7331B1" w14:textId="4173FFA8" w:rsidR="00DB0974" w:rsidRPr="00A80DB2" w:rsidRDefault="00A80DB2" w:rsidP="00DB0974">
      <w:pPr>
        <w:pStyle w:val="a5"/>
        <w:ind w:firstLine="480"/>
      </w:pPr>
      <w:r w:rsidRPr="00A80DB2">
        <w:rPr>
          <w:noProof/>
        </w:rPr>
        <w:drawing>
          <wp:inline distT="0" distB="0" distL="0" distR="0" wp14:anchorId="43D75C83" wp14:editId="4B4D703D">
            <wp:extent cx="5274310" cy="2522855"/>
            <wp:effectExtent l="0" t="0" r="2540" b="0"/>
            <wp:docPr id="1891743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522855"/>
                    </a:xfrm>
                    <a:prstGeom prst="rect">
                      <a:avLst/>
                    </a:prstGeom>
                    <a:noFill/>
                    <a:ln>
                      <a:noFill/>
                    </a:ln>
                  </pic:spPr>
                </pic:pic>
              </a:graphicData>
            </a:graphic>
          </wp:inline>
        </w:drawing>
      </w:r>
    </w:p>
    <w:p w14:paraId="7A274D12" w14:textId="42716C2F" w:rsidR="004A51AA" w:rsidRDefault="00000000">
      <w:pPr>
        <w:pStyle w:val="3"/>
        <w:spacing w:before="156" w:after="156"/>
        <w:ind w:firstLine="480"/>
      </w:pPr>
      <w:r>
        <w:rPr>
          <w:rFonts w:hint="eastAsia"/>
        </w:rPr>
        <w:t>2.1.1</w:t>
      </w:r>
      <w:r>
        <w:t xml:space="preserve"> </w:t>
      </w:r>
      <w:r w:rsidR="00D915AB">
        <w:t>Attention-LSTM</w:t>
      </w:r>
      <w:r>
        <w:rPr>
          <w:rFonts w:hint="eastAsia"/>
        </w:rPr>
        <w:t>技术</w:t>
      </w:r>
      <w:bookmarkEnd w:id="14"/>
    </w:p>
    <w:p w14:paraId="7961FB6D" w14:textId="77777777" w:rsidR="00226BA6" w:rsidRDefault="00226BA6" w:rsidP="00226BA6">
      <w:pPr>
        <w:pStyle w:val="FirstParagraph"/>
        <w:ind w:firstLine="400"/>
        <w:rPr>
          <w:lang w:eastAsia="zh-CN"/>
        </w:rPr>
      </w:pPr>
      <w:r>
        <w:t>Attention-LSTM技术是结合了注意力机制（Attention Mechanism）与长短期记忆网络（LSTM）的深度学习前沿方法。LSTM通过内部的“记忆细胞”和三种控制门控（输入门、遗忘门、输出门），能够稳定且有效地处理时间序列中的长距离依赖，防止梯度消失。而空间注意力机制（Spatial Attention）则通过</w:t>
      </w:r>
      <w:r>
        <w:lastRenderedPageBreak/>
        <w:t>查询向量（Query）、键向量（Key）和值向量（Value）的匹配计算，打破了图卷积中“对所有输入一视同仁”的局限。</w:t>
      </w:r>
      <w:r>
        <w:rPr>
          <w:lang w:eastAsia="zh-CN"/>
        </w:rPr>
        <w:t>它能够自适应地学习邻居网格对当前区域的贡献权重，有效避免特征在多层聚合中出现的“过平滑（Over-smoothing）”现象。</w:t>
      </w:r>
    </w:p>
    <w:p w14:paraId="7260E01D" w14:textId="77777777" w:rsidR="004A51AA" w:rsidRPr="00226BA6" w:rsidRDefault="004A51AA" w:rsidP="00D915AB">
      <w:pPr>
        <w:ind w:firstLineChars="0" w:firstLine="0"/>
      </w:pPr>
    </w:p>
    <w:p w14:paraId="4B581505" w14:textId="77777777" w:rsidR="004A51AA" w:rsidRDefault="00000000">
      <w:pPr>
        <w:pStyle w:val="2"/>
        <w:spacing w:before="312" w:after="312"/>
      </w:pPr>
      <w:bookmarkStart w:id="15" w:name="_Toc73884601"/>
      <w:bookmarkStart w:id="16" w:name="_Toc13280"/>
      <w:bookmarkStart w:id="17" w:name="_Toc31018"/>
      <w:r>
        <w:rPr>
          <w:rFonts w:hint="eastAsia"/>
        </w:rPr>
        <w:t>2.2相关模型</w:t>
      </w:r>
      <w:bookmarkEnd w:id="15"/>
    </w:p>
    <w:p w14:paraId="2D5F4648" w14:textId="77777777" w:rsidR="00F23876" w:rsidRDefault="00F23876" w:rsidP="00F23876">
      <w:pPr>
        <w:pStyle w:val="FirstParagraph"/>
        <w:ind w:firstLine="400"/>
        <w:rPr>
          <w:lang w:eastAsia="zh-CN"/>
        </w:rPr>
      </w:pPr>
      <w:bookmarkStart w:id="18" w:name="_Toc73884602"/>
      <w:r>
        <w:rPr>
          <w:lang w:eastAsia="zh-CN"/>
        </w:rPr>
        <w:t xml:space="preserve">基于Attention-LSTM的交通碰撞检测算法的步骤主要有三步： </w:t>
      </w:r>
      <w:r>
        <w:rPr>
          <w:b/>
          <w:bCs/>
          <w:lang w:eastAsia="zh-CN"/>
        </w:rPr>
        <w:t>第一步：时空信息编码与特征嵌入。</w:t>
      </w:r>
      <w:r>
        <w:rPr>
          <w:lang w:eastAsia="zh-CN"/>
        </w:rPr>
        <w:t xml:space="preserve"> 提取原始的静态特征（如POI、天气）和动态特征（如交通流），并利用正余弦函数对城市网格经纬度及相对时间进行位置编码，生成包含丰富语义的基础静态嵌入与动态演化嵌入。 </w:t>
      </w:r>
      <w:r>
        <w:rPr>
          <w:b/>
          <w:bCs/>
          <w:lang w:eastAsia="zh-CN"/>
        </w:rPr>
        <w:t>第二步：空间相互影响表示学习。</w:t>
      </w:r>
      <w:r>
        <w:rPr>
          <w:lang w:eastAsia="zh-CN"/>
        </w:rPr>
        <w:t xml:space="preserve"> 利用构建的多视图空间图（功能相似图、碰撞关联图、交通状况图），结合空间注意力机制（SP block），以当前网格动态特征为Query，邻居特征为Key和Value，动态分配权重并聚合邻居特征，捕捉多维度的空间交互影响。 </w:t>
      </w:r>
      <w:r>
        <w:rPr>
          <w:b/>
          <w:bCs/>
          <w:lang w:eastAsia="zh-CN"/>
        </w:rPr>
        <w:t>第三步：产生预测预警列表。</w:t>
      </w:r>
      <w:r>
        <w:rPr>
          <w:lang w:eastAsia="zh-CN"/>
        </w:rPr>
        <w:t xml:space="preserve"> 将融合后的多维时空特征输入至FC-LSTM层中学习长时间维度的演化依赖，最后通过全连接层输出每一个城市网格在下一个时间片发生交通异常（碰撞）的概率，并结合滞后阈值策略生成稳定的预警结果。</w:t>
      </w:r>
    </w:p>
    <w:p w14:paraId="06F1E153" w14:textId="1293E0D9" w:rsidR="0045642F" w:rsidRDefault="0045642F" w:rsidP="0045642F">
      <w:pPr>
        <w:pStyle w:val="a5"/>
        <w:ind w:firstLine="480"/>
      </w:pPr>
      <w:r>
        <w:t>本文实验基于以下配置，如下表所示</w:t>
      </w:r>
      <w:r>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4290"/>
      </w:tblGrid>
      <w:tr w:rsidR="000B1C56" w:rsidRPr="000B1C56" w14:paraId="293850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7E9E0" w14:textId="77777777" w:rsidR="000B1C56" w:rsidRPr="000B1C56" w:rsidRDefault="000B1C56" w:rsidP="000B1C56">
            <w:pPr>
              <w:pStyle w:val="a5"/>
              <w:ind w:firstLine="482"/>
              <w:rPr>
                <w:noProof/>
              </w:rPr>
            </w:pPr>
            <w:r w:rsidRPr="000B1C56">
              <w:rPr>
                <w:b/>
                <w:bCs/>
                <w:noProof/>
              </w:rPr>
              <w:t>硬件类别</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43DED" w14:textId="77777777" w:rsidR="000B1C56" w:rsidRPr="000B1C56" w:rsidRDefault="000B1C56" w:rsidP="000B1C56">
            <w:pPr>
              <w:pStyle w:val="a5"/>
              <w:ind w:firstLine="482"/>
              <w:rPr>
                <w:noProof/>
              </w:rPr>
            </w:pPr>
            <w:r w:rsidRPr="000B1C56">
              <w:rPr>
                <w:b/>
                <w:bCs/>
                <w:noProof/>
              </w:rPr>
              <w:t>详细规格参数</w:t>
            </w:r>
          </w:p>
        </w:tc>
      </w:tr>
      <w:tr w:rsidR="000B1C56" w:rsidRPr="000B1C56" w14:paraId="7BBBA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2143B" w14:textId="77777777" w:rsidR="000B1C56" w:rsidRPr="000B1C56" w:rsidRDefault="000B1C56" w:rsidP="000B1C56">
            <w:pPr>
              <w:pStyle w:val="a5"/>
              <w:ind w:firstLine="482"/>
              <w:rPr>
                <w:noProof/>
              </w:rPr>
            </w:pPr>
            <w:r w:rsidRPr="000B1C56">
              <w:rPr>
                <w:b/>
                <w:bCs/>
                <w:noProof/>
              </w:rPr>
              <w:t>核心显卡</w:t>
            </w:r>
            <w:r w:rsidRPr="000B1C56">
              <w:rPr>
                <w:b/>
                <w:bCs/>
                <w:noProof/>
              </w:rPr>
              <w:t xml:space="preserve"> (GPU)</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F2141" w14:textId="77777777" w:rsidR="000B1C56" w:rsidRPr="000B1C56" w:rsidRDefault="000B1C56" w:rsidP="000B1C56">
            <w:pPr>
              <w:pStyle w:val="a5"/>
              <w:ind w:firstLine="482"/>
              <w:rPr>
                <w:noProof/>
              </w:rPr>
            </w:pPr>
            <w:r w:rsidRPr="000B1C56">
              <w:rPr>
                <w:b/>
                <w:bCs/>
                <w:noProof/>
              </w:rPr>
              <w:t>NVIDIA RTX 4090 (24 GB)</w:t>
            </w:r>
          </w:p>
        </w:tc>
      </w:tr>
      <w:tr w:rsidR="000B1C56" w:rsidRPr="000B1C56" w14:paraId="53A5EC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C5C65" w14:textId="77777777" w:rsidR="000B1C56" w:rsidRPr="000B1C56" w:rsidRDefault="000B1C56" w:rsidP="000B1C56">
            <w:pPr>
              <w:pStyle w:val="a5"/>
              <w:ind w:firstLine="482"/>
              <w:rPr>
                <w:noProof/>
              </w:rPr>
            </w:pPr>
            <w:r w:rsidRPr="000B1C56">
              <w:rPr>
                <w:b/>
                <w:bCs/>
                <w:noProof/>
              </w:rPr>
              <w:lastRenderedPageBreak/>
              <w:t>显卡驱动</w:t>
            </w:r>
            <w:r w:rsidRPr="000B1C56">
              <w:rPr>
                <w:b/>
                <w:bCs/>
                <w:noProof/>
              </w:rPr>
              <w:t xml:space="preserve"> (Driver)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170EC" w14:textId="77777777" w:rsidR="000B1C56" w:rsidRPr="000B1C56" w:rsidRDefault="000B1C56" w:rsidP="000B1C56">
            <w:pPr>
              <w:pStyle w:val="a5"/>
              <w:ind w:firstLine="480"/>
              <w:rPr>
                <w:noProof/>
              </w:rPr>
            </w:pPr>
            <w:r w:rsidRPr="000B1C56">
              <w:rPr>
                <w:noProof/>
              </w:rPr>
              <w:t>595.58.03</w:t>
            </w:r>
          </w:p>
        </w:tc>
      </w:tr>
      <w:tr w:rsidR="000B1C56" w:rsidRPr="000B1C56" w14:paraId="347797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25B69" w14:textId="77777777" w:rsidR="000B1C56" w:rsidRPr="000B1C56" w:rsidRDefault="000B1C56" w:rsidP="000B1C56">
            <w:pPr>
              <w:pStyle w:val="a5"/>
              <w:ind w:firstLine="482"/>
              <w:rPr>
                <w:noProof/>
              </w:rPr>
            </w:pPr>
            <w:r w:rsidRPr="000B1C56">
              <w:rPr>
                <w:b/>
                <w:bCs/>
                <w:noProof/>
              </w:rPr>
              <w:t xml:space="preserve">CUDA </w:t>
            </w:r>
            <w:r w:rsidRPr="000B1C56">
              <w:rPr>
                <w:b/>
                <w:bCs/>
                <w:noProof/>
              </w:rPr>
              <w:t>版本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99CF8" w14:textId="77777777" w:rsidR="000B1C56" w:rsidRPr="000B1C56" w:rsidRDefault="000B1C56" w:rsidP="000B1C56">
            <w:pPr>
              <w:pStyle w:val="a5"/>
              <w:ind w:firstLine="480"/>
              <w:rPr>
                <w:noProof/>
              </w:rPr>
            </w:pPr>
            <w:r w:rsidRPr="000B1C56">
              <w:rPr>
                <w:noProof/>
              </w:rPr>
              <w:t>13.2</w:t>
            </w:r>
          </w:p>
        </w:tc>
      </w:tr>
      <w:tr w:rsidR="000B1C56" w:rsidRPr="000B1C56" w14:paraId="4EB49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EAE06E" w14:textId="77777777" w:rsidR="000B1C56" w:rsidRPr="000B1C56" w:rsidRDefault="000B1C56" w:rsidP="000B1C56">
            <w:pPr>
              <w:pStyle w:val="a5"/>
              <w:ind w:firstLine="482"/>
              <w:rPr>
                <w:noProof/>
              </w:rPr>
            </w:pPr>
            <w:r w:rsidRPr="000B1C56">
              <w:rPr>
                <w:b/>
                <w:bCs/>
                <w:noProof/>
              </w:rPr>
              <w:t>处理器</w:t>
            </w:r>
            <w:r w:rsidRPr="000B1C56">
              <w:rPr>
                <w:b/>
                <w:bCs/>
                <w:noProof/>
              </w:rPr>
              <w:t xml:space="preserve">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0DA54" w14:textId="77777777" w:rsidR="000B1C56" w:rsidRPr="000B1C56" w:rsidRDefault="000B1C56" w:rsidP="000B1C56">
            <w:pPr>
              <w:pStyle w:val="a5"/>
              <w:ind w:firstLine="480"/>
              <w:rPr>
                <w:noProof/>
              </w:rPr>
            </w:pPr>
            <w:r w:rsidRPr="000B1C56">
              <w:rPr>
                <w:noProof/>
              </w:rPr>
              <w:t xml:space="preserve">16 </w:t>
            </w:r>
            <w:r w:rsidRPr="000B1C56">
              <w:rPr>
                <w:noProof/>
              </w:rPr>
              <w:t>核</w:t>
            </w:r>
            <w:r w:rsidRPr="000B1C56">
              <w:rPr>
                <w:noProof/>
              </w:rPr>
              <w:t xml:space="preserve"> Intel® Xeon® Platinum 8358P</w:t>
            </w:r>
          </w:p>
        </w:tc>
      </w:tr>
      <w:tr w:rsidR="000B1C56" w:rsidRPr="000B1C56" w14:paraId="051ACE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99957" w14:textId="77777777" w:rsidR="000B1C56" w:rsidRPr="000B1C56" w:rsidRDefault="000B1C56" w:rsidP="000B1C56">
            <w:pPr>
              <w:pStyle w:val="a5"/>
              <w:ind w:firstLine="482"/>
              <w:rPr>
                <w:noProof/>
              </w:rPr>
            </w:pPr>
            <w:r w:rsidRPr="000B1C56">
              <w:rPr>
                <w:b/>
                <w:bCs/>
                <w:noProof/>
              </w:rPr>
              <w:t>运行内存</w:t>
            </w:r>
            <w:r w:rsidRPr="000B1C56">
              <w:rPr>
                <w:b/>
                <w:bCs/>
                <w:noProof/>
              </w:rPr>
              <w:t xml:space="preserve"> (RAM)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C4A4B" w14:textId="77777777" w:rsidR="000B1C56" w:rsidRPr="000B1C56" w:rsidRDefault="000B1C56" w:rsidP="000B1C56">
            <w:pPr>
              <w:pStyle w:val="a5"/>
              <w:ind w:firstLine="480"/>
              <w:rPr>
                <w:noProof/>
              </w:rPr>
            </w:pPr>
            <w:r w:rsidRPr="000B1C56">
              <w:rPr>
                <w:noProof/>
              </w:rPr>
              <w:t>120 GB</w:t>
            </w:r>
          </w:p>
        </w:tc>
      </w:tr>
      <w:tr w:rsidR="000B1C56" w:rsidRPr="000B1C56" w14:paraId="4E7342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A92BC" w14:textId="77777777" w:rsidR="000B1C56" w:rsidRPr="000B1C56" w:rsidRDefault="000B1C56" w:rsidP="000B1C56">
            <w:pPr>
              <w:pStyle w:val="a5"/>
              <w:ind w:firstLine="482"/>
              <w:rPr>
                <w:noProof/>
              </w:rPr>
            </w:pPr>
            <w:r w:rsidRPr="000B1C56">
              <w:rPr>
                <w:b/>
                <w:bCs/>
                <w:noProof/>
              </w:rPr>
              <w:t>系统盘空间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C2139" w14:textId="77777777" w:rsidR="000B1C56" w:rsidRPr="000B1C56" w:rsidRDefault="000B1C56" w:rsidP="000B1C56">
            <w:pPr>
              <w:pStyle w:val="a5"/>
              <w:ind w:firstLine="480"/>
              <w:rPr>
                <w:noProof/>
              </w:rPr>
            </w:pPr>
            <w:r w:rsidRPr="000B1C56">
              <w:rPr>
                <w:noProof/>
              </w:rPr>
              <w:t>30 GB</w:t>
            </w:r>
          </w:p>
        </w:tc>
      </w:tr>
      <w:tr w:rsidR="000B1C56" w:rsidRPr="000B1C56" w14:paraId="3767B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D3E4C" w14:textId="77777777" w:rsidR="000B1C56" w:rsidRPr="000B1C56" w:rsidRDefault="000B1C56" w:rsidP="000B1C56">
            <w:pPr>
              <w:pStyle w:val="a5"/>
              <w:ind w:firstLine="482"/>
              <w:rPr>
                <w:noProof/>
              </w:rPr>
            </w:pPr>
            <w:r w:rsidRPr="000B1C56">
              <w:rPr>
                <w:b/>
                <w:bCs/>
                <w:noProof/>
              </w:rPr>
              <w:t>数据盘空间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BBC67" w14:textId="77777777" w:rsidR="000B1C56" w:rsidRPr="000B1C56" w:rsidRDefault="000B1C56" w:rsidP="000B1C56">
            <w:pPr>
              <w:pStyle w:val="a5"/>
              <w:ind w:firstLine="480"/>
              <w:rPr>
                <w:noProof/>
              </w:rPr>
            </w:pPr>
            <w:r w:rsidRPr="000B1C56">
              <w:rPr>
                <w:noProof/>
              </w:rPr>
              <w:t>50 GB (</w:t>
            </w:r>
            <w:r w:rsidRPr="000B1C56">
              <w:rPr>
                <w:noProof/>
              </w:rPr>
              <w:t>可扩容至</w:t>
            </w:r>
            <w:r w:rsidRPr="000B1C56">
              <w:rPr>
                <w:noProof/>
              </w:rPr>
              <w:t xml:space="preserve"> 416 GB)</w:t>
            </w:r>
          </w:p>
        </w:tc>
      </w:tr>
    </w:tbl>
    <w:p w14:paraId="146D8A93" w14:textId="6AF6C6FF" w:rsidR="0045642F" w:rsidRPr="0045642F" w:rsidRDefault="0045642F" w:rsidP="0045642F">
      <w:pPr>
        <w:pStyle w:val="a5"/>
        <w:ind w:firstLine="480"/>
      </w:pPr>
    </w:p>
    <w:p w14:paraId="7099AC36" w14:textId="77777777" w:rsidR="00457C91" w:rsidRDefault="00457C91" w:rsidP="00457C91">
      <w:pPr>
        <w:pStyle w:val="a5"/>
        <w:ind w:firstLine="480"/>
      </w:pPr>
      <w:r>
        <w:t>在空间注意力机制中，用于计算邻居网格对当前网格影响权重的注意力分数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公式（</w:t>
      </w:r>
      <w:r>
        <w:t>2-1</w:t>
      </w:r>
      <w:r>
        <w:t>）如下所示：</w:t>
      </w:r>
    </w:p>
    <w:p w14:paraId="527092D8" w14:textId="77777777" w:rsidR="00457C91" w:rsidRDefault="00000000" w:rsidP="00457C91">
      <w:pPr>
        <w:pStyle w:val="a5"/>
        <w:ind w:firstLine="480"/>
      </w:pP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m:t>
                    </m:r>
                  </m:sub>
                </m:sSub>
                <m:sSubSup>
                  <m:sSubSupPr>
                    <m:ctrlPr>
                      <w:rPr>
                        <w:rFonts w:ascii="Cambria Math" w:hAnsi="Cambria Math"/>
                      </w:rPr>
                    </m:ctrlPr>
                  </m:sSubSupPr>
                  <m:e>
                    <m:r>
                      <w:rPr>
                        <w:rFonts w:ascii="Cambria Math" w:hAnsi="Cambria Math"/>
                      </w:rPr>
                      <m:t>K</m:t>
                    </m:r>
                  </m:e>
                  <m:sub>
                    <m:r>
                      <w:rPr>
                        <w:rFonts w:ascii="Cambria Math" w:hAnsi="Cambria Math"/>
                      </w:rPr>
                      <m:t>d</m:t>
                    </m:r>
                  </m:sub>
                  <m:sup>
                    <m:r>
                      <w:rPr>
                        <w:rFonts w:ascii="Cambria Math" w:hAnsi="Cambria Math"/>
                      </w:rPr>
                      <m:t>T</m:t>
                    </m:r>
                  </m:sup>
                </m:sSubSup>
              </m:num>
              <m:den>
                <m:rad>
                  <m:radPr>
                    <m:degHide m:val="1"/>
                    <m:ctrlPr>
                      <w:rPr>
                        <w:rFonts w:ascii="Cambria Math" w:hAnsi="Cambria Math"/>
                      </w:rPr>
                    </m:ctrlPr>
                  </m:radPr>
                  <m:deg/>
                  <m:e>
                    <m:r>
                      <w:rPr>
                        <w:rFonts w:ascii="Cambria Math" w:hAnsi="Cambria Math"/>
                      </w:rPr>
                      <m:t>2D</m:t>
                    </m:r>
                  </m:e>
                </m:rad>
              </m:den>
            </m:f>
          </m:e>
        </m:d>
      </m:oMath>
      <w:r w:rsidR="00457C91">
        <w:t xml:space="preserve"> </w:t>
      </w:r>
      <w:r w:rsidR="00457C91">
        <w:t>（</w:t>
      </w:r>
      <w:r w:rsidR="00457C91">
        <w:t>2-1</w:t>
      </w:r>
      <w:r w:rsidR="00457C91">
        <w:t>）</w:t>
      </w:r>
    </w:p>
    <w:p w14:paraId="29B44B42" w14:textId="77777777" w:rsidR="0045642F" w:rsidRPr="00457C91" w:rsidRDefault="0045642F" w:rsidP="0045642F">
      <w:pPr>
        <w:pStyle w:val="a5"/>
        <w:ind w:firstLine="480"/>
      </w:pPr>
    </w:p>
    <w:p w14:paraId="612A8CAF" w14:textId="5B38CEB8" w:rsidR="004A51AA" w:rsidRDefault="00000000">
      <w:pPr>
        <w:pStyle w:val="1"/>
        <w:spacing w:before="468" w:after="468"/>
      </w:pPr>
      <w:r>
        <w:rPr>
          <w:rFonts w:hint="eastAsia"/>
        </w:rPr>
        <w:t>3 所提出的模型或算法（自己的工作）</w:t>
      </w:r>
      <w:bookmarkEnd w:id="18"/>
    </w:p>
    <w:p w14:paraId="3F5E9593" w14:textId="58B7A3A2" w:rsidR="00142112" w:rsidRPr="00142112" w:rsidRDefault="00142112" w:rsidP="00D437B6">
      <w:pPr>
        <w:pStyle w:val="FirstParagraph"/>
        <w:ind w:firstLine="400"/>
        <w:rPr>
          <w:lang w:eastAsia="zh-CN"/>
        </w:rPr>
      </w:pPr>
      <w:r>
        <w:rPr>
          <w:lang w:eastAsia="zh-CN"/>
        </w:rPr>
        <w:t>本章将详细介绍基于Attention-LSTM的交通碰撞检测系统的核心算法与模型架构设计。针对城市交通碰撞事件在空间和时间上分布极度不平衡、静态基础环境与动态演化交互难以融合等痛点，本文提出了一种联合静态-动态时空演化学习的深度神经网络模型。</w:t>
      </w:r>
    </w:p>
    <w:p w14:paraId="55500B4D" w14:textId="77777777" w:rsidR="00BD2E35" w:rsidRDefault="00BD2E35" w:rsidP="00BD2E35">
      <w:pPr>
        <w:pStyle w:val="4"/>
        <w:ind w:firstLine="560"/>
      </w:pPr>
      <w:r>
        <w:lastRenderedPageBreak/>
        <w:t>3.1 模型总体架构</w:t>
      </w:r>
    </w:p>
    <w:p w14:paraId="062E83FB" w14:textId="77777777" w:rsidR="009A619E" w:rsidRDefault="009A619E" w:rsidP="009A619E">
      <w:pPr>
        <w:pStyle w:val="FirstParagraph"/>
        <w:ind w:firstLine="400"/>
      </w:pPr>
      <w:r>
        <w:rPr>
          <w:lang w:eastAsia="zh-CN"/>
        </w:rPr>
        <w:t>本系统所设计的Attention-LSTM检测模型主要由五个核心模块构成，旨在从海量的多源异构时空数据中，精准提取并保留稀有交通碰撞异常事件的特征演化规律。</w:t>
      </w:r>
      <w:r>
        <w:t>整体架构运行流程如下：</w:t>
      </w:r>
    </w:p>
    <w:p w14:paraId="4189F931" w14:textId="77777777" w:rsidR="009A619E" w:rsidRDefault="009A619E" w:rsidP="009A619E">
      <w:pPr>
        <w:widowControl/>
        <w:numPr>
          <w:ilvl w:val="0"/>
          <w:numId w:val="2"/>
        </w:numPr>
        <w:spacing w:after="200" w:line="240" w:lineRule="auto"/>
        <w:ind w:firstLineChars="0" w:firstLine="482"/>
        <w:jc w:val="left"/>
      </w:pPr>
      <w:r>
        <w:rPr>
          <w:b/>
          <w:bCs/>
        </w:rPr>
        <w:t>时空信息编码器（</w:t>
      </w:r>
      <w:r>
        <w:rPr>
          <w:b/>
          <w:bCs/>
        </w:rPr>
        <w:t>Spatio-Temporal Encoder</w:t>
      </w:r>
      <w:r>
        <w:rPr>
          <w:b/>
          <w:bCs/>
        </w:rPr>
        <w:t>）</w:t>
      </w:r>
      <w:r>
        <w:t>：将非线性的空间坐标（经纬度）与相对时间戳转化为模型可计算的高维连续向量，赋予模型处理非欧式时空数据的能力。</w:t>
      </w:r>
    </w:p>
    <w:p w14:paraId="6529B1CD" w14:textId="77777777" w:rsidR="009A619E" w:rsidRDefault="009A619E" w:rsidP="009A619E">
      <w:pPr>
        <w:widowControl/>
        <w:numPr>
          <w:ilvl w:val="0"/>
          <w:numId w:val="2"/>
        </w:numPr>
        <w:spacing w:after="200" w:line="240" w:lineRule="auto"/>
        <w:ind w:firstLineChars="0" w:firstLine="482"/>
        <w:jc w:val="left"/>
      </w:pPr>
      <w:r>
        <w:rPr>
          <w:b/>
          <w:bCs/>
        </w:rPr>
        <w:t>静态特征嵌入（</w:t>
      </w:r>
      <w:r>
        <w:rPr>
          <w:b/>
          <w:bCs/>
        </w:rPr>
        <w:t>Static Embedding</w:t>
      </w:r>
      <w:r>
        <w:rPr>
          <w:b/>
          <w:bCs/>
        </w:rPr>
        <w:t>）</w:t>
      </w:r>
      <w:r>
        <w:t>：通过融合交通网格的原始静态特征（如</w:t>
      </w:r>
      <w:r>
        <w:t>POI</w:t>
      </w:r>
      <w:r>
        <w:t>、天气）与差异特征，结合时空编码，构建反映各网格当前基础风险的静态表征。</w:t>
      </w:r>
    </w:p>
    <w:p w14:paraId="0B96FFFC" w14:textId="77777777" w:rsidR="009A619E" w:rsidRDefault="009A619E" w:rsidP="009A619E">
      <w:pPr>
        <w:widowControl/>
        <w:numPr>
          <w:ilvl w:val="0"/>
          <w:numId w:val="2"/>
        </w:numPr>
        <w:spacing w:after="200" w:line="240" w:lineRule="auto"/>
        <w:ind w:firstLineChars="0" w:firstLine="482"/>
        <w:jc w:val="left"/>
      </w:pPr>
      <w:r>
        <w:rPr>
          <w:b/>
          <w:bCs/>
        </w:rPr>
        <w:t>动态演化嵌入（</w:t>
      </w:r>
      <w:r>
        <w:rPr>
          <w:b/>
          <w:bCs/>
        </w:rPr>
        <w:t>Dynamic Evolution Embedding</w:t>
      </w:r>
      <w:r>
        <w:rPr>
          <w:b/>
          <w:bCs/>
        </w:rPr>
        <w:t>）</w:t>
      </w:r>
      <w:r>
        <w:t>：设计基于</w:t>
      </w:r>
      <w:r>
        <w:t>Update</w:t>
      </w:r>
      <w:r>
        <w:t>（更新）和</w:t>
      </w:r>
      <w:r>
        <w:t>Decay</w:t>
      </w:r>
      <w:r>
        <w:t>（衰减）的动态演化机制，强制模型</w:t>
      </w:r>
      <w:r>
        <w:t>“</w:t>
      </w:r>
      <w:r>
        <w:t>记住</w:t>
      </w:r>
      <w:r>
        <w:t>”</w:t>
      </w:r>
      <w:r>
        <w:t>稀有的异常碰撞、</w:t>
      </w:r>
      <w:r>
        <w:t>“</w:t>
      </w:r>
      <w:r>
        <w:t>遗忘</w:t>
      </w:r>
      <w:r>
        <w:t>”</w:t>
      </w:r>
      <w:r>
        <w:t>冗余的正常事件，以克服动态特征的过平滑现象。</w:t>
      </w:r>
    </w:p>
    <w:p w14:paraId="3AE71959" w14:textId="77777777" w:rsidR="009A619E" w:rsidRDefault="009A619E" w:rsidP="009A619E">
      <w:pPr>
        <w:widowControl/>
        <w:numPr>
          <w:ilvl w:val="0"/>
          <w:numId w:val="2"/>
        </w:numPr>
        <w:spacing w:after="200" w:line="240" w:lineRule="auto"/>
        <w:ind w:firstLineChars="0" w:firstLine="482"/>
        <w:jc w:val="left"/>
      </w:pPr>
      <w:r>
        <w:rPr>
          <w:b/>
          <w:bCs/>
        </w:rPr>
        <w:t>空间相互影响表示学习（</w:t>
      </w:r>
      <w:r>
        <w:rPr>
          <w:b/>
          <w:bCs/>
        </w:rPr>
        <w:t>Spatial Interaction Learning</w:t>
      </w:r>
      <w:r>
        <w:rPr>
          <w:b/>
          <w:bCs/>
        </w:rPr>
        <w:t>）</w:t>
      </w:r>
      <w:r>
        <w:t>：构建多维度的相似性图，并利用空间注意力机制（</w:t>
      </w:r>
      <w:r>
        <w:t>Spatial Attention</w:t>
      </w:r>
      <w:r>
        <w:t>），自适应地学习周边网格对目标网格碰撞风险的贡献权重。</w:t>
      </w:r>
    </w:p>
    <w:p w14:paraId="4EC44B04" w14:textId="77777777" w:rsidR="009A619E" w:rsidRDefault="009A619E" w:rsidP="009A619E">
      <w:pPr>
        <w:widowControl/>
        <w:numPr>
          <w:ilvl w:val="0"/>
          <w:numId w:val="2"/>
        </w:numPr>
        <w:spacing w:after="200" w:line="240" w:lineRule="auto"/>
        <w:ind w:firstLineChars="0" w:firstLine="482"/>
        <w:jc w:val="left"/>
      </w:pPr>
      <w:r>
        <w:rPr>
          <w:b/>
          <w:bCs/>
        </w:rPr>
        <w:t>特征融合与时序预测（</w:t>
      </w:r>
      <w:r>
        <w:rPr>
          <w:b/>
          <w:bCs/>
        </w:rPr>
        <w:t>Feature Fusion and Prediction</w:t>
      </w:r>
      <w:r>
        <w:rPr>
          <w:b/>
          <w:bCs/>
        </w:rPr>
        <w:t>）</w:t>
      </w:r>
      <w:r>
        <w:t>：利用长短期记忆网络（</w:t>
      </w:r>
      <w:r>
        <w:t>FC-LSTM</w:t>
      </w:r>
      <w:r>
        <w:t>）对提炼出的高阶时空特征进行长序列依赖的捕捉，最终通过全连接层输出碰撞预警概率，并辅以特定的组合损失函数完成模型训练。</w:t>
      </w:r>
    </w:p>
    <w:p w14:paraId="1608AD33" w14:textId="77777777" w:rsidR="00BF390B" w:rsidRDefault="00BF390B" w:rsidP="00BF390B">
      <w:pPr>
        <w:pStyle w:val="4"/>
        <w:ind w:firstLine="560"/>
      </w:pPr>
      <w:r>
        <w:t>3.2 时空信息编码机制</w:t>
      </w:r>
    </w:p>
    <w:p w14:paraId="57F5E1F0" w14:textId="77777777" w:rsidR="007E1B16" w:rsidRDefault="007E1B16" w:rsidP="007E1B16">
      <w:pPr>
        <w:pStyle w:val="FirstParagraph"/>
        <w:ind w:firstLine="320"/>
        <w:rPr>
          <w:lang w:eastAsia="zh-CN"/>
        </w:rPr>
      </w:pPr>
      <w:r>
        <w:rPr>
          <w:lang w:eastAsia="zh-CN"/>
        </w:rPr>
        <w:t>由于交通经纬度坐标属于球面坐标系，直接将其输入线性模型会面临绝对位置语义丢失与空间邻近性断裂的问题（例如经度179.9°与0.1°在数值上相差巨大，但在地理上却相邻）。为此，本模型引入了基于正余弦函数（Sine/Cosine）的位置编码（Positional Encoding）技术。 通过正余弦函数中的分母差异构建几何衰减频率序列，高频部分用于捕捉微观变化特征，低频部分用于捕捉宏观趋势，最终将经纬度映射为</w:t>
      </w:r>
      <m:oMath>
        <m:r>
          <w:rPr>
            <w:rFonts w:ascii="Cambria Math" w:hAnsi="Cambria Math"/>
            <w:lang w:eastAsia="zh-CN"/>
          </w:rPr>
          <m:t>2D</m:t>
        </m:r>
      </m:oMath>
      <w:r>
        <w:rPr>
          <w:lang w:eastAsia="zh-CN"/>
        </w:rPr>
        <w:t>维度的空间向量。</w:t>
      </w:r>
    </w:p>
    <w:p w14:paraId="0EE9A808" w14:textId="77777777" w:rsidR="007E1B16" w:rsidRDefault="007E1B16" w:rsidP="007E1B16">
      <w:pPr>
        <w:pStyle w:val="a5"/>
        <w:ind w:firstLine="480"/>
      </w:pPr>
      <w:r>
        <w:lastRenderedPageBreak/>
        <w:t>在时间维度上，模型摒弃了</w:t>
      </w:r>
      <w:r>
        <w:t>“</w:t>
      </w:r>
      <w:r>
        <w:t>绝对时间</w:t>
      </w:r>
      <w:r>
        <w:t>”</w:t>
      </w:r>
      <w:r>
        <w:t>编码，转而采用</w:t>
      </w:r>
      <w:r>
        <w:t>“</w:t>
      </w:r>
      <w:r>
        <w:t>相对时间</w:t>
      </w:r>
      <w:r>
        <w:t>”</w:t>
      </w:r>
      <w:r>
        <w:t>编码。这是由于交通异常的发生是由事件驱动的（如降雨后两小时的风险演变），相对时间能够更好地聚焦事件间的时间间隔，有效避免了绝对时间带来的周期性虚假关联干扰。</w:t>
      </w:r>
    </w:p>
    <w:p w14:paraId="5AB29E05" w14:textId="77777777" w:rsidR="007E1B16" w:rsidRDefault="007E1B16" w:rsidP="007E1B16">
      <w:pPr>
        <w:pStyle w:val="4"/>
        <w:ind w:firstLine="560"/>
      </w:pPr>
      <w:bookmarkStart w:id="19" w:name="Xb67ba2304f36aa6d5d9705b400e2d17e02c370c"/>
      <w:r>
        <w:t>3.3 静态与动态特征嵌入设计</w:t>
      </w:r>
    </w:p>
    <w:p w14:paraId="1165153D" w14:textId="77777777" w:rsidR="007E1B16" w:rsidRDefault="007E1B16" w:rsidP="007E1B16">
      <w:pPr>
        <w:pStyle w:val="FirstParagraph"/>
        <w:ind w:firstLine="482"/>
        <w:rPr>
          <w:lang w:eastAsia="zh-CN"/>
        </w:rPr>
      </w:pPr>
      <w:r>
        <w:rPr>
          <w:b/>
          <w:bCs/>
          <w:lang w:eastAsia="zh-CN"/>
        </w:rPr>
        <w:t>3.3.1 差异特征与静态嵌入（Static Embedding）</w:t>
      </w:r>
      <w:r>
        <w:rPr>
          <w:lang w:eastAsia="zh-CN"/>
        </w:rPr>
        <w:t xml:space="preserve"> 单一的绝对流量或车辆密度无法直接反映风险。例如乡村小道车流量从10变至30即属异常，而闹市区从99变至100则属正常。因此，本模型计算了当前时刻特征与过去5个正常时刻特征均值的“差异特征（Difference Features, DT）”。将原始静态特征（OT）与差异特征（DT）进行拼接后，利用一个可学习的线性映射层（Linear Layer）将维度与时空编码对齐，最后进行对应元素相加，得到能反映网格基础风险的静态嵌入。</w:t>
      </w:r>
    </w:p>
    <w:p w14:paraId="6DEC7C74" w14:textId="77777777" w:rsidR="007E1B16" w:rsidRDefault="007E1B16" w:rsidP="007E1B16">
      <w:pPr>
        <w:pStyle w:val="a5"/>
        <w:ind w:firstLine="482"/>
      </w:pPr>
      <w:r>
        <w:rPr>
          <w:b/>
          <w:bCs/>
        </w:rPr>
        <w:t xml:space="preserve">3.3.2 </w:t>
      </w:r>
      <w:r>
        <w:rPr>
          <w:b/>
          <w:bCs/>
        </w:rPr>
        <w:t>动态演化嵌入（</w:t>
      </w:r>
      <w:r>
        <w:rPr>
          <w:b/>
          <w:bCs/>
        </w:rPr>
        <w:t>Dynamic Evolution Embedding</w:t>
      </w:r>
      <w:r>
        <w:rPr>
          <w:b/>
          <w:bCs/>
        </w:rPr>
        <w:t>）</w:t>
      </w:r>
      <w:r>
        <w:t xml:space="preserve"> </w:t>
      </w:r>
      <w:r>
        <w:t>为了解决交通碰撞数据极度不平衡所导致的</w:t>
      </w:r>
      <w:r>
        <w:t>“</w:t>
      </w:r>
      <w:r>
        <w:t>特征过平滑（</w:t>
      </w:r>
      <w:r>
        <w:t>Over-smoothing</w:t>
      </w:r>
      <w:r>
        <w:t>）</w:t>
      </w:r>
      <w:r>
        <w:t>”</w:t>
      </w:r>
      <w:r>
        <w:t>问题，本模型设计了动态演化嵌入模块，包含两种操作逻辑：</w:t>
      </w:r>
    </w:p>
    <w:p w14:paraId="246F704B" w14:textId="77777777" w:rsidR="007E1B16" w:rsidRDefault="007E1B16" w:rsidP="007E1B16">
      <w:pPr>
        <w:widowControl/>
        <w:numPr>
          <w:ilvl w:val="0"/>
          <w:numId w:val="3"/>
        </w:numPr>
        <w:spacing w:after="200" w:line="240" w:lineRule="auto"/>
        <w:ind w:firstLineChars="0"/>
        <w:jc w:val="left"/>
      </w:pPr>
      <w:r>
        <w:rPr>
          <w:b/>
          <w:bCs/>
        </w:rPr>
        <w:t>更新机制（</w:t>
      </w:r>
      <w:r>
        <w:rPr>
          <w:b/>
          <w:bCs/>
        </w:rPr>
        <w:t>Update</w:t>
      </w:r>
      <w:r>
        <w:rPr>
          <w:b/>
          <w:bCs/>
        </w:rPr>
        <w:t>）</w:t>
      </w:r>
      <w:r>
        <w:t>：当网格在当前时刻发生碰撞异常（标签</w:t>
      </w:r>
      <m:oMath>
        <m:r>
          <w:rPr>
            <w:rFonts w:ascii="Cambria Math" w:hAnsi="Cambria Math"/>
          </w:rPr>
          <m:t>Y</m:t>
        </m:r>
        <m:r>
          <m:rPr>
            <m:sty m:val="p"/>
          </m:rPr>
          <w:rPr>
            <w:rFonts w:ascii="Cambria Math" w:hAnsi="Cambria Math"/>
          </w:rPr>
          <m:t>≠</m:t>
        </m:r>
        <m:r>
          <w:rPr>
            <w:rFonts w:ascii="Cambria Math" w:hAnsi="Cambria Math"/>
          </w:rPr>
          <m:t>0</m:t>
        </m:r>
      </m:oMath>
      <w:r>
        <w:t>）时，触发</w:t>
      </w:r>
      <w:r>
        <w:t>Update</w:t>
      </w:r>
      <w:r>
        <w:t>操作。该操作将前一时刻的动态特征与当前的</w:t>
      </w:r>
      <w:r>
        <w:rPr>
          <w:b/>
          <w:bCs/>
        </w:rPr>
        <w:t>静态特征</w:t>
      </w:r>
      <w:r>
        <w:t>联合输入到激活函数中进行更新。这是因为不同路网结构（静态特征）面对突发事故的波及表现不同，静态特征作为风险基本盘必须被强化记忆。</w:t>
      </w:r>
    </w:p>
    <w:p w14:paraId="6233B45A" w14:textId="77777777" w:rsidR="007E1B16" w:rsidRDefault="007E1B16" w:rsidP="007E1B16">
      <w:pPr>
        <w:widowControl/>
        <w:numPr>
          <w:ilvl w:val="0"/>
          <w:numId w:val="3"/>
        </w:numPr>
        <w:spacing w:after="200" w:line="240" w:lineRule="auto"/>
        <w:ind w:firstLineChars="0" w:firstLine="482"/>
        <w:jc w:val="left"/>
      </w:pPr>
      <w:r>
        <w:rPr>
          <w:b/>
          <w:bCs/>
        </w:rPr>
        <w:t>衰减机制（</w:t>
      </w:r>
      <w:r>
        <w:rPr>
          <w:b/>
          <w:bCs/>
        </w:rPr>
        <w:t>Decay</w:t>
      </w:r>
      <w:r>
        <w:rPr>
          <w:b/>
          <w:bCs/>
        </w:rPr>
        <w:t>）</w:t>
      </w:r>
      <w:r>
        <w:t>：当网格在当前时刻无碰撞异常（标签</w:t>
      </w:r>
      <m:oMath>
        <m:r>
          <w:rPr>
            <w:rFonts w:ascii="Cambria Math" w:hAnsi="Cambria Math"/>
          </w:rPr>
          <m:t>Y</m:t>
        </m:r>
        <m:r>
          <m:rPr>
            <m:sty m:val="p"/>
          </m:rPr>
          <w:rPr>
            <w:rFonts w:ascii="Cambria Math" w:hAnsi="Cambria Math"/>
          </w:rPr>
          <m:t>=</m:t>
        </m:r>
        <m:r>
          <w:rPr>
            <w:rFonts w:ascii="Cambria Math" w:hAnsi="Cambria Math"/>
          </w:rPr>
          <m:t>0</m:t>
        </m:r>
      </m:oMath>
      <w:r>
        <w:t>）时，触发</w:t>
      </w:r>
      <w:r>
        <w:t>Decay</w:t>
      </w:r>
      <w:r>
        <w:t>操作。此时模型仅基于前一时刻的动态特征进行指数衰减，</w:t>
      </w:r>
      <w:r>
        <w:rPr>
          <w:b/>
          <w:bCs/>
        </w:rPr>
        <w:t>不引入静态特征</w:t>
      </w:r>
      <w:r>
        <w:t>。这一设计的核心目的是</w:t>
      </w:r>
      <w:r>
        <w:t>“</w:t>
      </w:r>
      <w:r>
        <w:t>遗忘冗余</w:t>
      </w:r>
      <w:r>
        <w:t>”</w:t>
      </w:r>
      <w:r>
        <w:t>，防止大量正常时间段内的静态噪声淹没之前学到的异常动态特征，从根本上缓解了过平滑问题。</w:t>
      </w:r>
    </w:p>
    <w:p w14:paraId="749AC8FE" w14:textId="77777777" w:rsidR="007E1B16" w:rsidRDefault="007E1B16" w:rsidP="007E1B16">
      <w:pPr>
        <w:pStyle w:val="4"/>
        <w:ind w:firstLine="560"/>
      </w:pPr>
      <w:bookmarkStart w:id="20" w:name="X6dbbbd9663fbd4abf49ca62e0d0ee0cf661989f"/>
      <w:bookmarkEnd w:id="19"/>
      <w:r>
        <w:lastRenderedPageBreak/>
        <w:t>3.4 空间多图注意力机制（Spatial Attention Mechanism）</w:t>
      </w:r>
    </w:p>
    <w:p w14:paraId="711DB27B" w14:textId="77777777" w:rsidR="007E1B16" w:rsidRDefault="007E1B16" w:rsidP="007E1B16">
      <w:pPr>
        <w:pStyle w:val="FirstParagraph"/>
        <w:ind w:firstLine="480"/>
        <w:rPr>
          <w:lang w:eastAsia="zh-CN"/>
        </w:rPr>
      </w:pPr>
      <w:r>
        <w:t>单一的地理邻近图不足以覆盖复杂的空间风险波及。模型构建了三种多视图空间图：</w:t>
      </w:r>
      <w:r>
        <w:rPr>
          <w:b/>
          <w:bCs/>
        </w:rPr>
        <w:t>功能相似图</w:t>
      </w:r>
      <w:r>
        <w:t>（基于POI）、</w:t>
      </w:r>
      <w:r>
        <w:rPr>
          <w:b/>
          <w:bCs/>
        </w:rPr>
        <w:t>碰撞关联图</w:t>
      </w:r>
      <w:r>
        <w:t>（基于历史事故相似度）、</w:t>
      </w:r>
      <w:r>
        <w:rPr>
          <w:b/>
          <w:bCs/>
        </w:rPr>
        <w:t>交通状况图</w:t>
      </w:r>
      <w:r>
        <w:t>（基于路网分布）。 在融合邻居特征时，摒弃了传统的均值池化，而是引入了空间注意力机制（Spatial Attention Block, SP Block）。</w:t>
      </w:r>
      <w:r>
        <w:rPr>
          <w:lang w:eastAsia="zh-CN"/>
        </w:rPr>
        <w:t>以当前网格的动态特征作为查询向量（Query，</w:t>
      </w:r>
      <m:oMath>
        <m:r>
          <w:rPr>
            <w:rFonts w:ascii="Cambria Math" w:hAnsi="Cambria Math"/>
            <w:lang w:eastAsia="zh-CN"/>
          </w:rPr>
          <m:t>Q</m:t>
        </m:r>
      </m:oMath>
      <w:r>
        <w:rPr>
          <w:lang w:eastAsia="zh-CN"/>
        </w:rPr>
        <w:t>），以邻居网格特征作为键（Key，</w:t>
      </w:r>
      <m:oMath>
        <m:r>
          <w:rPr>
            <w:rFonts w:ascii="Cambria Math" w:hAnsi="Cambria Math"/>
            <w:lang w:eastAsia="zh-CN"/>
          </w:rPr>
          <m:t>K</m:t>
        </m:r>
      </m:oMath>
      <w:r>
        <w:rPr>
          <w:lang w:eastAsia="zh-CN"/>
        </w:rPr>
        <w:t>）与值（Value，</w:t>
      </w:r>
      <m:oMath>
        <m:r>
          <w:rPr>
            <w:rFonts w:ascii="Cambria Math" w:hAnsi="Cambria Math"/>
            <w:lang w:eastAsia="zh-CN"/>
          </w:rPr>
          <m:t>V</m:t>
        </m:r>
      </m:oMath>
      <w:r>
        <w:rPr>
          <w:lang w:eastAsia="zh-CN"/>
        </w:rPr>
        <w:t>）。通过计算</w:t>
      </w:r>
      <m:oMath>
        <m:r>
          <w:rPr>
            <w:rFonts w:ascii="Cambria Math" w:hAnsi="Cambria Math"/>
            <w:lang w:eastAsia="zh-CN"/>
          </w:rPr>
          <m:t>Q</m:t>
        </m:r>
      </m:oMath>
      <w:r>
        <w:rPr>
          <w:lang w:eastAsia="zh-CN"/>
        </w:rPr>
        <w:t>与</w:t>
      </w:r>
      <m:oMath>
        <m:r>
          <w:rPr>
            <w:rFonts w:ascii="Cambria Math" w:hAnsi="Cambria Math"/>
            <w:lang w:eastAsia="zh-CN"/>
          </w:rPr>
          <m:t>K</m:t>
        </m:r>
      </m:oMath>
      <w:r>
        <w:rPr>
          <w:lang w:eastAsia="zh-CN"/>
        </w:rPr>
        <w:t>的相似度（即Attention Score），自适应地为不同邻居网格分配聚合权重，使得模型能够重点关注高风险波及关联的区域。同时，为了避免多层聚合引发的梯度消失，在SP Block内部加入了残差连接（Residual Connection），将聚合后的特征与原始特征进行相加，极大提升了模型在极深网络下的鲁棒性。</w:t>
      </w:r>
    </w:p>
    <w:p w14:paraId="1B54FC6A" w14:textId="77777777" w:rsidR="007E1B16" w:rsidRDefault="007E1B16" w:rsidP="007E1B16">
      <w:pPr>
        <w:pStyle w:val="4"/>
        <w:ind w:firstLine="560"/>
      </w:pPr>
      <w:bookmarkStart w:id="21" w:name="Xac6e070a0ab6b54ea3beb38b881cd8c5dacec1b"/>
      <w:bookmarkEnd w:id="20"/>
      <w:r>
        <w:t>3.5 基于LSTM的时序预测与系统优化</w:t>
      </w:r>
    </w:p>
    <w:p w14:paraId="26643F5B" w14:textId="77777777" w:rsidR="007E1B16" w:rsidRDefault="007E1B16" w:rsidP="007E1B16">
      <w:pPr>
        <w:pStyle w:val="FirstParagraph"/>
        <w:ind w:firstLine="482"/>
        <w:rPr>
          <w:lang w:eastAsia="zh-CN"/>
        </w:rPr>
      </w:pPr>
      <w:r>
        <w:rPr>
          <w:b/>
          <w:bCs/>
          <w:lang w:eastAsia="zh-CN"/>
        </w:rPr>
        <w:t>3.5.1 特征融合与时序提取</w:t>
      </w:r>
      <w:r>
        <w:rPr>
          <w:lang w:eastAsia="zh-CN"/>
        </w:rPr>
        <w:t xml:space="preserve"> 经过SP Block处理后的空间特征包含了多个图视角的聚合信息，模型利用1×1卷积对其进行加权融合后，将序列特征输入长短期记忆网络（FC-LSTM）。LSTM通过其内部的门控机制（输入门、遗忘门、输出门），能够稳定地捕捉长时间跨度的演变规律。LSTM输出的隐藏层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Pr>
          <w:lang w:eastAsia="zh-CN"/>
        </w:rPr>
        <w:t>最终经过一个全连接层（FC Layer）映射为0到1之间的概率值，即为该网格下一时间片的碰撞发生概率。</w:t>
      </w:r>
    </w:p>
    <w:p w14:paraId="6EDF5F85" w14:textId="77777777" w:rsidR="007E1B16" w:rsidRDefault="007E1B16" w:rsidP="007E1B16">
      <w:pPr>
        <w:pStyle w:val="a5"/>
        <w:ind w:firstLine="482"/>
      </w:pPr>
      <w:r>
        <w:rPr>
          <w:b/>
          <w:bCs/>
        </w:rPr>
        <w:t xml:space="preserve">3.5.2 </w:t>
      </w:r>
      <w:r>
        <w:rPr>
          <w:b/>
          <w:bCs/>
        </w:rPr>
        <w:t>损失函数与滞后阈值策略</w:t>
      </w:r>
      <w:r>
        <w:t xml:space="preserve"> </w:t>
      </w:r>
      <w:r>
        <w:t>在模型训练阶段，针对交通碰撞任务的数据特性，提出了一种组合损失函数：</w:t>
      </w:r>
      <w:r>
        <w:t xml:space="preserve"> </w:t>
      </w:r>
      <m:oMath>
        <m:r>
          <w:rPr>
            <w:rFonts w:ascii="Cambria Math" w:hAnsi="Cambria Math"/>
          </w:rPr>
          <m:t>Loss</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cros</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ntropy</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dynamic</m:t>
            </m:r>
          </m:sub>
        </m:sSub>
      </m:oMath>
      <w:r>
        <w:t xml:space="preserve"> </w:t>
      </w:r>
      <w:r>
        <w:t>其中，改进的交叉熵损失（</w:t>
      </w:r>
      <m:oMath>
        <m:sSub>
          <m:sSubPr>
            <m:ctrlPr>
              <w:rPr>
                <w:rFonts w:ascii="Cambria Math" w:hAnsi="Cambria Math"/>
              </w:rPr>
            </m:ctrlPr>
          </m:sSubPr>
          <m:e>
            <m:r>
              <w:rPr>
                <w:rFonts w:ascii="Cambria Math" w:hAnsi="Cambria Math"/>
              </w:rPr>
              <m:t>L</m:t>
            </m:r>
          </m:e>
          <m:sub>
            <m:r>
              <w:rPr>
                <w:rFonts w:ascii="Cambria Math" w:hAnsi="Cambria Math"/>
              </w:rPr>
              <m:t>cros</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ntropy</m:t>
            </m:r>
          </m:sub>
        </m:sSub>
      </m:oMath>
      <w:r>
        <w:t>）通过引入权重机制，强迫模型放大对少数类（异常</w:t>
      </w:r>
      <w:r>
        <w:lastRenderedPageBreak/>
        <w:t>碰撞）错误分类的惩罚，有效解决了数据极度不平衡导致的预测趋同。而动态损失（</w:t>
      </w:r>
      <m:oMath>
        <m:sSub>
          <m:sSubPr>
            <m:ctrlPr>
              <w:rPr>
                <w:rFonts w:ascii="Cambria Math" w:hAnsi="Cambria Math"/>
              </w:rPr>
            </m:ctrlPr>
          </m:sSubPr>
          <m:e>
            <m:r>
              <w:rPr>
                <w:rFonts w:ascii="Cambria Math" w:hAnsi="Cambria Math"/>
              </w:rPr>
              <m:t>L</m:t>
            </m:r>
          </m:e>
          <m:sub>
            <m:r>
              <w:rPr>
                <w:rFonts w:ascii="Cambria Math" w:hAnsi="Cambria Math"/>
              </w:rPr>
              <m:t>dynamic</m:t>
            </m:r>
          </m:sub>
        </m:sSub>
      </m:oMath>
      <w:r>
        <w:t>）则专门作用于模型的演化模块，它强制拉大相邻演化步骤中动态特征的变化幅度（</w:t>
      </w:r>
      <m:oMath>
        <m:r>
          <w:rPr>
            <w:rFonts w:ascii="Cambria Math" w:hAnsi="Cambria Math"/>
          </w:rPr>
          <m:t>Δ</m:t>
        </m:r>
      </m:oMath>
      <w:r>
        <w:t>），以此防止输出特征变为毫无波动的</w:t>
      </w:r>
      <w:r>
        <w:t>“</w:t>
      </w:r>
      <w:r>
        <w:t>一潭死水</w:t>
      </w:r>
      <w:r>
        <w:t>”</w:t>
      </w:r>
      <w:r>
        <w:t>，进一步解决了过平滑问题。</w:t>
      </w:r>
    </w:p>
    <w:p w14:paraId="0A606CE0" w14:textId="77777777" w:rsidR="007E1B16" w:rsidRDefault="007E1B16" w:rsidP="007E1B16">
      <w:pPr>
        <w:pStyle w:val="a5"/>
        <w:ind w:firstLine="480"/>
      </w:pPr>
      <w:r>
        <w:t>在实际系统应用中，为了防止风险预测值在预警阈值（如</w:t>
      </w:r>
      <w:r>
        <w:t>0.7</w:t>
      </w:r>
      <w:r>
        <w:t>）附近微小震荡引发报警器频繁开关的</w:t>
      </w:r>
      <w:r>
        <w:t>“</w:t>
      </w:r>
      <w:r>
        <w:t>狼来了</w:t>
      </w:r>
      <w:r>
        <w:t>”</w:t>
      </w:r>
      <w:r>
        <w:t>效应，本系统在输出端创新性地设计了</w:t>
      </w:r>
      <w:r>
        <w:rPr>
          <w:b/>
          <w:bCs/>
        </w:rPr>
        <w:t>“</w:t>
      </w:r>
      <w:r>
        <w:rPr>
          <w:b/>
          <w:bCs/>
        </w:rPr>
        <w:t>滞后阈值（</w:t>
      </w:r>
      <w:r>
        <w:rPr>
          <w:b/>
          <w:bCs/>
        </w:rPr>
        <w:t>Hysteresis Thresholding</w:t>
      </w:r>
      <w:r>
        <w:rPr>
          <w:b/>
          <w:bCs/>
        </w:rPr>
        <w:t>）</w:t>
      </w:r>
      <w:r>
        <w:rPr>
          <w:b/>
          <w:bCs/>
        </w:rPr>
        <w:t>”</w:t>
      </w:r>
      <w:r>
        <w:t>策略。系统规定碰撞预警开启阈值为高于</w:t>
      </w:r>
      <w:r>
        <w:t>0.75</w:t>
      </w:r>
      <w:r>
        <w:t>，而解除预警阈值需回落至低于</w:t>
      </w:r>
      <w:r>
        <w:t>0.65</w:t>
      </w:r>
      <w:r>
        <w:t>。这种双阈值容限设计在不牺牲模型高召回率的前提下，极大提升了预警系统的稳定性和落地实用性。</w:t>
      </w:r>
      <w:bookmarkEnd w:id="21"/>
    </w:p>
    <w:p w14:paraId="63C7A041" w14:textId="77777777" w:rsidR="004A51AA" w:rsidRPr="007E1B16" w:rsidRDefault="004A51AA">
      <w:pPr>
        <w:ind w:firstLine="480"/>
      </w:pPr>
    </w:p>
    <w:p w14:paraId="511BC852" w14:textId="3C3485FD" w:rsidR="000D7E82" w:rsidRDefault="00000000" w:rsidP="000D7E82">
      <w:pPr>
        <w:pStyle w:val="4"/>
        <w:ind w:firstLine="560"/>
      </w:pPr>
      <w:r>
        <w:br w:type="page"/>
      </w:r>
      <w:r w:rsidR="000D7E82">
        <w:lastRenderedPageBreak/>
        <w:t>3.</w:t>
      </w:r>
      <w:r w:rsidR="000D7E82">
        <w:rPr>
          <w:rFonts w:hint="eastAsia"/>
        </w:rPr>
        <w:t>6</w:t>
      </w:r>
      <w:r w:rsidR="000D7E82">
        <w:t xml:space="preserve"> </w:t>
      </w:r>
      <w:r w:rsidR="00A308AE" w:rsidRPr="00A308AE">
        <w:t>交通碰撞预测可视化系统的实现</w:t>
      </w:r>
    </w:p>
    <w:p w14:paraId="0F3078D8" w14:textId="77777777" w:rsidR="00A308AE" w:rsidRDefault="00A308AE" w:rsidP="00A308AE">
      <w:pPr>
        <w:ind w:firstLine="480"/>
      </w:pPr>
    </w:p>
    <w:p w14:paraId="630B356C" w14:textId="77777777" w:rsidR="00A308AE" w:rsidRPr="00A308AE" w:rsidRDefault="00A308AE" w:rsidP="00A308AE">
      <w:pPr>
        <w:ind w:firstLine="480"/>
        <w:rPr>
          <w:rFonts w:hint="eastAsia"/>
        </w:rPr>
      </w:pPr>
    </w:p>
    <w:p w14:paraId="38CAC838" w14:textId="77777777" w:rsidR="004A51AA" w:rsidRDefault="00000000">
      <w:pPr>
        <w:pStyle w:val="1"/>
        <w:spacing w:before="468" w:after="468"/>
      </w:pPr>
      <w:bookmarkStart w:id="22" w:name="_Toc73884604"/>
      <w:r>
        <w:t xml:space="preserve">4 </w:t>
      </w:r>
      <w:r>
        <w:rPr>
          <w:rFonts w:hint="eastAsia"/>
        </w:rPr>
        <w:t>实验</w:t>
      </w:r>
      <w:bookmarkEnd w:id="22"/>
    </w:p>
    <w:p w14:paraId="697FE12C" w14:textId="69EE44C6" w:rsidR="002E6E6B" w:rsidRDefault="00000000" w:rsidP="002E6E6B">
      <w:pPr>
        <w:pStyle w:val="2"/>
        <w:spacing w:before="312" w:after="312"/>
      </w:pPr>
      <w:bookmarkStart w:id="23" w:name="_Toc73884605"/>
      <w:r>
        <w:t>4</w:t>
      </w:r>
      <w:r>
        <w:rPr>
          <w:rFonts w:hint="eastAsia"/>
        </w:rPr>
        <w:t>.1 实验设置</w:t>
      </w:r>
      <w:bookmarkEnd w:id="23"/>
    </w:p>
    <w:p w14:paraId="2B7BD008" w14:textId="77777777" w:rsidR="002E6E6B" w:rsidRDefault="002E6E6B" w:rsidP="002E6E6B">
      <w:pPr>
        <w:pStyle w:val="FirstParagraph"/>
        <w:ind w:firstLine="321"/>
      </w:pPr>
      <w:r>
        <w:rPr>
          <w:b/>
          <w:bCs/>
          <w:lang w:eastAsia="zh-CN"/>
        </w:rPr>
        <w:t>（1）实验数据集</w:t>
      </w:r>
      <w:r>
        <w:rPr>
          <w:lang w:eastAsia="zh-CN"/>
        </w:rPr>
        <w:t xml:space="preserve"> 为了验证所提模型的有效性与泛化能力，本实验选取了美国纽约市（NYC）和芝加哥（Chicago）两个大型城市的真实多源时空数据集。</w:t>
      </w:r>
      <w:r>
        <w:t>该数据集涵盖了多种异构特征，具体包括：</w:t>
      </w:r>
    </w:p>
    <w:p w14:paraId="47E893D4" w14:textId="77777777" w:rsidR="002E6E6B" w:rsidRDefault="002E6E6B" w:rsidP="002E6E6B">
      <w:pPr>
        <w:widowControl/>
        <w:numPr>
          <w:ilvl w:val="0"/>
          <w:numId w:val="1"/>
        </w:numPr>
        <w:spacing w:after="200" w:line="240" w:lineRule="auto"/>
        <w:ind w:firstLineChars="0" w:firstLine="482"/>
        <w:jc w:val="left"/>
      </w:pPr>
      <w:r>
        <w:rPr>
          <w:b/>
          <w:bCs/>
        </w:rPr>
        <w:t>时空数据：</w:t>
      </w:r>
      <w:r>
        <w:t xml:space="preserve"> </w:t>
      </w:r>
      <w:r>
        <w:t>城市地图被划分为大小均匀的网格，时间切片跨度设置为</w:t>
      </w:r>
      <w:r>
        <w:t>1</w:t>
      </w:r>
      <w:r>
        <w:t>小时。</w:t>
      </w:r>
    </w:p>
    <w:p w14:paraId="407C0C73" w14:textId="77777777" w:rsidR="002E6E6B" w:rsidRDefault="002E6E6B" w:rsidP="002E6E6B">
      <w:pPr>
        <w:widowControl/>
        <w:numPr>
          <w:ilvl w:val="0"/>
          <w:numId w:val="1"/>
        </w:numPr>
        <w:spacing w:after="200" w:line="240" w:lineRule="auto"/>
        <w:ind w:firstLineChars="0" w:firstLine="482"/>
        <w:jc w:val="left"/>
      </w:pPr>
      <w:r>
        <w:rPr>
          <w:b/>
          <w:bCs/>
        </w:rPr>
        <w:t>静态特征：</w:t>
      </w:r>
      <w:r>
        <w:t xml:space="preserve"> </w:t>
      </w:r>
      <w:r>
        <w:t>包含各网格内的兴趣点（</w:t>
      </w:r>
      <w:r>
        <w:t>POI</w:t>
      </w:r>
      <w:r>
        <w:t>，如学校、商业区、医院等）、道路交通设施（如公交站、信号灯等）的分布情况。此外，天气特征（如降雨、积雪、温度等）在本研究中被视作特定时间切片内的静态属性输入。</w:t>
      </w:r>
    </w:p>
    <w:p w14:paraId="71F668D9" w14:textId="77777777" w:rsidR="002E6E6B" w:rsidRDefault="002E6E6B" w:rsidP="002E6E6B">
      <w:pPr>
        <w:widowControl/>
        <w:numPr>
          <w:ilvl w:val="0"/>
          <w:numId w:val="1"/>
        </w:numPr>
        <w:spacing w:after="200" w:line="240" w:lineRule="auto"/>
        <w:ind w:firstLineChars="0" w:firstLine="482"/>
        <w:jc w:val="left"/>
      </w:pPr>
      <w:r>
        <w:rPr>
          <w:b/>
          <w:bCs/>
        </w:rPr>
        <w:t>动态特征：</w:t>
      </w:r>
      <w:r>
        <w:t xml:space="preserve"> </w:t>
      </w:r>
      <w:r>
        <w:t>包括实时的交通流量、出租车上下客记录以及历史碰撞事件。</w:t>
      </w:r>
    </w:p>
    <w:p w14:paraId="15213B34" w14:textId="77777777" w:rsidR="002E6E6B" w:rsidRDefault="002E6E6B" w:rsidP="002E6E6B">
      <w:pPr>
        <w:widowControl/>
        <w:numPr>
          <w:ilvl w:val="0"/>
          <w:numId w:val="1"/>
        </w:numPr>
        <w:spacing w:after="200" w:line="240" w:lineRule="auto"/>
        <w:ind w:firstLineChars="0" w:firstLine="482"/>
        <w:jc w:val="left"/>
      </w:pPr>
      <w:r>
        <w:rPr>
          <w:b/>
          <w:bCs/>
        </w:rPr>
        <w:t>标签数据：</w:t>
      </w:r>
      <w:r>
        <w:t xml:space="preserve"> </w:t>
      </w:r>
      <w:r>
        <w:t>每个网格在特定时间片内的异常状态标识，发生碰撞记为</w:t>
      </w:r>
      <w:r>
        <w:t>1</w:t>
      </w:r>
      <w:r>
        <w:t>，正常记为</w:t>
      </w:r>
      <w:r>
        <w:t>0</w:t>
      </w:r>
      <w:r>
        <w:t>。由于真实场景中正常事件远多于碰撞事件，数据集呈现出极度的类别不平衡现象。</w:t>
      </w:r>
    </w:p>
    <w:p w14:paraId="36E902CC" w14:textId="77777777" w:rsidR="002E6E6B" w:rsidRDefault="002E6E6B" w:rsidP="002E6E6B">
      <w:pPr>
        <w:pStyle w:val="FirstParagraph"/>
        <w:ind w:firstLine="321"/>
        <w:rPr>
          <w:lang w:eastAsia="zh-CN"/>
        </w:rPr>
      </w:pPr>
      <w:r>
        <w:rPr>
          <w:b/>
          <w:bCs/>
          <w:lang w:eastAsia="zh-CN"/>
        </w:rPr>
        <w:t>（2）参数配置与训练环境</w:t>
      </w:r>
      <w:r>
        <w:rPr>
          <w:lang w:eastAsia="zh-CN"/>
        </w:rPr>
        <w:t xml:space="preserve"> 本系统的实验在Python环境与PyTorch深度学习框架下完成。模型训练采用自适应学习率优化器（Adam），初始学习率设置为0.001。历史时间序列的输入长度（时间步）设定为5，每个网格选取的空间相似邻居数量为10，空间注意力机制块（SP block）叠加层数设置为6。在改</w:t>
      </w:r>
      <w:r>
        <w:rPr>
          <w:lang w:eastAsia="zh-CN"/>
        </w:rPr>
        <w:lastRenderedPageBreak/>
        <w:t>进的组合损失函数中，焦点损失的概率阈值</w:t>
      </w:r>
      <m:oMath>
        <m:r>
          <w:rPr>
            <w:rFonts w:ascii="Cambria Math" w:hAnsi="Cambria Math"/>
            <w:lang w:eastAsia="zh-CN"/>
          </w:rPr>
          <m:t>ϵ</m:t>
        </m:r>
      </m:oMath>
      <w:r>
        <w:rPr>
          <w:lang w:eastAsia="zh-CN"/>
        </w:rPr>
        <w:t>设置为0.9，动态损失权重</w:t>
      </w:r>
      <m:oMath>
        <m:r>
          <w:rPr>
            <w:rFonts w:ascii="Cambria Math" w:hAnsi="Cambria Math"/>
            <w:lang w:eastAsia="zh-CN"/>
          </w:rPr>
          <m:t>λ</m:t>
        </m:r>
      </m:oMath>
      <w:r>
        <w:rPr>
          <w:lang w:eastAsia="zh-CN"/>
        </w:rPr>
        <w:t>设置为0.005，批处理大小（Batch Size）设定为24。</w:t>
      </w:r>
    </w:p>
    <w:p w14:paraId="241D1BD6" w14:textId="77777777" w:rsidR="002E6E6B" w:rsidRDefault="002E6E6B" w:rsidP="002E6E6B">
      <w:pPr>
        <w:pStyle w:val="a5"/>
        <w:ind w:firstLine="482"/>
      </w:pPr>
      <w:r>
        <w:rPr>
          <w:b/>
          <w:bCs/>
        </w:rPr>
        <w:t>（</w:t>
      </w:r>
      <w:r>
        <w:rPr>
          <w:b/>
          <w:bCs/>
        </w:rPr>
        <w:t>3</w:t>
      </w:r>
      <w:r>
        <w:rPr>
          <w:b/>
          <w:bCs/>
        </w:rPr>
        <w:t>）评价指标</w:t>
      </w:r>
      <w:r>
        <w:t xml:space="preserve"> </w:t>
      </w:r>
      <w:r>
        <w:t>考虑到交通碰撞数据极度稀疏且正负样本严重不平衡的特性，单纯的准确率（</w:t>
      </w:r>
      <w:r>
        <w:t>Accuracy</w:t>
      </w:r>
      <w:r>
        <w:t>）无法真实反映模型对异常的捕捉能力。因此，本实验重点采用以下四项指标进行综合评估：</w:t>
      </w:r>
    </w:p>
    <w:p w14:paraId="0BC19E69" w14:textId="77777777" w:rsidR="002E6E6B" w:rsidRDefault="002E6E6B" w:rsidP="002E6E6B">
      <w:pPr>
        <w:widowControl/>
        <w:numPr>
          <w:ilvl w:val="0"/>
          <w:numId w:val="1"/>
        </w:numPr>
        <w:spacing w:after="200" w:line="240" w:lineRule="auto"/>
        <w:ind w:firstLineChars="0" w:firstLine="482"/>
        <w:jc w:val="left"/>
      </w:pPr>
      <w:r>
        <w:rPr>
          <w:b/>
          <w:bCs/>
        </w:rPr>
        <w:t>精确率</w:t>
      </w:r>
      <w:r>
        <w:rPr>
          <w:b/>
          <w:bCs/>
        </w:rPr>
        <w:t>-</w:t>
      </w:r>
      <w:r>
        <w:rPr>
          <w:b/>
          <w:bCs/>
        </w:rPr>
        <w:t>召回率曲线下面积（</w:t>
      </w:r>
      <w:r>
        <w:rPr>
          <w:b/>
          <w:bCs/>
        </w:rPr>
        <w:t>AUC-PR</w:t>
      </w:r>
      <w:r>
        <w:rPr>
          <w:b/>
          <w:bCs/>
        </w:rPr>
        <w:t>）：</w:t>
      </w:r>
      <w:r>
        <w:t xml:space="preserve"> </w:t>
      </w:r>
      <w:r>
        <w:t>更加关注少数类样本，是评估不平衡数据异常检测的最核心指标。</w:t>
      </w:r>
    </w:p>
    <w:p w14:paraId="1DE6E86E" w14:textId="77777777" w:rsidR="002E6E6B" w:rsidRDefault="002E6E6B" w:rsidP="002E6E6B">
      <w:pPr>
        <w:widowControl/>
        <w:numPr>
          <w:ilvl w:val="0"/>
          <w:numId w:val="1"/>
        </w:numPr>
        <w:spacing w:after="200" w:line="240" w:lineRule="auto"/>
        <w:ind w:firstLineChars="0" w:firstLine="482"/>
        <w:jc w:val="left"/>
      </w:pPr>
      <w:r>
        <w:rPr>
          <w:b/>
          <w:bCs/>
        </w:rPr>
        <w:t>接收者操作特征曲线下面积（</w:t>
      </w:r>
      <w:r>
        <w:rPr>
          <w:b/>
          <w:bCs/>
        </w:rPr>
        <w:t>AUC-ROC</w:t>
      </w:r>
      <w:r>
        <w:rPr>
          <w:b/>
          <w:bCs/>
        </w:rPr>
        <w:t>）：</w:t>
      </w:r>
      <w:r>
        <w:t xml:space="preserve"> </w:t>
      </w:r>
      <w:r>
        <w:t>衡量模型对正负样本的整体区分能力。</w:t>
      </w:r>
    </w:p>
    <w:p w14:paraId="3E6F85F9" w14:textId="77777777" w:rsidR="002E6E6B" w:rsidRDefault="002E6E6B" w:rsidP="002E6E6B">
      <w:pPr>
        <w:widowControl/>
        <w:numPr>
          <w:ilvl w:val="0"/>
          <w:numId w:val="1"/>
        </w:numPr>
        <w:spacing w:after="200" w:line="240" w:lineRule="auto"/>
        <w:ind w:firstLineChars="0" w:firstLine="482"/>
        <w:jc w:val="left"/>
      </w:pPr>
      <w:r>
        <w:rPr>
          <w:b/>
          <w:bCs/>
        </w:rPr>
        <w:t>F1</w:t>
      </w:r>
      <w:r>
        <w:rPr>
          <w:b/>
          <w:bCs/>
        </w:rPr>
        <w:t>分数（</w:t>
      </w:r>
      <w:r>
        <w:rPr>
          <w:b/>
          <w:bCs/>
        </w:rPr>
        <w:t>F1-Score</w:t>
      </w:r>
      <w:r>
        <w:rPr>
          <w:b/>
          <w:bCs/>
        </w:rPr>
        <w:t>）：</w:t>
      </w:r>
      <w:r>
        <w:t xml:space="preserve"> </w:t>
      </w:r>
      <w:r>
        <w:t>精确率与召回率的调和平均数，反映模型的综合平衡性能。</w:t>
      </w:r>
    </w:p>
    <w:p w14:paraId="57737C45" w14:textId="77777777" w:rsidR="002E6E6B" w:rsidRDefault="002E6E6B" w:rsidP="002E6E6B">
      <w:pPr>
        <w:widowControl/>
        <w:numPr>
          <w:ilvl w:val="0"/>
          <w:numId w:val="1"/>
        </w:numPr>
        <w:spacing w:after="200" w:line="240" w:lineRule="auto"/>
        <w:ind w:firstLineChars="0" w:firstLine="482"/>
        <w:jc w:val="left"/>
      </w:pPr>
      <w:r>
        <w:rPr>
          <w:b/>
          <w:bCs/>
        </w:rPr>
        <w:t>召回率（</w:t>
      </w:r>
      <w:r>
        <w:rPr>
          <w:b/>
          <w:bCs/>
        </w:rPr>
        <w:t>Recall</w:t>
      </w:r>
      <w:r>
        <w:rPr>
          <w:b/>
          <w:bCs/>
        </w:rPr>
        <w:t>）：</w:t>
      </w:r>
      <w:r>
        <w:t xml:space="preserve"> </w:t>
      </w:r>
      <w:r>
        <w:t>衡量系统能够成功预警的真实碰撞事件的比例，对于交通安全领域的</w:t>
      </w:r>
      <w:r>
        <w:t>“</w:t>
      </w:r>
      <w:r>
        <w:t>事前预警</w:t>
      </w:r>
      <w:r>
        <w:t>”</w:t>
      </w:r>
      <w:r>
        <w:t>具有重大实战意义。</w:t>
      </w:r>
    </w:p>
    <w:p w14:paraId="1F6D4982" w14:textId="77777777" w:rsidR="002E6E6B" w:rsidRPr="002E6E6B" w:rsidRDefault="002E6E6B" w:rsidP="002E6E6B">
      <w:pPr>
        <w:ind w:firstLine="480"/>
      </w:pPr>
    </w:p>
    <w:p w14:paraId="291B1A6B" w14:textId="0FD1462D" w:rsidR="002E6E6B" w:rsidRDefault="00000000" w:rsidP="002E6E6B">
      <w:pPr>
        <w:pStyle w:val="2"/>
        <w:spacing w:before="312" w:after="312"/>
      </w:pPr>
      <w:bookmarkStart w:id="24" w:name="_Toc73884606"/>
      <w:r>
        <w:t xml:space="preserve">4.2 </w:t>
      </w:r>
      <w:r>
        <w:rPr>
          <w:rFonts w:hint="eastAsia"/>
        </w:rPr>
        <w:t>实验过程</w:t>
      </w:r>
      <w:bookmarkEnd w:id="24"/>
    </w:p>
    <w:p w14:paraId="099F4BD2" w14:textId="77777777" w:rsidR="002E6E6B" w:rsidRDefault="002E6E6B" w:rsidP="002E6E6B">
      <w:pPr>
        <w:pStyle w:val="FirstParagraph"/>
        <w:ind w:firstLine="321"/>
        <w:rPr>
          <w:lang w:eastAsia="zh-CN"/>
        </w:rPr>
      </w:pPr>
      <w:r>
        <w:rPr>
          <w:b/>
          <w:bCs/>
          <w:lang w:eastAsia="zh-CN"/>
        </w:rPr>
        <w:t>1）数据预处理与特征构造</w:t>
      </w:r>
      <w:r>
        <w:rPr>
          <w:lang w:eastAsia="zh-CN"/>
        </w:rPr>
        <w:t xml:space="preserve"> 首先，使用Min-Max归一化方法将所有特征数值映射至 </w:t>
      </w:r>
      <w:r>
        <w:rPr>
          <w:rFonts w:hint="eastAsia"/>
          <w:lang w:eastAsia="zh-CN"/>
        </w:rPr>
        <w:t>[0,1]</w:t>
      </w:r>
      <w:r>
        <w:rPr>
          <w:lang w:eastAsia="zh-CN"/>
        </w:rPr>
        <w:t xml:space="preserve"> 区间，以消除不同特征量纲带来的量级差异，防止模型在训练时偏向大数值特征。其次，为了突出交通环境的异常突变，计算了当前时刻动态特征与过去5个正常时刻特征均值的“差异特征（Difference Features, DT）”，以此作为捕捉风险波动的重要信号。最后，严格按照时间发生先后顺序，将纽约和芝加哥的数据集按 $6:2:2$ 的比例划分为训练集、验证集和测试集，坚决避免随机划分导致未来数据泄露到历史模型中。</w:t>
      </w:r>
    </w:p>
    <w:p w14:paraId="3F2C7BD9" w14:textId="77777777" w:rsidR="002E6E6B" w:rsidRDefault="002E6E6B" w:rsidP="002E6E6B">
      <w:pPr>
        <w:pStyle w:val="a5"/>
        <w:ind w:firstLine="482"/>
      </w:pPr>
      <w:r>
        <w:rPr>
          <w:b/>
          <w:bCs/>
        </w:rPr>
        <w:t>（</w:t>
      </w:r>
      <w:r>
        <w:rPr>
          <w:b/>
          <w:bCs/>
        </w:rPr>
        <w:t>2</w:t>
      </w:r>
      <w:r>
        <w:rPr>
          <w:b/>
          <w:bCs/>
        </w:rPr>
        <w:t>）训练策略</w:t>
      </w:r>
      <w:r>
        <w:t xml:space="preserve"> </w:t>
      </w:r>
      <w:r>
        <w:t>模型训练采用了时间顺序批处理策略（</w:t>
      </w:r>
      <w:r>
        <w:t>Chronological Batching</w:t>
      </w:r>
      <w:r>
        <w:t>），而非传统的随机打乱批处理，以确保在动态特征演化（</w:t>
      </w:r>
      <w:r>
        <w:t>Update</w:t>
      </w:r>
      <w:r>
        <w:t>与</w:t>
      </w:r>
      <w:r>
        <w:t>Decay</w:t>
      </w:r>
      <w:r>
        <w:t>机制）计算中保持严格的先后时间依赖关系。此外，系统引入了早停策略（</w:t>
      </w:r>
      <w:r>
        <w:t xml:space="preserve">Early </w:t>
      </w:r>
      <w:r>
        <w:lastRenderedPageBreak/>
        <w:t>Stopping</w:t>
      </w:r>
      <w:r>
        <w:t>），当模型在验证集（即模拟考数据）上的性能连续多个周期不再提升时，自动终止训练，从而有效防止模型过拟合。</w:t>
      </w:r>
    </w:p>
    <w:p w14:paraId="28981564" w14:textId="77777777" w:rsidR="002E6E6B" w:rsidRDefault="002E6E6B" w:rsidP="002E6E6B">
      <w:pPr>
        <w:pStyle w:val="a5"/>
        <w:ind w:firstLine="482"/>
      </w:pPr>
      <w:r>
        <w:rPr>
          <w:b/>
          <w:bCs/>
        </w:rPr>
        <w:t>（</w:t>
      </w:r>
      <w:r>
        <w:rPr>
          <w:b/>
          <w:bCs/>
        </w:rPr>
        <w:t>3</w:t>
      </w:r>
      <w:r>
        <w:rPr>
          <w:b/>
          <w:bCs/>
        </w:rPr>
        <w:t>）对比基线模型</w:t>
      </w:r>
      <w:r>
        <w:t xml:space="preserve"> </w:t>
      </w:r>
      <w:r>
        <w:t>为了全面评估本模型，实验选取了</w:t>
      </w:r>
      <w:r>
        <w:t>11</w:t>
      </w:r>
      <w:r>
        <w:t>种目前广泛使用的强基线算法进行性能对比，涵盖了：</w:t>
      </w:r>
    </w:p>
    <w:p w14:paraId="6D7963D5" w14:textId="77777777" w:rsidR="002E6E6B" w:rsidRDefault="002E6E6B" w:rsidP="002E6E6B">
      <w:pPr>
        <w:widowControl/>
        <w:numPr>
          <w:ilvl w:val="0"/>
          <w:numId w:val="1"/>
        </w:numPr>
        <w:spacing w:after="200" w:line="240" w:lineRule="auto"/>
        <w:ind w:firstLineChars="0" w:firstLine="482"/>
        <w:jc w:val="left"/>
      </w:pPr>
      <w:r>
        <w:rPr>
          <w:b/>
          <w:bCs/>
        </w:rPr>
        <w:t>经典与机器学习模型：</w:t>
      </w:r>
      <w:r>
        <w:t xml:space="preserve"> </w:t>
      </w:r>
      <w:r>
        <w:t>历史平均（</w:t>
      </w:r>
      <w:r>
        <w:t>HA</w:t>
      </w:r>
      <w:r>
        <w:t>）、</w:t>
      </w:r>
      <w:r>
        <w:t>ARIMA</w:t>
      </w:r>
      <w:r>
        <w:t>、逻辑回归（</w:t>
      </w:r>
      <w:r>
        <w:t>LR</w:t>
      </w:r>
      <w:r>
        <w:t>）、</w:t>
      </w:r>
      <w:r>
        <w:t>XGBoost</w:t>
      </w:r>
      <w:r>
        <w:t>、</w:t>
      </w:r>
      <w:r>
        <w:t>CatBoost</w:t>
      </w:r>
      <w:r>
        <w:t>、</w:t>
      </w:r>
      <w:r>
        <w:t>LightGBM</w:t>
      </w:r>
      <w:r>
        <w:t>（擅长非线性特征处理的强基线模型）。</w:t>
      </w:r>
    </w:p>
    <w:p w14:paraId="64F7DFA8" w14:textId="77777777" w:rsidR="002E6E6B" w:rsidRDefault="002E6E6B" w:rsidP="002E6E6B">
      <w:pPr>
        <w:widowControl/>
        <w:numPr>
          <w:ilvl w:val="0"/>
          <w:numId w:val="1"/>
        </w:numPr>
        <w:spacing w:after="200" w:line="240" w:lineRule="auto"/>
        <w:ind w:firstLineChars="0" w:firstLine="482"/>
        <w:jc w:val="left"/>
      </w:pPr>
      <w:r>
        <w:rPr>
          <w:b/>
          <w:bCs/>
        </w:rPr>
        <w:t>深度学习时空模型：</w:t>
      </w:r>
      <w:r>
        <w:t xml:space="preserve"> LSTM</w:t>
      </w:r>
      <w:r>
        <w:t>、</w:t>
      </w:r>
      <w:r>
        <w:t>ConvLSTM</w:t>
      </w:r>
      <w:r>
        <w:t>、</w:t>
      </w:r>
      <w:r>
        <w:t>STG2Seq</w:t>
      </w:r>
      <w:r>
        <w:t>、</w:t>
      </w:r>
      <w:r>
        <w:t>GSNet</w:t>
      </w:r>
      <w:r>
        <w:t>以及</w:t>
      </w:r>
      <w:r>
        <w:t>SNIPER</w:t>
      </w:r>
      <w:r>
        <w:t>（当前处理交通碰撞异常预测的最先进联合时空模型）。</w:t>
      </w:r>
    </w:p>
    <w:p w14:paraId="7D282EFB" w14:textId="77777777" w:rsidR="002E6E6B" w:rsidRPr="002E6E6B" w:rsidRDefault="002E6E6B" w:rsidP="002E6E6B">
      <w:pPr>
        <w:ind w:firstLine="480"/>
      </w:pPr>
    </w:p>
    <w:p w14:paraId="4943FDE3" w14:textId="76C9FE0F" w:rsidR="004A51AA" w:rsidRDefault="004A51AA">
      <w:pPr>
        <w:ind w:firstLine="360"/>
        <w:jc w:val="center"/>
        <w:rPr>
          <w:rFonts w:ascii="宋体" w:hAnsi="宋体"/>
          <w:sz w:val="18"/>
          <w:szCs w:val="18"/>
        </w:rPr>
      </w:pPr>
    </w:p>
    <w:p w14:paraId="473EE53B" w14:textId="77777777" w:rsidR="004A51AA" w:rsidRDefault="00000000">
      <w:pPr>
        <w:pStyle w:val="2"/>
        <w:spacing w:before="312" w:after="312"/>
      </w:pPr>
      <w:bookmarkStart w:id="25" w:name="_Toc73884607"/>
      <w:r>
        <w:t xml:space="preserve">4.3 </w:t>
      </w:r>
      <w:r>
        <w:rPr>
          <w:rFonts w:hint="eastAsia"/>
        </w:rPr>
        <w:t>实验结果分析</w:t>
      </w:r>
      <w:bookmarkEnd w:id="25"/>
    </w:p>
    <w:p w14:paraId="7CBD79E6" w14:textId="77777777" w:rsidR="00E87998" w:rsidRDefault="00E87998" w:rsidP="00E87998">
      <w:pPr>
        <w:pStyle w:val="FirstParagraph"/>
        <w:ind w:firstLine="321"/>
        <w:rPr>
          <w:lang w:eastAsia="zh-CN"/>
        </w:rPr>
      </w:pPr>
      <w:r>
        <w:rPr>
          <w:b/>
          <w:bCs/>
          <w:lang w:eastAsia="zh-CN"/>
        </w:rPr>
        <w:t>（1）主实验结果对比与分析</w:t>
      </w:r>
      <w:r>
        <w:rPr>
          <w:lang w:eastAsia="zh-CN"/>
        </w:rPr>
        <w:t xml:space="preserve"> 将本文提出的Attention-LSTM模型（下表简称为“本文模型”）与上述基线模型在纽约（NYC）和芝加哥（Chicago）测试集上进行验证。详细预测结果对比如表4-1所示（部分传统模型由于篇幅限制仅列出最具代表性的算法）：</w:t>
      </w:r>
    </w:p>
    <w:p w14:paraId="0BFA7574" w14:textId="77777777" w:rsidR="00E87998" w:rsidRDefault="00E87998" w:rsidP="00E87998">
      <w:pPr>
        <w:pStyle w:val="a5"/>
        <w:ind w:firstLine="480"/>
      </w:pPr>
      <w:r>
        <w:t>表</w:t>
      </w:r>
      <w:r>
        <w:t>4-1 NYC</w:t>
      </w:r>
      <w:r>
        <w:t>和</w:t>
      </w:r>
      <w:r>
        <w:t>Chicago</w:t>
      </w:r>
      <w:r>
        <w:t>数据集上各模型的预测性能对比</w:t>
      </w:r>
    </w:p>
    <w:p w14:paraId="76D6AB09" w14:textId="5AE13304" w:rsidR="00030CF4" w:rsidRDefault="004E0B43" w:rsidP="00030CF4">
      <w:pPr>
        <w:ind w:firstLine="480"/>
      </w:pPr>
      <w:r w:rsidRPr="004E0B43">
        <w:rPr>
          <w:noProof/>
        </w:rPr>
        <w:drawing>
          <wp:inline distT="0" distB="0" distL="0" distR="0" wp14:anchorId="380A4F60" wp14:editId="402E9840">
            <wp:extent cx="5562600" cy="2621909"/>
            <wp:effectExtent l="0" t="0" r="0" b="0"/>
            <wp:docPr id="45832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8736" name=""/>
                    <pic:cNvPicPr/>
                  </pic:nvPicPr>
                  <pic:blipFill>
                    <a:blip r:embed="rId18"/>
                    <a:stretch>
                      <a:fillRect/>
                    </a:stretch>
                  </pic:blipFill>
                  <pic:spPr>
                    <a:xfrm>
                      <a:off x="0" y="0"/>
                      <a:ext cx="5562600" cy="2621909"/>
                    </a:xfrm>
                    <a:prstGeom prst="rect">
                      <a:avLst/>
                    </a:prstGeom>
                  </pic:spPr>
                </pic:pic>
              </a:graphicData>
            </a:graphic>
          </wp:inline>
        </w:drawing>
      </w:r>
    </w:p>
    <w:p w14:paraId="035A7CCA" w14:textId="77777777" w:rsidR="00030CF4" w:rsidRPr="00030CF4" w:rsidRDefault="00030CF4" w:rsidP="00030CF4">
      <w:pPr>
        <w:ind w:firstLine="480"/>
      </w:pPr>
      <w:r w:rsidRPr="00030CF4">
        <w:rPr>
          <w:i/>
          <w:iCs/>
        </w:rPr>
        <w:lastRenderedPageBreak/>
        <w:t>数据分析：</w:t>
      </w:r>
      <w:r w:rsidRPr="00030CF4">
        <w:t xml:space="preserve"> </w:t>
      </w:r>
      <w:r w:rsidRPr="00030CF4">
        <w:t>从表</w:t>
      </w:r>
      <w:r w:rsidRPr="00030CF4">
        <w:t>4-1</w:t>
      </w:r>
      <w:r w:rsidRPr="00030CF4">
        <w:t>中可以看出，本文所提出的</w:t>
      </w:r>
      <w:r w:rsidRPr="00030CF4">
        <w:t>Attention-LSTM</w:t>
      </w:r>
      <w:r w:rsidRPr="00030CF4">
        <w:t>模型在所有核心指标上均实现了对现阶段前沿算法的全面超越。尤其在面对极度不平衡数据的核心指标</w:t>
      </w:r>
      <w:r w:rsidRPr="00030CF4">
        <w:t xml:space="preserve"> </w:t>
      </w:r>
      <w:r w:rsidRPr="00030CF4">
        <w:rPr>
          <w:b/>
          <w:bCs/>
        </w:rPr>
        <w:t>AUC-PR</w:t>
      </w:r>
      <w:r w:rsidRPr="00030CF4">
        <w:t xml:space="preserve"> </w:t>
      </w:r>
      <w:r w:rsidRPr="00030CF4">
        <w:t>上，本文模型在</w:t>
      </w:r>
      <w:r w:rsidRPr="00030CF4">
        <w:t>NYC</w:t>
      </w:r>
      <w:r w:rsidRPr="00030CF4">
        <w:t>数据集上达到</w:t>
      </w:r>
      <w:r w:rsidRPr="00030CF4">
        <w:t>0.6955</w:t>
      </w:r>
      <w:r w:rsidRPr="00030CF4">
        <w:t>，在</w:t>
      </w:r>
      <w:r w:rsidRPr="00030CF4">
        <w:t>Chicago</w:t>
      </w:r>
      <w:r w:rsidRPr="00030CF4">
        <w:t>数据集上高达</w:t>
      </w:r>
      <w:r w:rsidRPr="00030CF4">
        <w:t>0.5617</w:t>
      </w:r>
      <w:r w:rsidRPr="00030CF4">
        <w:t>，远高于基线模型中的最佳水平（</w:t>
      </w:r>
      <w:r w:rsidRPr="00030CF4">
        <w:t>LightGBM</w:t>
      </w:r>
      <w:r w:rsidRPr="00030CF4">
        <w:t>与</w:t>
      </w:r>
      <w:r w:rsidRPr="00030CF4">
        <w:t>SNIPER</w:t>
      </w:r>
      <w:r w:rsidRPr="00030CF4">
        <w:t>）。在实际应用最为看重的</w:t>
      </w:r>
      <w:r w:rsidRPr="00030CF4">
        <w:t xml:space="preserve"> </w:t>
      </w:r>
      <w:r w:rsidRPr="00030CF4">
        <w:rPr>
          <w:b/>
          <w:bCs/>
        </w:rPr>
        <w:t>召回率（</w:t>
      </w:r>
      <w:r w:rsidRPr="00030CF4">
        <w:rPr>
          <w:b/>
          <w:bCs/>
        </w:rPr>
        <w:t>Recall</w:t>
      </w:r>
      <w:r w:rsidRPr="00030CF4">
        <w:rPr>
          <w:b/>
          <w:bCs/>
        </w:rPr>
        <w:t>）</w:t>
      </w:r>
      <w:r w:rsidRPr="00030CF4">
        <w:t xml:space="preserve"> </w:t>
      </w:r>
      <w:r w:rsidRPr="00030CF4">
        <w:t>方面，本文模型表现出极其优异的捕捉能力，在芝加哥数据集上的召回率从基线模型的约</w:t>
      </w:r>
      <w:r w:rsidRPr="00030CF4">
        <w:t>0.46</w:t>
      </w:r>
      <w:r w:rsidRPr="00030CF4">
        <w:t>大幅提升至</w:t>
      </w:r>
      <w:r w:rsidRPr="00030CF4">
        <w:t>0.7055</w:t>
      </w:r>
      <w:r w:rsidRPr="00030CF4">
        <w:t>。这充分证明了空间多图注意力机制协同动态演化嵌入策略，有效克服了传统图卷积模型在异常检测中容易产生的特征</w:t>
      </w:r>
      <w:r w:rsidRPr="00030CF4">
        <w:t>“</w:t>
      </w:r>
      <w:r w:rsidRPr="00030CF4">
        <w:t>过平滑</w:t>
      </w:r>
      <w:r w:rsidRPr="00030CF4">
        <w:t>”</w:t>
      </w:r>
      <w:r w:rsidRPr="00030CF4">
        <w:t>问题。</w:t>
      </w:r>
    </w:p>
    <w:p w14:paraId="4171F20D" w14:textId="77777777" w:rsidR="00030CF4" w:rsidRPr="00030CF4" w:rsidRDefault="00030CF4" w:rsidP="00030CF4">
      <w:pPr>
        <w:ind w:firstLine="482"/>
      </w:pPr>
      <w:r w:rsidRPr="00030CF4">
        <w:rPr>
          <w:b/>
          <w:bCs/>
        </w:rPr>
        <w:t>（</w:t>
      </w:r>
      <w:r w:rsidRPr="00030CF4">
        <w:rPr>
          <w:b/>
          <w:bCs/>
        </w:rPr>
        <w:t>2</w:t>
      </w:r>
      <w:r w:rsidRPr="00030CF4">
        <w:rPr>
          <w:b/>
          <w:bCs/>
        </w:rPr>
        <w:t>）消融实验与系统应用优化分析</w:t>
      </w:r>
      <w:r w:rsidRPr="00030CF4">
        <w:t xml:space="preserve"> </w:t>
      </w:r>
      <w:r w:rsidRPr="00030CF4">
        <w:t>为进一步探究本文系统设计的针对性优化模块（自适应机制与后处理策略）对模型最终表现的影响，特在</w:t>
      </w:r>
      <w:r w:rsidRPr="00030CF4">
        <w:t>NYC</w:t>
      </w:r>
      <w:r w:rsidRPr="00030CF4">
        <w:t>和</w:t>
      </w:r>
      <w:r w:rsidRPr="00030CF4">
        <w:t>Chicago</w:t>
      </w:r>
      <w:r w:rsidRPr="00030CF4">
        <w:t>数据集上进行了消融对比实验。结果如表</w:t>
      </w:r>
      <w:r w:rsidRPr="00030CF4">
        <w:t>4-2</w:t>
      </w:r>
      <w:r w:rsidRPr="00030CF4">
        <w:t>所示：</w:t>
      </w:r>
    </w:p>
    <w:p w14:paraId="4B5FBE0E" w14:textId="77777777" w:rsidR="00030CF4" w:rsidRPr="00030CF4" w:rsidRDefault="00030CF4" w:rsidP="00030CF4">
      <w:pPr>
        <w:ind w:firstLine="480"/>
      </w:pPr>
      <w:r w:rsidRPr="00030CF4">
        <w:t>表</w:t>
      </w:r>
      <w:r w:rsidRPr="00030CF4">
        <w:t xml:space="preserve">4-2 </w:t>
      </w:r>
      <w:r w:rsidRPr="00030CF4">
        <w:t>本文模型的消融实验性能对比</w:t>
      </w:r>
    </w:p>
    <w:p w14:paraId="25A420EA" w14:textId="248F7D23" w:rsidR="00C30392" w:rsidRDefault="00C30392" w:rsidP="00C30392">
      <w:pPr>
        <w:ind w:firstLine="480"/>
      </w:pPr>
      <w:r w:rsidRPr="00C30392">
        <w:rPr>
          <w:noProof/>
        </w:rPr>
        <w:drawing>
          <wp:inline distT="0" distB="0" distL="0" distR="0" wp14:anchorId="6FCEAACB" wp14:editId="39B6B7CB">
            <wp:extent cx="5274310" cy="1983740"/>
            <wp:effectExtent l="0" t="0" r="0" b="0"/>
            <wp:docPr id="1382918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18687" name=""/>
                    <pic:cNvPicPr/>
                  </pic:nvPicPr>
                  <pic:blipFill>
                    <a:blip r:embed="rId19"/>
                    <a:stretch>
                      <a:fillRect/>
                    </a:stretch>
                  </pic:blipFill>
                  <pic:spPr>
                    <a:xfrm>
                      <a:off x="0" y="0"/>
                      <a:ext cx="5274310" cy="1983740"/>
                    </a:xfrm>
                    <a:prstGeom prst="rect">
                      <a:avLst/>
                    </a:prstGeom>
                  </pic:spPr>
                </pic:pic>
              </a:graphicData>
            </a:graphic>
          </wp:inline>
        </w:drawing>
      </w:r>
    </w:p>
    <w:p w14:paraId="314B9F30" w14:textId="77777777" w:rsidR="00C30392" w:rsidRDefault="00C30392" w:rsidP="00C30392">
      <w:pPr>
        <w:pStyle w:val="a5"/>
        <w:ind w:firstLine="480"/>
      </w:pPr>
      <w:r>
        <w:rPr>
          <w:i/>
          <w:iCs/>
        </w:rPr>
        <w:t>分析结论：</w:t>
      </w:r>
    </w:p>
    <w:p w14:paraId="3D26D16D" w14:textId="77777777" w:rsidR="00C30392" w:rsidRDefault="00C30392" w:rsidP="00C30392">
      <w:pPr>
        <w:widowControl/>
        <w:numPr>
          <w:ilvl w:val="0"/>
          <w:numId w:val="4"/>
        </w:numPr>
        <w:spacing w:after="200" w:line="240" w:lineRule="auto"/>
        <w:ind w:firstLineChars="0"/>
        <w:jc w:val="left"/>
      </w:pPr>
      <w:r>
        <w:rPr>
          <w:b/>
          <w:bCs/>
        </w:rPr>
        <w:t>自适应机制的有效性：</w:t>
      </w:r>
      <w:r>
        <w:t xml:space="preserve"> </w:t>
      </w:r>
      <w:r>
        <w:t>引入自适应平滑门（过滤极端的错误数据波动）能够显著提升模型在</w:t>
      </w:r>
      <w:r>
        <w:t>AUC-PR</w:t>
      </w:r>
      <w:r>
        <w:t>与</w:t>
      </w:r>
      <w:r>
        <w:t>F1</w:t>
      </w:r>
      <w:r>
        <w:t>分数上的精度基础。</w:t>
      </w:r>
    </w:p>
    <w:p w14:paraId="153D0609" w14:textId="77777777" w:rsidR="00C30392" w:rsidRDefault="00C30392" w:rsidP="00C30392">
      <w:pPr>
        <w:widowControl/>
        <w:numPr>
          <w:ilvl w:val="0"/>
          <w:numId w:val="4"/>
        </w:numPr>
        <w:spacing w:after="200" w:line="240" w:lineRule="auto"/>
        <w:ind w:firstLineChars="0" w:firstLine="482"/>
        <w:jc w:val="left"/>
      </w:pPr>
      <w:r>
        <w:rPr>
          <w:b/>
          <w:bCs/>
        </w:rPr>
        <w:t>后处理策略（滞后阈值）的业务价值：</w:t>
      </w:r>
      <w:r>
        <w:t xml:space="preserve"> </w:t>
      </w:r>
      <w:r>
        <w:t>在预测输出端加入了</w:t>
      </w:r>
      <w:r>
        <w:t>“</w:t>
      </w:r>
      <w:r>
        <w:t>滞后双阈值（</w:t>
      </w:r>
      <w:r>
        <w:t>Hysteresis Thresholding</w:t>
      </w:r>
      <w:r>
        <w:t>）</w:t>
      </w:r>
      <w:r>
        <w:t>”</w:t>
      </w:r>
      <w:r>
        <w:t>的后处理策略。虽然加入该策略会在极其细微的层面上略微影响基础的准确率（</w:t>
      </w:r>
      <w:r>
        <w:t>Accuracy</w:t>
      </w:r>
      <w:r>
        <w:t>）数值，但实验结果表明，后处理机制极大程度地提升了召回率（</w:t>
      </w:r>
      <w:r>
        <w:t>Recall</w:t>
      </w:r>
      <w:r>
        <w:t>，</w:t>
      </w:r>
      <w:r>
        <w:t>NYC</w:t>
      </w:r>
      <w:r>
        <w:t>数据集达到</w:t>
      </w:r>
      <w:r>
        <w:t>0.8265</w:t>
      </w:r>
      <w:r>
        <w:t>，芝加哥达到</w:t>
      </w:r>
      <w:r>
        <w:t>0.7055</w:t>
      </w:r>
      <w:r>
        <w:t>）。这一优化成功解决了预警系统在单阈值边缘（如</w:t>
      </w:r>
      <w:r>
        <w:t>0.7</w:t>
      </w:r>
      <w:r>
        <w:t>）频繁震荡报警的</w:t>
      </w:r>
      <w:r>
        <w:t>“</w:t>
      </w:r>
      <w:r>
        <w:t>狼来了</w:t>
      </w:r>
      <w:r>
        <w:t>”</w:t>
      </w:r>
      <w:r>
        <w:t>效应，使得检测系统在保障高精度排查潜在风险的同时，极大提升了作为</w:t>
      </w:r>
      <w:r>
        <w:t>“</w:t>
      </w:r>
      <w:r>
        <w:t>事前预警</w:t>
      </w:r>
      <w:r>
        <w:t>”</w:t>
      </w:r>
      <w:r>
        <w:t>工具的稳定性和实际工程落地价值。</w:t>
      </w:r>
    </w:p>
    <w:p w14:paraId="68CC4B90" w14:textId="31B5C71B" w:rsidR="004A51AA" w:rsidRDefault="00000000">
      <w:pPr>
        <w:pStyle w:val="1"/>
        <w:spacing w:before="468" w:after="468"/>
      </w:pPr>
      <w:r w:rsidRPr="00C30392">
        <w:br w:type="page"/>
      </w:r>
      <w:bookmarkStart w:id="26" w:name="_Toc73884608"/>
      <w:r>
        <w:lastRenderedPageBreak/>
        <w:t>5</w:t>
      </w:r>
      <w:r>
        <w:rPr>
          <w:rFonts w:hint="eastAsia"/>
        </w:rPr>
        <w:t xml:space="preserve"> 结论</w:t>
      </w:r>
      <w:bookmarkEnd w:id="26"/>
    </w:p>
    <w:p w14:paraId="2A363BD6" w14:textId="77777777" w:rsidR="004A51AA" w:rsidRDefault="00000000">
      <w:pPr>
        <w:pStyle w:val="2"/>
        <w:spacing w:before="312" w:after="312"/>
        <w:rPr>
          <w:rFonts w:cs="黑体"/>
        </w:rPr>
      </w:pPr>
      <w:bookmarkStart w:id="27" w:name="_Toc73884609"/>
      <w:r>
        <w:t>5</w:t>
      </w:r>
      <w:commentRangeStart w:id="28"/>
      <w:r>
        <w:t xml:space="preserve">.1 </w:t>
      </w:r>
      <w:r>
        <w:rPr>
          <w:rFonts w:cs="黑体" w:hint="eastAsia"/>
        </w:rPr>
        <w:t>总结</w:t>
      </w:r>
      <w:bookmarkEnd w:id="27"/>
      <w:commentRangeEnd w:id="28"/>
      <w:r w:rsidR="00D915AB">
        <w:rPr>
          <w:rStyle w:val="af1"/>
          <w:rFonts w:cs="黑体"/>
          <w:sz w:val="28"/>
          <w:szCs w:val="32"/>
        </w:rPr>
        <w:commentReference w:id="28"/>
      </w:r>
    </w:p>
    <w:p w14:paraId="77D9F547" w14:textId="6647D743" w:rsidR="00423287" w:rsidRDefault="00423287" w:rsidP="00423287">
      <w:pPr>
        <w:pStyle w:val="4"/>
        <w:numPr>
          <w:ilvl w:val="0"/>
          <w:numId w:val="5"/>
        </w:numPr>
        <w:ind w:firstLine="560"/>
      </w:pPr>
      <w:bookmarkStart w:id="29" w:name="X74e3239407b192fc6d629ac09ff89880867c0cb"/>
      <w:bookmarkStart w:id="30" w:name="_Toc73884610"/>
      <w:r>
        <w:t>5.1</w:t>
      </w:r>
      <w:r>
        <w:rPr>
          <w:rFonts w:hint="eastAsia"/>
        </w:rPr>
        <w:t>.1</w:t>
      </w:r>
      <w:r>
        <w:t>本文工作总结</w:t>
      </w:r>
      <w:bookmarkEnd w:id="29"/>
    </w:p>
    <w:p w14:paraId="7FA39B40" w14:textId="77777777" w:rsidR="00423287" w:rsidRDefault="00423287" w:rsidP="00423287">
      <w:pPr>
        <w:widowControl/>
        <w:numPr>
          <w:ilvl w:val="0"/>
          <w:numId w:val="5"/>
        </w:numPr>
        <w:spacing w:after="200" w:line="240" w:lineRule="auto"/>
        <w:ind w:firstLineChars="0" w:firstLine="480"/>
        <w:jc w:val="left"/>
      </w:pPr>
      <w:r>
        <w:t>本文以城市道路交通安全为切入点，针对智能交通系统（</w:t>
      </w:r>
      <w:r>
        <w:t>ITS</w:t>
      </w:r>
      <w:r>
        <w:t>）中将交通管理从</w:t>
      </w:r>
      <w:r>
        <w:t>“</w:t>
      </w:r>
      <w:r>
        <w:t>事后追责</w:t>
      </w:r>
      <w:r>
        <w:t>”</w:t>
      </w:r>
      <w:r>
        <w:t>转变为</w:t>
      </w:r>
      <w:r>
        <w:t>“</w:t>
      </w:r>
      <w:r>
        <w:t>事前预警</w:t>
      </w:r>
      <w:r>
        <w:t>”</w:t>
      </w:r>
      <w:r>
        <w:t>的迫切现实需求，深入研究了交通碰撞预测中的多源时空数据融合、复杂空间依赖捕捉以及异常数据极度不平衡等技术难题。为此，本文设计并实现了一个基于</w:t>
      </w:r>
      <w:r>
        <w:t>Attention-LSTM</w:t>
      </w:r>
      <w:r>
        <w:t>的交通碰撞检测与预警系统。</w:t>
      </w:r>
    </w:p>
    <w:p w14:paraId="4287ED32" w14:textId="77777777" w:rsidR="00423287" w:rsidRDefault="00423287" w:rsidP="00423287">
      <w:pPr>
        <w:widowControl/>
        <w:numPr>
          <w:ilvl w:val="0"/>
          <w:numId w:val="5"/>
        </w:numPr>
        <w:spacing w:after="200" w:line="240" w:lineRule="auto"/>
        <w:ind w:firstLineChars="0" w:firstLine="480"/>
        <w:jc w:val="left"/>
      </w:pPr>
      <w:r>
        <w:t>在系统架构上，本研究首先通过时空信息编码器处理非线性的地理经纬度与相对时间戳，使时空物理信息转化为模型可计算的高维向量；其次，通过计算差异特征并结合原始静态属性（如</w:t>
      </w:r>
      <w:r>
        <w:t>POI</w:t>
      </w:r>
      <w:r>
        <w:t>、天气、路网设施）生成反映网格基础风险的静态嵌入；在此基础上，设计了带有更新（</w:t>
      </w:r>
      <w:r>
        <w:t>Update</w:t>
      </w:r>
      <w:r>
        <w:t>）和衰减（</w:t>
      </w:r>
      <w:r>
        <w:t>Decay</w:t>
      </w:r>
      <w:r>
        <w:t>）机制的动态演化嵌入模块，强迫模型</w:t>
      </w:r>
      <w:r>
        <w:t>“</w:t>
      </w:r>
      <w:r>
        <w:t>记住</w:t>
      </w:r>
      <w:r>
        <w:t>”</w:t>
      </w:r>
      <w:r>
        <w:t>稀有的异常碰撞并</w:t>
      </w:r>
      <w:r>
        <w:t>“</w:t>
      </w:r>
      <w:r>
        <w:t>遗忘</w:t>
      </w:r>
      <w:r>
        <w:t>”</w:t>
      </w:r>
      <w:r>
        <w:t>冗余的正常事件；在空间维度，系统构建了功能相似图、碰撞关联图与交通状况图三种多视角空间图，并引入空间注意力机制（</w:t>
      </w:r>
      <w:r>
        <w:t>Spatial Attention</w:t>
      </w:r>
      <w:r>
        <w:t>）自适应地计算和聚合邻居网格的风险传播权重；最后，利用</w:t>
      </w:r>
      <w:r>
        <w:t>FC-LSTM</w:t>
      </w:r>
      <w:r>
        <w:t>模块进行全局特征融合，结合专门针对极度不平衡数据的组合损失函数进行模型训练，并在输出端辅以滞后双阈值后处理策略生成最终预警。</w:t>
      </w:r>
    </w:p>
    <w:p w14:paraId="73A3763F" w14:textId="77777777" w:rsidR="00423287" w:rsidRDefault="00423287" w:rsidP="00423287">
      <w:pPr>
        <w:widowControl/>
        <w:numPr>
          <w:ilvl w:val="0"/>
          <w:numId w:val="5"/>
        </w:numPr>
        <w:spacing w:after="200" w:line="240" w:lineRule="auto"/>
        <w:ind w:firstLineChars="0" w:firstLine="480"/>
        <w:jc w:val="left"/>
      </w:pPr>
      <w:r>
        <w:t>通过在纽约（</w:t>
      </w:r>
      <w:r>
        <w:t>NYC</w:t>
      </w:r>
      <w:r>
        <w:t>）和芝加哥（</w:t>
      </w:r>
      <w:r>
        <w:t>Chicago</w:t>
      </w:r>
      <w:r>
        <w:t>）两个真实公开的城市多源时空数据集上进行广泛的实证分析，本文提出的</w:t>
      </w:r>
      <w:r>
        <w:t>Attention-LSTM</w:t>
      </w:r>
      <w:r>
        <w:t>模型在处理极度稀疏的碰撞异常数据时展现出了卓越的性能。实验结果表明，与历史平均（</w:t>
      </w:r>
      <w:r>
        <w:t>HA</w:t>
      </w:r>
      <w:r>
        <w:t>）、</w:t>
      </w:r>
      <w:r>
        <w:t>XGBoost</w:t>
      </w:r>
      <w:r>
        <w:t>、</w:t>
      </w:r>
      <w:r>
        <w:t>ConvLSTM</w:t>
      </w:r>
      <w:r>
        <w:t>、</w:t>
      </w:r>
      <w:r>
        <w:t>STG2Seq</w:t>
      </w:r>
      <w:r>
        <w:t>、</w:t>
      </w:r>
      <w:r>
        <w:t>GSNet</w:t>
      </w:r>
      <w:r>
        <w:t>以及目前最先进的</w:t>
      </w:r>
      <w:r>
        <w:t>SNIPER</w:t>
      </w:r>
      <w:r>
        <w:t>等</w:t>
      </w:r>
      <w:r>
        <w:t>11</w:t>
      </w:r>
      <w:r>
        <w:t>种基线模型相比，本系统在</w:t>
      </w:r>
      <w:r>
        <w:t>AUC-PR</w:t>
      </w:r>
      <w:r>
        <w:t>、</w:t>
      </w:r>
      <w:r>
        <w:t>AUC-ROC</w:t>
      </w:r>
      <w:r>
        <w:t>、</w:t>
      </w:r>
      <w:r>
        <w:t>F1-Score</w:t>
      </w:r>
      <w:r>
        <w:t>等核心评价指标上均取得了全面领先。特别是在实际业务最看重的召回率（</w:t>
      </w:r>
      <w:r>
        <w:t>Recall</w:t>
      </w:r>
      <w:r>
        <w:t>）方面，本系统实现了跨越式提升（例如在</w:t>
      </w:r>
      <w:r>
        <w:t>NYC</w:t>
      </w:r>
      <w:r>
        <w:t>数据集上达到了</w:t>
      </w:r>
      <w:r>
        <w:t>0.8265</w:t>
      </w:r>
      <w:r>
        <w:t>，较基线大幅提高），充分证明了本文模型在实际交通预警应用中的高效性与可行性。</w:t>
      </w:r>
    </w:p>
    <w:p w14:paraId="60FC3BFB" w14:textId="198D5751" w:rsidR="00423287" w:rsidRDefault="00423287" w:rsidP="00423287">
      <w:pPr>
        <w:pStyle w:val="4"/>
        <w:numPr>
          <w:ilvl w:val="0"/>
          <w:numId w:val="5"/>
        </w:numPr>
        <w:ind w:firstLine="560"/>
      </w:pPr>
      <w:bookmarkStart w:id="31" w:name="Xdb8527eabfaa6b388a21721273b5bba47329894"/>
      <w:r>
        <w:t>5</w:t>
      </w:r>
      <w:r>
        <w:rPr>
          <w:rFonts w:hint="eastAsia"/>
        </w:rPr>
        <w:t>.1</w:t>
      </w:r>
      <w:r>
        <w:t>.2 本文主要创新点</w:t>
      </w:r>
      <w:bookmarkEnd w:id="31"/>
    </w:p>
    <w:p w14:paraId="4795F801" w14:textId="77777777" w:rsidR="00423287" w:rsidRDefault="00423287" w:rsidP="00423287">
      <w:pPr>
        <w:widowControl/>
        <w:numPr>
          <w:ilvl w:val="0"/>
          <w:numId w:val="5"/>
        </w:numPr>
        <w:spacing w:after="200" w:line="240" w:lineRule="auto"/>
        <w:ind w:firstLineChars="0" w:firstLine="480"/>
        <w:jc w:val="left"/>
      </w:pPr>
      <w:r>
        <w:t>本课题的核心工作与创新之处主要体现在以下四个方面：</w:t>
      </w:r>
    </w:p>
    <w:p w14:paraId="5F5826D0" w14:textId="77777777" w:rsidR="00423287" w:rsidRDefault="00423287" w:rsidP="00423287">
      <w:pPr>
        <w:widowControl/>
        <w:numPr>
          <w:ilvl w:val="1"/>
          <w:numId w:val="2"/>
        </w:numPr>
        <w:spacing w:after="200" w:line="240" w:lineRule="auto"/>
        <w:ind w:firstLineChars="0" w:firstLine="482"/>
        <w:jc w:val="left"/>
      </w:pPr>
      <w:r>
        <w:rPr>
          <w:b/>
          <w:bCs/>
        </w:rPr>
        <w:t>提出联合静态</w:t>
      </w:r>
      <w:r>
        <w:rPr>
          <w:b/>
          <w:bCs/>
        </w:rPr>
        <w:t>-</w:t>
      </w:r>
      <w:r>
        <w:rPr>
          <w:b/>
          <w:bCs/>
        </w:rPr>
        <w:t>动态的时空演化机制</w:t>
      </w:r>
      <w:r>
        <w:t>：创新性地设计了有条件的动态特征演化策略。在异常发生时的</w:t>
      </w:r>
      <w:r>
        <w:t>“</w:t>
      </w:r>
      <w:r>
        <w:t>更新（</w:t>
      </w:r>
      <w:r>
        <w:t>Update</w:t>
      </w:r>
      <w:r>
        <w:t>）</w:t>
      </w:r>
      <w:r>
        <w:t>”</w:t>
      </w:r>
      <w:r>
        <w:lastRenderedPageBreak/>
        <w:t>操作中融入静态特征作为风险基本盘，而在正常情况的</w:t>
      </w:r>
      <w:r>
        <w:t>“</w:t>
      </w:r>
      <w:r>
        <w:t>衰减（</w:t>
      </w:r>
      <w:r>
        <w:t>Decay</w:t>
      </w:r>
      <w:r>
        <w:t>）</w:t>
      </w:r>
      <w:r>
        <w:t>”</w:t>
      </w:r>
      <w:r>
        <w:t>操作中摒弃静态特征以加速遗忘冗余事件。这一机制从根本上克服了传统时空预测网络中动态特征极易产生的</w:t>
      </w:r>
      <w:r>
        <w:t>“</w:t>
      </w:r>
      <w:r>
        <w:t>过平滑（</w:t>
      </w:r>
      <w:r>
        <w:t>Over-smoothing</w:t>
      </w:r>
      <w:r>
        <w:t>）</w:t>
      </w:r>
      <w:r>
        <w:t>”</w:t>
      </w:r>
      <w:r>
        <w:t>现象。</w:t>
      </w:r>
    </w:p>
    <w:p w14:paraId="53D5DB58" w14:textId="77777777" w:rsidR="00423287" w:rsidRDefault="00423287" w:rsidP="00423287">
      <w:pPr>
        <w:widowControl/>
        <w:numPr>
          <w:ilvl w:val="1"/>
          <w:numId w:val="2"/>
        </w:numPr>
        <w:spacing w:after="200" w:line="240" w:lineRule="auto"/>
        <w:ind w:firstLineChars="0" w:firstLine="482"/>
        <w:jc w:val="left"/>
      </w:pPr>
      <w:r>
        <w:rPr>
          <w:b/>
          <w:bCs/>
        </w:rPr>
        <w:t>设计基于多视图的空间注意力图聚合模块</w:t>
      </w:r>
      <w:r>
        <w:t>：突破了传统模型仅依赖单一地理距离进行空间建模的局限。通过构建三维度的空间视图（重点突出了对风险反映最敏感的碰撞关联图），并利用自注意力机制（</w:t>
      </w:r>
      <w:r>
        <w:t>QKV</w:t>
      </w:r>
      <w:r>
        <w:t>）动态评估各邻居网格的贡献权重，有效捕捉了城市中错综复杂的非欧式空间相互影响。</w:t>
      </w:r>
    </w:p>
    <w:p w14:paraId="4E4C9A61" w14:textId="77777777" w:rsidR="00423287" w:rsidRDefault="00423287" w:rsidP="00423287">
      <w:pPr>
        <w:widowControl/>
        <w:numPr>
          <w:ilvl w:val="1"/>
          <w:numId w:val="2"/>
        </w:numPr>
        <w:spacing w:after="200" w:line="240" w:lineRule="auto"/>
        <w:ind w:firstLineChars="0" w:firstLine="482"/>
        <w:jc w:val="left"/>
      </w:pPr>
      <w:r>
        <w:rPr>
          <w:b/>
          <w:bCs/>
        </w:rPr>
        <w:t>设计面向</w:t>
      </w:r>
      <w:r>
        <w:rPr>
          <w:b/>
          <w:bCs/>
        </w:rPr>
        <w:t>“</w:t>
      </w:r>
      <w:r>
        <w:rPr>
          <w:b/>
          <w:bCs/>
        </w:rPr>
        <w:t>零膨胀</w:t>
      </w:r>
      <w:r>
        <w:rPr>
          <w:b/>
          <w:bCs/>
        </w:rPr>
        <w:t>”</w:t>
      </w:r>
      <w:r>
        <w:rPr>
          <w:b/>
          <w:bCs/>
        </w:rPr>
        <w:t>不平衡数据的组合损失函数</w:t>
      </w:r>
      <w:r>
        <w:t>：针对交通碰撞数据中正常样本呈压倒性多数的难题，设计了结合改进焦点损失（</w:t>
      </w:r>
      <w:r>
        <w:t>Focal Loss</w:t>
      </w:r>
      <w:r>
        <w:t>）与动态损失（</w:t>
      </w:r>
      <w:r>
        <w:t>Dynamic Loss</w:t>
      </w:r>
      <w:r>
        <w:t>）的组合目标函数。该函数在放大稀有异常样本分类惩罚的同时，强制拉大了相邻演化步骤中动态特征的映射距离，进一步防止了模型预测的同质化趋同。</w:t>
      </w:r>
    </w:p>
    <w:p w14:paraId="6BCB6C27" w14:textId="77777777" w:rsidR="00423287" w:rsidRDefault="00423287" w:rsidP="00423287">
      <w:pPr>
        <w:widowControl/>
        <w:numPr>
          <w:ilvl w:val="1"/>
          <w:numId w:val="2"/>
        </w:numPr>
        <w:spacing w:after="200" w:line="240" w:lineRule="auto"/>
        <w:ind w:firstLineChars="0" w:firstLine="482"/>
        <w:jc w:val="left"/>
      </w:pPr>
      <w:r>
        <w:rPr>
          <w:b/>
          <w:bCs/>
        </w:rPr>
        <w:t>面向工程落地的滞后双阈值预警策略</w:t>
      </w:r>
      <w:r>
        <w:t>：在系统的最终应用输出层，创新性地引入了滞后阈值（</w:t>
      </w:r>
      <w:r>
        <w:t>Hysteresis Thresholding</w:t>
      </w:r>
      <w:r>
        <w:t>）逻辑（例如设定风险值</w:t>
      </w:r>
      <w:r>
        <w:t>&gt;0.75</w:t>
      </w:r>
      <w:r>
        <w:t>时触发报警，回落至</w:t>
      </w:r>
      <w:r>
        <w:t>&lt;0.65</w:t>
      </w:r>
      <w:r>
        <w:t>时才解除预警）。此策略有效过滤了预警临界点附近的微小波动干扰，解决了系统频繁报警的</w:t>
      </w:r>
      <w:r>
        <w:t>“</w:t>
      </w:r>
      <w:r>
        <w:t>狼来了</w:t>
      </w:r>
      <w:r>
        <w:t>”</w:t>
      </w:r>
      <w:r>
        <w:t>效应，在保障高召回率的同时极大提升了事前预警系统的实用性与稳定性。</w:t>
      </w:r>
    </w:p>
    <w:p w14:paraId="466656D1" w14:textId="77777777" w:rsidR="004A51AA" w:rsidRDefault="00000000">
      <w:pPr>
        <w:pStyle w:val="2"/>
        <w:spacing w:before="312" w:after="312"/>
        <w:rPr>
          <w:rFonts w:cs="黑体"/>
        </w:rPr>
      </w:pPr>
      <w:r>
        <w:t>5</w:t>
      </w:r>
      <w:commentRangeStart w:id="32"/>
      <w:r>
        <w:t xml:space="preserve">.2 </w:t>
      </w:r>
      <w:r>
        <w:rPr>
          <w:rFonts w:cs="黑体" w:hint="eastAsia"/>
        </w:rPr>
        <w:t>展望</w:t>
      </w:r>
      <w:bookmarkEnd w:id="30"/>
      <w:commentRangeEnd w:id="32"/>
      <w:r w:rsidR="00D915AB">
        <w:rPr>
          <w:rStyle w:val="af1"/>
          <w:rFonts w:cs="黑体"/>
          <w:sz w:val="28"/>
          <w:szCs w:val="32"/>
        </w:rPr>
        <w:commentReference w:id="32"/>
      </w:r>
    </w:p>
    <w:p w14:paraId="64F2D60B" w14:textId="77777777" w:rsidR="00ED67BD" w:rsidRDefault="00ED67BD" w:rsidP="00ED67BD">
      <w:pPr>
        <w:widowControl/>
        <w:numPr>
          <w:ilvl w:val="0"/>
          <w:numId w:val="5"/>
        </w:numPr>
        <w:spacing w:after="200" w:line="240" w:lineRule="auto"/>
        <w:ind w:firstLineChars="0" w:firstLine="480"/>
        <w:jc w:val="left"/>
      </w:pPr>
      <w:r>
        <w:t>尽管本文在交通碰撞异常检测领域取得了具有显著优势的研究成果，但受限于客观条件与数据获取维度，该系统仍存在可进一步探索的空间。未来的研究工作将主要围绕以下几个方向展开：</w:t>
      </w:r>
    </w:p>
    <w:p w14:paraId="530A536A" w14:textId="77777777" w:rsidR="00ED67BD" w:rsidRDefault="00ED67BD" w:rsidP="00ED67BD">
      <w:pPr>
        <w:widowControl/>
        <w:numPr>
          <w:ilvl w:val="1"/>
          <w:numId w:val="2"/>
        </w:numPr>
        <w:spacing w:after="200" w:line="240" w:lineRule="auto"/>
        <w:ind w:firstLineChars="0" w:firstLine="482"/>
        <w:jc w:val="left"/>
      </w:pPr>
      <w:r>
        <w:rPr>
          <w:b/>
          <w:bCs/>
        </w:rPr>
        <w:t>多模态数据的深度融合探索</w:t>
      </w:r>
      <w:r>
        <w:t>：当前系统主要依赖于固定格式的数值型时空数据与</w:t>
      </w:r>
      <w:r>
        <w:t>POI</w:t>
      </w:r>
      <w:r>
        <w:t>数据。未来可考虑引入城市交通监控摄像头的实时视频流信号、驾驶员行为数据以及社交媒体文本播报等多模态特征，进一步丰富碰撞风险的深层上下文语义。</w:t>
      </w:r>
    </w:p>
    <w:p w14:paraId="4E2EE72B" w14:textId="77777777" w:rsidR="00ED67BD" w:rsidRDefault="00ED67BD" w:rsidP="00ED67BD">
      <w:pPr>
        <w:widowControl/>
        <w:numPr>
          <w:ilvl w:val="1"/>
          <w:numId w:val="2"/>
        </w:numPr>
        <w:spacing w:after="200" w:line="240" w:lineRule="auto"/>
        <w:ind w:firstLineChars="0" w:firstLine="482"/>
        <w:jc w:val="left"/>
      </w:pPr>
      <w:r>
        <w:rPr>
          <w:b/>
          <w:bCs/>
        </w:rPr>
        <w:t>无监督与半监督学习算法的延伸</w:t>
      </w:r>
      <w:r>
        <w:t>：在真实的智慧城市治理中，精准的交通事故标签获取成本极高且高度稀疏。未来可尝试结合自编码器（</w:t>
      </w:r>
      <w:r>
        <w:t>Autoencoder</w:t>
      </w:r>
      <w:r>
        <w:t>）生成重构误差，或利用图对比学习等无监督</w:t>
      </w:r>
      <w:r>
        <w:t>/</w:t>
      </w:r>
      <w:r>
        <w:t>半监督方式探索特征聚合策略，以此提升模型在极端稀缺标签环境下的鲁棒性和预测效能。</w:t>
      </w:r>
    </w:p>
    <w:p w14:paraId="78673868" w14:textId="77777777" w:rsidR="00ED67BD" w:rsidRDefault="00ED67BD" w:rsidP="00ED67BD">
      <w:pPr>
        <w:widowControl/>
        <w:numPr>
          <w:ilvl w:val="1"/>
          <w:numId w:val="2"/>
        </w:numPr>
        <w:spacing w:after="200" w:line="240" w:lineRule="auto"/>
        <w:ind w:firstLineChars="0" w:firstLine="482"/>
        <w:jc w:val="left"/>
      </w:pPr>
      <w:r>
        <w:rPr>
          <w:b/>
          <w:bCs/>
        </w:rPr>
        <w:t>系统轻量化部署与跨领域泛化</w:t>
      </w:r>
      <w:r>
        <w:t>：为了满足智能交通系统在边缘计算设备上更低延迟的实时预警需求，未来将进一步研究对</w:t>
      </w:r>
      <w:r>
        <w:t>Attention-LSTM</w:t>
      </w:r>
      <w:r>
        <w:t>复杂架构进行模型压缩、知识蒸馏等轻量化处</w:t>
      </w:r>
      <w:r>
        <w:lastRenderedPageBreak/>
        <w:t>理。此外，本文所提出的</w:t>
      </w:r>
      <w:r>
        <w:t>“</w:t>
      </w:r>
      <w:r>
        <w:t>静态</w:t>
      </w:r>
      <w:r>
        <w:t>-</w:t>
      </w:r>
      <w:r>
        <w:t>动态联合演化机制</w:t>
      </w:r>
      <w:r>
        <w:t>”</w:t>
      </w:r>
      <w:r>
        <w:t>有效解决了多变量时间序列的稀疏检测痛点，该框架未来也极具潜力推广应用于医疗健康监控（</w:t>
      </w:r>
      <w:r>
        <w:t>HC</w:t>
      </w:r>
      <w:r>
        <w:t>）、工业控制系统故障预警（</w:t>
      </w:r>
      <w:r>
        <w:t>ICS</w:t>
      </w:r>
      <w:r>
        <w:t>）等其他异常检测场景。</w:t>
      </w:r>
    </w:p>
    <w:p w14:paraId="5EE23E3D" w14:textId="77777777" w:rsidR="004A51AA" w:rsidRPr="00ED67BD" w:rsidRDefault="004A51AA">
      <w:pPr>
        <w:ind w:firstLine="480"/>
      </w:pPr>
    </w:p>
    <w:p w14:paraId="3AD53EF7" w14:textId="77777777" w:rsidR="004A51AA" w:rsidRDefault="004A51AA">
      <w:pPr>
        <w:ind w:firstLine="480"/>
      </w:pPr>
    </w:p>
    <w:p w14:paraId="7AF55813" w14:textId="77777777" w:rsidR="004A51AA" w:rsidRDefault="00000000">
      <w:pPr>
        <w:ind w:firstLine="480"/>
      </w:pPr>
      <w:bookmarkStart w:id="33" w:name="_Toc73884611"/>
      <w:bookmarkStart w:id="34" w:name="_Toc17376"/>
      <w:bookmarkEnd w:id="16"/>
      <w:bookmarkEnd w:id="17"/>
      <w:r>
        <w:rPr>
          <w:rFonts w:hint="eastAsia"/>
        </w:rPr>
        <w:br w:type="page"/>
      </w:r>
    </w:p>
    <w:p w14:paraId="57D37147" w14:textId="478A56DB" w:rsidR="004A51AA" w:rsidRDefault="00000000">
      <w:pPr>
        <w:pStyle w:val="1"/>
        <w:spacing w:before="468" w:after="468"/>
        <w:rPr>
          <w:sz w:val="30"/>
          <w:szCs w:val="30"/>
        </w:rPr>
      </w:pPr>
      <w:r>
        <w:rPr>
          <w:rFonts w:hint="eastAsia"/>
        </w:rPr>
        <w:lastRenderedPageBreak/>
        <w:t>参考文献</w:t>
      </w:r>
      <w:bookmarkEnd w:id="33"/>
    </w:p>
    <w:p w14:paraId="2A461221"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 Chen T, Guestrin C. XGBoost: A Scalable Tree Boosting System[C]// Proceedings of the 22nd ACM SIGKDD International Conference on Knowledge Discovery and Data Mining. New York: ACM, 2016: 785–794.</w:t>
      </w:r>
    </w:p>
    <w:p w14:paraId="5D323F59"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[2] Prokhorenkova L, Gusev G, Vorobev A, et al. CatBoost: Unbiased Boosting with Categorical Features[C]// Advances in Neural Information Processing Systems (NeurIPS 2018). Montréal, Canada, 2018.</w:t>
      </w:r>
    </w:p>
    <w:p w14:paraId="6BB51E7C"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[3] Ke G, Meng Q, Finley T, et al. LightGBM: A Highly Efficient Gradient Boosting Decision Tree[C]// Advances in Neural Information Processing Systems (NIPS 2017). Long Beach, USA, 2017.</w:t>
      </w:r>
    </w:p>
    <w:p w14:paraId="1E5F5D21"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[4] Shi X, Chen Z, Wang H, et al. Convolutional LSTM Network: A Machine Learning Approach for Precipitation Nowcasting[J]. arXiv preprint arXiv:1506.04214, 2015.</w:t>
      </w:r>
    </w:p>
    <w:p w14:paraId="4B848BFC"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[5] Bai L, Yao L, Kanhere S S, et al. STG2Seq: Spatial-temporal Graph to Sequence Model for Multi-step Passenger Demand Forecasting[C]// Proceedings of the 28th International Joint Conference on Artificial Intelligence (IJCAI 2019), 2019.</w:t>
      </w:r>
    </w:p>
    <w:p w14:paraId="36FB29F3"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[6] Wang B, Lin Y, Guo S, et al. GSNet: Learning Spatial-Temporal Correlations from Geographical and Semantic Aspects for Traffic Accident Risk Forecasting[C]// Proceedings of the Thirty-Fifth AAAI Conference on Artificial Intelligence (AAAI-21), 2021.</w:t>
      </w:r>
    </w:p>
    <w:p w14:paraId="5C851C3A"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[7] Liu X, Zhang Z, Lyu L, et al. Traffic Anomaly Prediction Based on Joint Static-Dynamic Spatio-Temporal Evolutionary Learning[J]. IEEE Transactions on Knowledge and Data Engineering, 2023, 35(5): 5356–5370.</w:t>
      </w:r>
    </w:p>
    <w:p w14:paraId="7998CBD0"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[8] IGSTGNN: Incident-Guided Spatiotemporal Traffic Forecasting[J]. arXiv preprint arXiv:2601.08234, 2026.</w:t>
      </w:r>
    </w:p>
    <w:p w14:paraId="75CFD63B"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[9] TempoLearn: Leveraging Spatio-Temporal Learning for Traffic Accident Detection[J]. IEEE Transactions on Intelligent Transportation Systems, 2024.</w:t>
      </w:r>
    </w:p>
    <w:p w14:paraId="415A9663"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 xml:space="preserve">[10] SSC-TAD: Traffic Accident Detection via Self-Supervised Consistency </w:t>
      </w:r>
      <w:r w:rsidRPr="00605C2C">
        <w:rPr>
          <w:rFonts w:eastAsia="Times New Roman"/>
          <w:color w:val="000000"/>
        </w:rPr>
        <w:lastRenderedPageBreak/>
        <w:t>Learning[C]// Proceedings of the IEEE/CVF Conference on Computer Vision and Pattern Recognition (CVPR), 2022.</w:t>
      </w:r>
    </w:p>
    <w:p w14:paraId="4B481EAB"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[11] CrashFormer: A Multimodal Architecture with Sequential and Image Encoder for Accident Risk Forecasting[J]. ResearchGate, 2026.</w:t>
      </w:r>
    </w:p>
    <w:p w14:paraId="28CD63A2"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[12] STFN: Surveillance-Based Spatial Temporal Traffic Accident Detection using a New Event-Level Dataset[C]// IEEE International Conference on Intelligent Transportation Systems (ITSC), 2025.</w:t>
      </w:r>
    </w:p>
    <w:p w14:paraId="6A740BB3"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[13] TVFN: Traffic Vision-based Fusion Network for Accident Detection using TAIN and Feature Refinement[J]. ResearchGate, 2024.</w:t>
      </w:r>
    </w:p>
    <w:p w14:paraId="00F1C7AB"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[14] AD2T: Spatio-temporal Traffic Accidents Detection via Generative Adversarial Networks with Dual-Decoder[J]. ResearchGate, 2026.</w:t>
      </w:r>
    </w:p>
    <w:p w14:paraId="5685A557"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[15] Guo S, Lin Y, Feng N, et al. Attention Based Spatial-Temporal Graph Convolutional Networks for Traffic Flow Forecasting[C]// Proceedings of the 33rd AAAI Conference on Artificial Intelligence (AAAI-19). Honolulu, USA, 2019: 922–929.</w:t>
      </w:r>
    </w:p>
    <w:p w14:paraId="6024D99D" w14:textId="77777777" w:rsidR="005A2387" w:rsidRPr="00605C2C" w:rsidRDefault="005A2387" w:rsidP="005A2387">
      <w:pPr>
        <w:pStyle w:val="32"/>
        <w:ind w:right="-36" w:firstLine="400"/>
        <w:rPr>
          <w:rFonts w:eastAsia="Times New Roman" w:hint="default"/>
          <w:color w:val="000000"/>
        </w:rPr>
      </w:pPr>
      <w:r w:rsidRPr="00605C2C">
        <w:rPr>
          <w:rFonts w:eastAsia="Times New Roman"/>
          <w:color w:val="000000"/>
        </w:rPr>
        <w:t>[16] Yuan Z, Zhou X, Yang T. Hetero-ConvLSTM: A Deep Learning Approach to Traffic Accident Prediction on Heterogeneous Graphs[C]// Proceedings of the 24th ACM SIGKDD International Conference on Knowledge Discovery and Data Mining. London, UK, 2018: 984–992.</w:t>
      </w:r>
    </w:p>
    <w:p w14:paraId="6E5BAB23" w14:textId="77777777" w:rsidR="004A51AA" w:rsidRDefault="004A51AA">
      <w:pPr>
        <w:ind w:firstLine="480"/>
      </w:pPr>
    </w:p>
    <w:p w14:paraId="07B4BEAE" w14:textId="77777777" w:rsidR="004A51AA" w:rsidRDefault="004A51AA">
      <w:pPr>
        <w:ind w:firstLine="480"/>
      </w:pPr>
    </w:p>
    <w:p w14:paraId="56192318" w14:textId="77777777" w:rsidR="004A51AA" w:rsidRDefault="004A51AA">
      <w:pPr>
        <w:ind w:firstLine="480"/>
      </w:pPr>
    </w:p>
    <w:p w14:paraId="7E9A8D36" w14:textId="77777777" w:rsidR="004A51AA" w:rsidRDefault="004A51AA">
      <w:pPr>
        <w:ind w:firstLine="480"/>
      </w:pPr>
    </w:p>
    <w:p w14:paraId="7D15544D" w14:textId="77777777" w:rsidR="004A51AA" w:rsidRDefault="004A51AA">
      <w:pPr>
        <w:ind w:firstLine="480"/>
      </w:pPr>
    </w:p>
    <w:p w14:paraId="684CB17C" w14:textId="77777777" w:rsidR="004A51AA" w:rsidRDefault="004A51AA">
      <w:pPr>
        <w:ind w:firstLine="480"/>
      </w:pPr>
    </w:p>
    <w:p w14:paraId="5A45D1C9" w14:textId="77777777" w:rsidR="004A51AA" w:rsidRDefault="004A51AA">
      <w:pPr>
        <w:ind w:firstLine="480"/>
      </w:pPr>
    </w:p>
    <w:p w14:paraId="076CD167" w14:textId="77777777" w:rsidR="004A51AA" w:rsidRDefault="004A51AA">
      <w:pPr>
        <w:ind w:firstLine="480"/>
      </w:pPr>
    </w:p>
    <w:p w14:paraId="7F075001" w14:textId="77777777" w:rsidR="004A51AA" w:rsidRDefault="004A51AA">
      <w:pPr>
        <w:ind w:firstLine="480"/>
      </w:pPr>
    </w:p>
    <w:p w14:paraId="789F7790" w14:textId="77777777" w:rsidR="004A51AA" w:rsidRDefault="004A51AA">
      <w:pPr>
        <w:ind w:firstLine="480"/>
      </w:pPr>
    </w:p>
    <w:p w14:paraId="0D227767" w14:textId="77777777" w:rsidR="004A51AA" w:rsidRDefault="004A51AA">
      <w:pPr>
        <w:ind w:firstLine="480"/>
      </w:pPr>
    </w:p>
    <w:p w14:paraId="25182413" w14:textId="77777777" w:rsidR="004A51AA" w:rsidRDefault="004A51AA">
      <w:pPr>
        <w:ind w:firstLine="480"/>
      </w:pPr>
    </w:p>
    <w:p w14:paraId="064F2278" w14:textId="77777777" w:rsidR="004A51AA" w:rsidRDefault="004A51AA">
      <w:pPr>
        <w:ind w:firstLine="480"/>
      </w:pPr>
    </w:p>
    <w:p w14:paraId="0FFA580B" w14:textId="77777777" w:rsidR="004A51AA" w:rsidRDefault="004A51AA">
      <w:pPr>
        <w:ind w:firstLine="480"/>
      </w:pPr>
    </w:p>
    <w:p w14:paraId="231D4CB4" w14:textId="77777777" w:rsidR="004A51AA" w:rsidRDefault="004A51AA">
      <w:pPr>
        <w:ind w:firstLine="480"/>
      </w:pPr>
    </w:p>
    <w:p w14:paraId="301B95EC" w14:textId="77777777" w:rsidR="004A51AA" w:rsidRDefault="00000000">
      <w:pPr>
        <w:widowControl/>
        <w:spacing w:line="240" w:lineRule="auto"/>
        <w:ind w:firstLineChars="0" w:firstLine="0"/>
        <w:jc w:val="left"/>
      </w:pPr>
      <w:r>
        <w:br w:type="page"/>
      </w:r>
    </w:p>
    <w:p w14:paraId="00072F58" w14:textId="7BDC42E9" w:rsidR="004A51AA" w:rsidRDefault="000C2A55">
      <w:pPr>
        <w:pStyle w:val="1"/>
        <w:spacing w:before="468" w:after="468"/>
        <w:rPr>
          <w:sz w:val="30"/>
          <w:szCs w:val="30"/>
        </w:rPr>
      </w:pPr>
      <w:bookmarkStart w:id="35" w:name="_Toc73884612"/>
      <w:r>
        <w:rPr>
          <w:noProof/>
        </w:rPr>
        <w:lastRenderedPageBreak/>
        <mc:AlternateContent>
          <mc:Choice Requires="wps">
            <w:drawing>
              <wp:anchor distT="0" distB="0" distL="114300" distR="114300" simplePos="0" relativeHeight="251661824" behindDoc="0" locked="0" layoutInCell="1" allowOverlap="1" wp14:anchorId="077FB17D" wp14:editId="6B2815E1">
                <wp:simplePos x="0" y="0"/>
                <wp:positionH relativeFrom="column">
                  <wp:posOffset>3041650</wp:posOffset>
                </wp:positionH>
                <wp:positionV relativeFrom="paragraph">
                  <wp:posOffset>113030</wp:posOffset>
                </wp:positionV>
                <wp:extent cx="2971800" cy="898525"/>
                <wp:effectExtent l="146050" t="8255" r="6350" b="7620"/>
                <wp:wrapNone/>
                <wp:docPr id="763950164" name="自选图形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971800" cy="898525"/>
                        </a:xfrm>
                        <a:prstGeom prst="wedgeRoundRectCallout">
                          <a:avLst>
                            <a:gd name="adj1" fmla="val 54403"/>
                            <a:gd name="adj2" fmla="val 28796"/>
                            <a:gd name="adj3" fmla="val 16667"/>
                          </a:avLst>
                        </a:prstGeom>
                        <a:solidFill>
                          <a:srgbClr val="FFFFFF"/>
                        </a:solidFill>
                        <a:ln w="9525">
                          <a:solidFill>
                            <a:srgbClr val="FF0000"/>
                          </a:solidFill>
                          <a:miter lim="800000"/>
                          <a:headEnd/>
                          <a:tailEnd/>
                        </a:ln>
                      </wps:spPr>
                      <wps:txbx>
                        <w:txbxContent>
                          <w:p w14:paraId="685B681A" w14:textId="77777777" w:rsidR="004A51AA" w:rsidRDefault="00000000">
                            <w:pPr>
                              <w:ind w:firstLine="360"/>
                              <w:rPr>
                                <w:color w:val="FF0000"/>
                                <w:sz w:val="18"/>
                                <w:szCs w:val="21"/>
                              </w:rPr>
                            </w:pPr>
                            <w:r>
                              <w:rPr>
                                <w:rFonts w:hint="eastAsia"/>
                                <w:color w:val="FF0000"/>
                                <w:sz w:val="18"/>
                                <w:szCs w:val="21"/>
                              </w:rPr>
                              <w:t>正文格式，中文宋体小四</w:t>
                            </w:r>
                            <w:r>
                              <w:rPr>
                                <w:color w:val="FF0000"/>
                                <w:sz w:val="18"/>
                                <w:szCs w:val="21"/>
                              </w:rPr>
                              <w:t>号，</w:t>
                            </w:r>
                            <w:r>
                              <w:rPr>
                                <w:rFonts w:ascii="宋体" w:hAnsi="宋体" w:hint="eastAsia"/>
                                <w:color w:val="FF0000"/>
                                <w:sz w:val="18"/>
                                <w:szCs w:val="21"/>
                              </w:rPr>
                              <w:t>英文用小四号Times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FB17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26" o:spid="_x0000_s1026" type="#_x0000_t62" style="position:absolute;left:0;text-align:left;margin-left:239.5pt;margin-top:8.9pt;width:234pt;height:70.75pt;rotation:18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" adj="22551,17020" strokecolor="red">
                <v:path arrowok="t"/>
                <v:textbox>
                  <w:txbxContent>
                    <w:p w14:paraId="685B681A" w14:textId="77777777" w:rsidR="004A51AA" w:rsidRDefault="00000000">
                      <w:pPr>
                        <w:ind w:firstLine="360"/>
                        <w:rPr>
                          <w:color w:val="FF0000"/>
                          <w:sz w:val="18"/>
                          <w:szCs w:val="21"/>
                        </w:rPr>
                      </w:pPr>
                      <w:r>
                        <w:rPr>
                          <w:rFonts w:hint="eastAsia"/>
                          <w:color w:val="FF0000"/>
                          <w:sz w:val="18"/>
                          <w:szCs w:val="21"/>
                        </w:rPr>
                        <w:t>正文格式，中文宋体小四</w:t>
                      </w:r>
                      <w:r>
                        <w:rPr>
                          <w:color w:val="FF0000"/>
                          <w:sz w:val="18"/>
                          <w:szCs w:val="21"/>
                        </w:rPr>
                        <w:t>号，</w:t>
                      </w:r>
                      <w:r>
                        <w:rPr>
                          <w:rFonts w:ascii="宋体" w:hAnsi="宋体" w:hint="eastAsia"/>
                          <w:color w:val="FF0000"/>
                          <w:sz w:val="18"/>
                          <w:szCs w:val="21"/>
                        </w:rPr>
                        <w:t>英文用小四号Times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mc:Fallback>
        </mc:AlternateContent>
      </w:r>
      <w:r>
        <w:rPr>
          <w:rFonts w:hint="eastAsia"/>
        </w:rPr>
        <w:t>附录</w:t>
      </w:r>
      <w:bookmarkEnd w:id="35"/>
    </w:p>
    <w:p w14:paraId="314AD1B2" w14:textId="77777777" w:rsidR="004A51AA" w:rsidRDefault="00000000">
      <w:pPr>
        <w:ind w:firstLine="480"/>
      </w:pPr>
      <w:r>
        <w:rPr>
          <w:rFonts w:hint="eastAsia"/>
        </w:rPr>
        <w:t>电商平台的列表页、内容页、主要文件、主要代码展示如下：</w:t>
      </w:r>
    </w:p>
    <w:p w14:paraId="65633577" w14:textId="77777777" w:rsidR="004A51AA" w:rsidRDefault="00000000">
      <w:pPr>
        <w:ind w:firstLineChars="0" w:firstLine="0"/>
        <w:jc w:val="center"/>
      </w:pPr>
      <w:r>
        <w:rPr>
          <w:rFonts w:ascii="宋体" w:hAnsi="宋体" w:cs="宋体" w:hint="eastAsia"/>
          <w:noProof/>
        </w:rPr>
        <w:drawing>
          <wp:inline distT="0" distB="0" distL="0" distR="0" wp14:anchorId="1B6603C6" wp14:editId="33AB8817">
            <wp:extent cx="5269865" cy="5045075"/>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69865" cy="5045075"/>
                    </a:xfrm>
                    <a:prstGeom prst="rect">
                      <a:avLst/>
                    </a:prstGeom>
                    <a:noFill/>
                    <a:ln>
                      <a:noFill/>
                    </a:ln>
                  </pic:spPr>
                </pic:pic>
              </a:graphicData>
            </a:graphic>
          </wp:inline>
        </w:drawing>
      </w:r>
    </w:p>
    <w:p w14:paraId="26AEFE64" w14:textId="77777777" w:rsidR="004A51AA" w:rsidRDefault="00000000">
      <w:pPr>
        <w:ind w:firstLine="422"/>
        <w:jc w:val="center"/>
        <w:rPr>
          <w:b/>
          <w:sz w:val="21"/>
          <w:szCs w:val="21"/>
        </w:rPr>
      </w:pPr>
      <w:r>
        <w:rPr>
          <w:rFonts w:hint="eastAsia"/>
          <w:b/>
          <w:sz w:val="21"/>
          <w:szCs w:val="21"/>
        </w:rPr>
        <w:t>线上电商平台列表页</w:t>
      </w:r>
    </w:p>
    <w:p w14:paraId="477613F4" w14:textId="77777777" w:rsidR="004A51AA" w:rsidRDefault="004A51AA">
      <w:pPr>
        <w:ind w:firstLine="480"/>
      </w:pPr>
    </w:p>
    <w:p w14:paraId="6A8A7C59" w14:textId="77777777" w:rsidR="004A51AA" w:rsidRDefault="004A51AA">
      <w:pPr>
        <w:ind w:firstLine="602"/>
        <w:rPr>
          <w:rFonts w:ascii="黑体" w:eastAsia="黑体" w:hAnsi="黑体" w:cs="黑体"/>
          <w:b/>
          <w:bCs/>
          <w:sz w:val="30"/>
          <w:szCs w:val="30"/>
        </w:rPr>
      </w:pPr>
    </w:p>
    <w:p w14:paraId="0482916D" w14:textId="77777777" w:rsidR="004A51AA" w:rsidRDefault="004A51AA">
      <w:pPr>
        <w:ind w:firstLine="602"/>
        <w:rPr>
          <w:rFonts w:ascii="黑体" w:eastAsia="黑体" w:hAnsi="黑体" w:cs="黑体"/>
          <w:b/>
          <w:bCs/>
          <w:sz w:val="30"/>
          <w:szCs w:val="30"/>
        </w:rPr>
      </w:pPr>
    </w:p>
    <w:p w14:paraId="5D3FB929" w14:textId="77777777" w:rsidR="004A51AA" w:rsidRDefault="004A51AA">
      <w:pPr>
        <w:ind w:firstLine="602"/>
        <w:rPr>
          <w:rFonts w:ascii="黑体" w:eastAsia="黑体" w:hAnsi="黑体" w:cs="黑体"/>
          <w:b/>
          <w:bCs/>
          <w:sz w:val="30"/>
          <w:szCs w:val="30"/>
        </w:rPr>
      </w:pPr>
    </w:p>
    <w:p w14:paraId="73E163C0" w14:textId="2664CA36" w:rsidR="004A51AA" w:rsidRDefault="000C2A55">
      <w:pPr>
        <w:pStyle w:val="1"/>
        <w:spacing w:before="468" w:after="468"/>
      </w:pPr>
      <w:bookmarkStart w:id="36" w:name="_Toc73884613"/>
      <w:r>
        <w:rPr>
          <w:noProof/>
        </w:rPr>
        <w:lastRenderedPageBreak/>
        <mc:AlternateContent>
          <mc:Choice Requires="wps">
            <w:drawing>
              <wp:anchor distT="0" distB="0" distL="114300" distR="114300" simplePos="0" relativeHeight="251659776" behindDoc="0" locked="0" layoutInCell="1" allowOverlap="1" wp14:anchorId="0CF6F627" wp14:editId="24E5FE98">
                <wp:simplePos x="0" y="0"/>
                <wp:positionH relativeFrom="column">
                  <wp:posOffset>3200400</wp:posOffset>
                </wp:positionH>
                <wp:positionV relativeFrom="paragraph">
                  <wp:posOffset>99060</wp:posOffset>
                </wp:positionV>
                <wp:extent cx="1360805" cy="396240"/>
                <wp:effectExtent l="428625" t="13335" r="10795" b="9525"/>
                <wp:wrapNone/>
                <wp:docPr id="1091672271" name="自选图形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360805" cy="396240"/>
                        </a:xfrm>
                        <a:prstGeom prst="wedgeRoundRectCallout">
                          <a:avLst>
                            <a:gd name="adj1" fmla="val 78088"/>
                            <a:gd name="adj2" fmla="val 21634"/>
                            <a:gd name="adj3" fmla="val 16667"/>
                          </a:avLst>
                        </a:prstGeom>
                        <a:solidFill>
                          <a:srgbClr val="FFFFFF"/>
                        </a:solidFill>
                        <a:ln w="9525">
                          <a:solidFill>
                            <a:srgbClr val="FF0000"/>
                          </a:solidFill>
                          <a:miter lim="800000"/>
                          <a:headEnd/>
                          <a:tailEnd/>
                        </a:ln>
                      </wps:spPr>
                      <wps:txbx>
                        <w:txbxContent>
                          <w:p w14:paraId="7194B86F" w14:textId="77777777" w:rsidR="004A51AA" w:rsidRDefault="00000000">
                            <w:pPr>
                              <w:ind w:firstLine="480"/>
                              <w:jc w:val="center"/>
                              <w:rPr>
                                <w:color w:val="FF0000"/>
                              </w:rPr>
                            </w:pPr>
                            <w:r>
                              <w:rPr>
                                <w:rFonts w:hint="eastAsia"/>
                                <w:color w:val="FF0000"/>
                              </w:rPr>
                              <w:t>黑体三号居中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F6F627" id="自选图形 27" o:spid="_x0000_s1027" type="#_x0000_t62" style="position:absolute;left:0;text-align:left;margin-left:252pt;margin-top:7.8pt;width:107.15pt;height:31.2pt;rotation:18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" adj="27667,15473" strokecolor="red">
                <v:path arrowok="t"/>
                <v:textbox>
                  <w:txbxContent>
                    <w:p w14:paraId="7194B86F" w14:textId="77777777" w:rsidR="004A51AA" w:rsidRDefault="00000000">
                      <w:pPr>
                        <w:ind w:firstLine="480"/>
                        <w:jc w:val="center"/>
                        <w:rPr>
                          <w:color w:val="FF0000"/>
                        </w:rPr>
                      </w:pPr>
                      <w:r>
                        <w:rPr>
                          <w:rFonts w:hint="eastAsia"/>
                          <w:color w:val="FF0000"/>
                        </w:rPr>
                        <w:t>黑体三号居中</w:t>
                      </w:r>
                    </w:p>
                  </w:txbxContent>
                </v:textbox>
              </v:shape>
            </w:pict>
          </mc:Fallback>
        </mc:AlternateContent>
      </w:r>
      <w:r>
        <w:rPr>
          <w:rFonts w:hint="eastAsia"/>
        </w:rPr>
        <w:t>致谢</w:t>
      </w:r>
      <w:bookmarkEnd w:id="34"/>
      <w:bookmarkEnd w:id="36"/>
    </w:p>
    <w:p w14:paraId="550259DE" w14:textId="77777777" w:rsidR="004A51AA" w:rsidRDefault="00000000">
      <w:pPr>
        <w:ind w:firstLine="480"/>
      </w:pPr>
      <w:r>
        <w:rPr>
          <w:rFonts w:hint="eastAsia"/>
        </w:rPr>
        <w:t>时光荏苒，大学四年匆匆而过，四年的时光也随着论文的完成画上了句号。心中有太多的不舍，舍不得舍友、同学、老师和学校。但是我明白随着论文的完成也标志着我真正的成熟起来，真正的要为自己以后的生活拼搏</w:t>
      </w:r>
      <w:r>
        <w:t>……</w:t>
      </w:r>
      <w:r>
        <w:rPr>
          <w:rFonts w:hint="eastAsia"/>
        </w:rPr>
        <w:t>..</w:t>
      </w:r>
    </w:p>
    <w:p w14:paraId="5AAFDE80" w14:textId="77777777" w:rsidR="004A51AA" w:rsidRDefault="004A51AA">
      <w:pPr>
        <w:ind w:firstLine="480"/>
        <w:rPr>
          <w:rFonts w:ascii="宋体" w:hAnsi="宋体"/>
        </w:rPr>
      </w:pPr>
    </w:p>
    <w:p w14:paraId="2A11DEAA" w14:textId="2AE5B33C" w:rsidR="004A51AA" w:rsidRDefault="000C2A55">
      <w:pPr>
        <w:ind w:firstLine="480"/>
        <w:rPr>
          <w:rFonts w:eastAsia="黑体"/>
          <w:sz w:val="32"/>
          <w:szCs w:val="32"/>
        </w:rPr>
      </w:pPr>
      <w:r>
        <w:rPr>
          <w:noProof/>
        </w:rPr>
        <mc:AlternateContent>
          <mc:Choice Requires="wps">
            <w:drawing>
              <wp:anchor distT="0" distB="0" distL="114300" distR="114300" simplePos="0" relativeHeight="251657728" behindDoc="0" locked="0" layoutInCell="1" allowOverlap="1" wp14:anchorId="7DDDA542" wp14:editId="7F6D9B24">
                <wp:simplePos x="0" y="0"/>
                <wp:positionH relativeFrom="column">
                  <wp:posOffset>-311150</wp:posOffset>
                </wp:positionH>
                <wp:positionV relativeFrom="paragraph">
                  <wp:posOffset>156210</wp:posOffset>
                </wp:positionV>
                <wp:extent cx="2971800" cy="915035"/>
                <wp:effectExtent l="12700" t="1066800" r="6350" b="8890"/>
                <wp:wrapNone/>
                <wp:docPr id="45089676" name="自选图形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971800" cy="915035"/>
                        </a:xfrm>
                        <a:prstGeom prst="wedgeRoundRectCallout">
                          <a:avLst>
                            <a:gd name="adj1" fmla="val 21495"/>
                            <a:gd name="adj2" fmla="val 163778"/>
                            <a:gd name="adj3" fmla="val 16667"/>
                          </a:avLst>
                        </a:prstGeom>
                        <a:solidFill>
                          <a:srgbClr val="FFFFFF"/>
                        </a:solidFill>
                        <a:ln w="9525">
                          <a:solidFill>
                            <a:srgbClr val="FF0000"/>
                          </a:solidFill>
                          <a:miter lim="800000"/>
                          <a:headEnd/>
                          <a:tailEnd/>
                        </a:ln>
                      </wps:spPr>
                      <wps:txbx>
                        <w:txbxContent>
                          <w:p w14:paraId="247E132A" w14:textId="77777777" w:rsidR="004A51AA" w:rsidRDefault="00000000">
                            <w:pPr>
                              <w:ind w:firstLine="360"/>
                              <w:rPr>
                                <w:color w:val="FF0000"/>
                                <w:sz w:val="18"/>
                                <w:szCs w:val="21"/>
                              </w:rPr>
                            </w:pPr>
                            <w:r>
                              <w:rPr>
                                <w:rFonts w:hint="eastAsia"/>
                                <w:color w:val="FF0000"/>
                                <w:sz w:val="18"/>
                                <w:szCs w:val="21"/>
                              </w:rPr>
                              <w:t>中文宋体小四</w:t>
                            </w:r>
                            <w:r>
                              <w:rPr>
                                <w:color w:val="FF0000"/>
                                <w:sz w:val="18"/>
                                <w:szCs w:val="21"/>
                              </w:rPr>
                              <w:t>号，</w:t>
                            </w:r>
                            <w:r>
                              <w:rPr>
                                <w:rFonts w:ascii="宋体" w:hAnsi="宋体" w:hint="eastAsia"/>
                                <w:color w:val="FF0000"/>
                                <w:sz w:val="18"/>
                                <w:szCs w:val="21"/>
                              </w:rPr>
                              <w:t>英文用小四号Times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DA542" id="自选图形 28" o:spid="_x0000_s1028" type="#_x0000_t62" style="position:absolute;left:0;text-align:left;margin-left:-24.5pt;margin-top:12.3pt;width:234pt;height:72.05pt;rotation:18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" adj="15443,46176" strokecolor="red">
                <v:path arrowok="t"/>
                <v:textbox>
                  <w:txbxContent>
                    <w:p w14:paraId="247E132A" w14:textId="77777777" w:rsidR="004A51AA" w:rsidRDefault="00000000">
                      <w:pPr>
                        <w:ind w:firstLine="360"/>
                        <w:rPr>
                          <w:color w:val="FF0000"/>
                          <w:sz w:val="18"/>
                          <w:szCs w:val="21"/>
                        </w:rPr>
                      </w:pPr>
                      <w:r>
                        <w:rPr>
                          <w:rFonts w:hint="eastAsia"/>
                          <w:color w:val="FF0000"/>
                          <w:sz w:val="18"/>
                          <w:szCs w:val="21"/>
                        </w:rPr>
                        <w:t>中文宋体小四</w:t>
                      </w:r>
                      <w:r>
                        <w:rPr>
                          <w:color w:val="FF0000"/>
                          <w:sz w:val="18"/>
                          <w:szCs w:val="21"/>
                        </w:rPr>
                        <w:t>号，</w:t>
                      </w:r>
                      <w:r>
                        <w:rPr>
                          <w:rFonts w:ascii="宋体" w:hAnsi="宋体" w:hint="eastAsia"/>
                          <w:color w:val="FF0000"/>
                          <w:sz w:val="18"/>
                          <w:szCs w:val="21"/>
                        </w:rPr>
                        <w:t>英文用小四号Times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mc:Fallback>
        </mc:AlternateContent>
      </w:r>
    </w:p>
    <w:p w14:paraId="26AD6841" w14:textId="77777777" w:rsidR="004A51AA" w:rsidRDefault="004A51AA">
      <w:pPr>
        <w:ind w:firstLine="480"/>
      </w:pPr>
    </w:p>
    <w:p w14:paraId="4D61F482" w14:textId="77777777" w:rsidR="004A51AA" w:rsidRDefault="004A51AA">
      <w:pPr>
        <w:ind w:firstLine="480"/>
      </w:pPr>
    </w:p>
    <w:p w14:paraId="7B5248E7" w14:textId="77777777" w:rsidR="004A51AA" w:rsidRDefault="004A51AA">
      <w:pPr>
        <w:ind w:firstLine="480"/>
      </w:pPr>
    </w:p>
    <w:p w14:paraId="4A4CB466" w14:textId="77777777" w:rsidR="004A51AA" w:rsidRDefault="004A51AA">
      <w:pPr>
        <w:ind w:firstLine="480"/>
      </w:pPr>
    </w:p>
    <w:p w14:paraId="7B6EAF71" w14:textId="77777777" w:rsidR="004A51AA" w:rsidRDefault="004A51AA">
      <w:pPr>
        <w:ind w:firstLine="480"/>
      </w:pPr>
    </w:p>
    <w:p w14:paraId="4CD5219C" w14:textId="77777777" w:rsidR="004A51AA" w:rsidRDefault="004A51AA">
      <w:pPr>
        <w:ind w:firstLine="480"/>
      </w:pPr>
    </w:p>
    <w:p w14:paraId="6EC5C776" w14:textId="77777777" w:rsidR="004A51AA" w:rsidRDefault="004A51AA">
      <w:pPr>
        <w:ind w:firstLine="480"/>
      </w:pPr>
    </w:p>
    <w:p w14:paraId="15C410C8" w14:textId="77777777" w:rsidR="004A51AA" w:rsidRDefault="004A51AA">
      <w:pPr>
        <w:ind w:firstLine="480"/>
      </w:pPr>
    </w:p>
    <w:p w14:paraId="4D1CF573" w14:textId="77777777" w:rsidR="004A51AA" w:rsidRDefault="004A51AA">
      <w:pPr>
        <w:ind w:firstLine="480"/>
      </w:pPr>
    </w:p>
    <w:p w14:paraId="032614BA" w14:textId="77777777" w:rsidR="004A51AA" w:rsidRDefault="004A51AA">
      <w:pPr>
        <w:ind w:firstLine="480"/>
      </w:pPr>
    </w:p>
    <w:p w14:paraId="04062032" w14:textId="77777777" w:rsidR="004A51AA" w:rsidRDefault="004A51AA">
      <w:pPr>
        <w:ind w:firstLine="480"/>
      </w:pPr>
    </w:p>
    <w:p w14:paraId="292FE031" w14:textId="77777777" w:rsidR="004A51AA" w:rsidRDefault="004A51AA">
      <w:pPr>
        <w:ind w:firstLine="480"/>
      </w:pPr>
    </w:p>
    <w:p w14:paraId="34294085" w14:textId="77777777" w:rsidR="004A51AA" w:rsidRDefault="004A51AA">
      <w:pPr>
        <w:ind w:firstLine="480"/>
      </w:pPr>
    </w:p>
    <w:p w14:paraId="2B1C6DBE" w14:textId="77777777" w:rsidR="004A51AA" w:rsidRDefault="004A51AA">
      <w:pPr>
        <w:ind w:firstLine="480"/>
      </w:pPr>
    </w:p>
    <w:p w14:paraId="1704FCC0" w14:textId="77777777" w:rsidR="004A51AA" w:rsidRDefault="004A51AA">
      <w:pPr>
        <w:ind w:firstLine="480"/>
      </w:pPr>
    </w:p>
    <w:p w14:paraId="66C24D18" w14:textId="77777777" w:rsidR="004A51AA" w:rsidRDefault="004A51AA">
      <w:pPr>
        <w:ind w:firstLine="480"/>
      </w:pPr>
    </w:p>
    <w:p w14:paraId="3F24A838" w14:textId="77777777" w:rsidR="004A51AA" w:rsidRDefault="004A51AA">
      <w:pPr>
        <w:ind w:firstLine="480"/>
      </w:pPr>
    </w:p>
    <w:sectPr w:rsidR="004A51AA">
      <w:headerReference w:type="default" r:id="rId21"/>
      <w:footerReference w:type="default" r:id="rId22"/>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nknown" w:date="2015-11-26T10:17:00Z" w:initials="">
    <w:p w14:paraId="15C77B05" w14:textId="77777777" w:rsidR="004A51AA" w:rsidRDefault="003C0DBF">
      <w:pPr>
        <w:pStyle w:val="a4"/>
        <w:ind w:firstLine="420"/>
      </w:pPr>
      <w:r>
        <w:rPr>
          <w:rStyle w:val="af1"/>
        </w:rPr>
        <w:annotationRef/>
      </w:r>
      <w:r>
        <w:rPr>
          <w:rFonts w:hint="eastAsia"/>
        </w:rPr>
        <w:t>英文摘要不能机器翻译，要进行人工修改，</w:t>
      </w:r>
      <w:r>
        <w:t>符合</w:t>
      </w:r>
      <w:r>
        <w:rPr>
          <w:rFonts w:hint="eastAsia"/>
        </w:rPr>
        <w:t>英文行为规范（语法、</w:t>
      </w:r>
      <w:r>
        <w:t>句型</w:t>
      </w:r>
      <w:r>
        <w:rPr>
          <w:rFonts w:hint="eastAsia"/>
        </w:rPr>
        <w:t>、</w:t>
      </w:r>
      <w:r>
        <w:t>标点符号</w:t>
      </w:r>
      <w:r>
        <w:rPr>
          <w:rFonts w:hint="eastAsia"/>
        </w:rPr>
        <w:t>、</w:t>
      </w:r>
      <w:r>
        <w:t>格式</w:t>
      </w:r>
      <w:r>
        <w:rPr>
          <w:rFonts w:hint="eastAsia"/>
        </w:rPr>
        <w:t>排版、单词的准确性等</w:t>
      </w:r>
      <w:r>
        <w:t>）</w:t>
      </w:r>
      <w:r>
        <w:rPr>
          <w:rFonts w:hint="eastAsia"/>
        </w:rPr>
        <w:t>，</w:t>
      </w:r>
      <w:r>
        <w:t>学校</w:t>
      </w:r>
      <w:r>
        <w:rPr>
          <w:rFonts w:hint="eastAsia"/>
        </w:rPr>
        <w:t>将重点检查。</w:t>
      </w:r>
    </w:p>
  </w:comment>
  <w:comment w:id="28" w:author="Unknown" w:date="2016-01-04T15:14:00Z" w:initials="">
    <w:p w14:paraId="17F25EA7" w14:textId="77777777" w:rsidR="004A51AA" w:rsidRDefault="003C0DBF">
      <w:pPr>
        <w:pStyle w:val="a4"/>
        <w:ind w:firstLine="420"/>
      </w:pPr>
      <w:r>
        <w:rPr>
          <w:rStyle w:val="af1"/>
        </w:rPr>
        <w:annotationRef/>
      </w:r>
      <w:r>
        <w:rPr>
          <w:rFonts w:hint="eastAsia"/>
        </w:rPr>
        <w:t>总结是对论文的总结，</w:t>
      </w:r>
      <w:r>
        <w:t>而不是</w:t>
      </w:r>
      <w:r>
        <w:rPr>
          <w:rFonts w:hint="eastAsia"/>
        </w:rPr>
        <w:t>对自己写论文的总结！</w:t>
      </w:r>
      <w:r>
        <w:t>！</w:t>
      </w:r>
      <w:r>
        <w:rPr>
          <w:rFonts w:hint="eastAsia"/>
        </w:rPr>
        <w:t>千万不能谈作者自己的感受！</w:t>
      </w:r>
    </w:p>
  </w:comment>
  <w:comment w:id="32" w:author="Unknown" w:date="2016-01-04T15:15:00Z" w:initials="">
    <w:p w14:paraId="2E8577BD" w14:textId="77777777" w:rsidR="004A51AA" w:rsidRDefault="003C0DBF">
      <w:pPr>
        <w:pStyle w:val="a4"/>
        <w:ind w:firstLine="420"/>
      </w:pPr>
      <w:r>
        <w:rPr>
          <w:rStyle w:val="af1"/>
        </w:rPr>
        <w:annotationRef/>
      </w:r>
      <w:r>
        <w:rPr>
          <w:rFonts w:hint="eastAsia"/>
        </w:rPr>
        <w:t>同上，</w:t>
      </w:r>
      <w:r>
        <w:t>展望</w:t>
      </w:r>
      <w:r>
        <w:rPr>
          <w:rFonts w:hint="eastAsia"/>
        </w:rPr>
        <w:t>也是对未来研究（设计</w:t>
      </w:r>
      <w:r>
        <w:t>）</w:t>
      </w:r>
      <w:r>
        <w:rPr>
          <w:rFonts w:hint="eastAsia"/>
        </w:rPr>
        <w:t>的展望，</w:t>
      </w:r>
      <w:r>
        <w:t>也不能</w:t>
      </w:r>
      <w:r>
        <w:rPr>
          <w:rFonts w:hint="eastAsia"/>
        </w:rPr>
        <w:t>站在作者自己角度！</w:t>
      </w:r>
      <w:r>
        <w:t>！</w:t>
      </w:r>
      <w:r>
        <w:rPr>
          <w:rFonts w:hint="eastAsia"/>
        </w:rPr>
        <w:t>千万不能谈作者自己的感受！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C77B05" w15:done="0"/>
  <w15:commentEx w15:paraId="17F25EA7" w15:done="0"/>
  <w15:commentEx w15:paraId="2E8577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C77B05" w16cid:durableId="15C77B05"/>
  <w16cid:commentId w16cid:paraId="17F25EA7" w16cid:durableId="17F25EA7"/>
  <w16cid:commentId w16cid:paraId="2E8577BD" w16cid:durableId="2E8577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CC50" w14:textId="77777777" w:rsidR="003057E9" w:rsidRDefault="003057E9">
      <w:pPr>
        <w:spacing w:line="240" w:lineRule="auto"/>
        <w:ind w:firstLine="480"/>
      </w:pPr>
      <w:r>
        <w:separator/>
      </w:r>
    </w:p>
  </w:endnote>
  <w:endnote w:type="continuationSeparator" w:id="0">
    <w:p w14:paraId="5FF5AA75" w14:textId="77777777" w:rsidR="003057E9" w:rsidRDefault="003057E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ˎ̥">
    <w:altName w:val="宋体"/>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A00002BF" w:usb1="3ACF7CFA" w:usb2="00000016" w:usb3="00000000" w:csb0="0004009F" w:csb1="DFD70000"/>
  </w:font>
  <w:font w:name="新宋体">
    <w:altName w:val="方正书宋_GBK"/>
    <w:panose1 w:val="02010609030101010101"/>
    <w:charset w:val="86"/>
    <w:family w:val="modern"/>
    <w:pitch w:val="fixed"/>
    <w:sig w:usb0="00000203" w:usb1="288F0000"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3D1B" w14:textId="77777777" w:rsidR="004A51AA" w:rsidRDefault="004A51AA">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A6FC" w14:textId="77777777" w:rsidR="004A51AA" w:rsidRDefault="004A51AA">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D377" w14:textId="77777777" w:rsidR="004A51AA" w:rsidRDefault="004A51A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5C14" w14:textId="06344F71" w:rsidR="004A51AA" w:rsidRDefault="000C2A55">
    <w:pPr>
      <w:pStyle w:val="ab"/>
      <w:ind w:firstLine="360"/>
    </w:pPr>
    <w:r>
      <w:rPr>
        <w:noProof/>
      </w:rPr>
      <mc:AlternateContent>
        <mc:Choice Requires="wps">
          <w:drawing>
            <wp:anchor distT="0" distB="0" distL="114300" distR="114300" simplePos="0" relativeHeight="251671552" behindDoc="0" locked="0" layoutInCell="1" allowOverlap="1" wp14:anchorId="1E960A5F" wp14:editId="7649BF14">
              <wp:simplePos x="0" y="0"/>
              <wp:positionH relativeFrom="margin">
                <wp:align>center</wp:align>
              </wp:positionH>
              <wp:positionV relativeFrom="paragraph">
                <wp:posOffset>0</wp:posOffset>
              </wp:positionV>
              <wp:extent cx="57785" cy="131445"/>
              <wp:effectExtent l="0" t="0" r="1905" b="4445"/>
              <wp:wrapNone/>
              <wp:docPr id="475714286"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60B7F" w14:textId="77777777" w:rsidR="004A51AA" w:rsidRDefault="00000000">
                          <w:pPr>
                            <w:snapToGrid w:val="0"/>
                            <w:spacing w:line="240" w:lineRule="auto"/>
                            <w:ind w:firstLineChars="0" w:firstLine="0"/>
                            <w:rPr>
                              <w:rFonts w:ascii="宋体" w:hAnsi="宋体"/>
                              <w:sz w:val="21"/>
                              <w:szCs w:val="21"/>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E960A5F" id="_x0000_t202" coordsize="21600,21600" o:spt="202" path="m,l,21600r21600,l21600,xe">
              <v:stroke joinstyle="miter"/>
              <v:path gradientshapeok="t" o:connecttype="rect"/>
            </v:shapetype>
            <v:shape id="文本框 20" o:spid="_x0000_s1029" type="#_x0000_t202" style="position:absolute;left:0;text-align:left;margin-left:0;margin-top:0;width:4.55pt;height:10.35pt;z-index:2516715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" filled="f" stroked="f">
              <v:path arrowok="t"/>
              <v:textbox style="mso-fit-shape-to-text:t" inset="0,0,0,0">
                <w:txbxContent>
                  <w:p w14:paraId="5B960B7F" w14:textId="77777777" w:rsidR="004A51AA" w:rsidRDefault="00000000">
                    <w:pPr>
                      <w:snapToGrid w:val="0"/>
                      <w:spacing w:line="240" w:lineRule="auto"/>
                      <w:ind w:firstLineChars="0" w:firstLine="0"/>
                      <w:rPr>
                        <w:rFonts w:ascii="宋体" w:hAnsi="宋体"/>
                        <w:sz w:val="21"/>
                        <w:szCs w:val="21"/>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2ACF1" w14:textId="77777777" w:rsidR="003057E9" w:rsidRDefault="003057E9">
      <w:pPr>
        <w:ind w:firstLine="480"/>
      </w:pPr>
      <w:r>
        <w:separator/>
      </w:r>
    </w:p>
  </w:footnote>
  <w:footnote w:type="continuationSeparator" w:id="0">
    <w:p w14:paraId="19FB8991" w14:textId="77777777" w:rsidR="003057E9" w:rsidRDefault="003057E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95CF" w14:textId="77777777" w:rsidR="004A51AA" w:rsidRDefault="00000000">
    <w:pPr>
      <w:ind w:left="-426" w:firstLine="480"/>
      <w:jc w:val="center"/>
      <w:outlineLvl w:val="0"/>
    </w:pP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BF49" w14:textId="77777777" w:rsidR="004A51AA" w:rsidRDefault="00000000">
    <w:pPr>
      <w:pBdr>
        <w:bottom w:val="single" w:sz="6" w:space="0" w:color="auto"/>
      </w:pBdr>
      <w:spacing w:line="240" w:lineRule="auto"/>
      <w:ind w:firstLineChars="0" w:firstLine="0"/>
      <w:jc w:val="center"/>
      <w:outlineLvl w:val="0"/>
      <w:rPr>
        <w:sz w:val="21"/>
        <w:szCs w:val="21"/>
      </w:rPr>
    </w:pPr>
    <w:r>
      <w:rPr>
        <w:rFonts w:hint="eastAsia"/>
        <w:sz w:val="21"/>
        <w:szCs w:val="21"/>
      </w:rPr>
      <w:t>毕业论文题目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C0F0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F3A51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60264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72B0E0A"/>
    <w:multiLevelType w:val="multilevel"/>
    <w:tmpl w:val="E60264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79E05415"/>
    <w:multiLevelType w:val="multilevel"/>
    <w:tmpl w:val="E60264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80641123">
    <w:abstractNumId w:val="1"/>
  </w:num>
  <w:num w:numId="2" w16cid:durableId="1407726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0947534">
    <w:abstractNumId w:val="3"/>
  </w:num>
  <w:num w:numId="4" w16cid:durableId="1735470433">
    <w:abstractNumId w:val="4"/>
  </w:num>
  <w:num w:numId="5" w16cid:durableId="49580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95"/>
    <w:rsid w:val="00030CF4"/>
    <w:rsid w:val="00036714"/>
    <w:rsid w:val="000B1C56"/>
    <w:rsid w:val="000C2A55"/>
    <w:rsid w:val="000C5462"/>
    <w:rsid w:val="000D113E"/>
    <w:rsid w:val="000D7E82"/>
    <w:rsid w:val="000E0A44"/>
    <w:rsid w:val="000E505D"/>
    <w:rsid w:val="000F5354"/>
    <w:rsid w:val="00102ED5"/>
    <w:rsid w:val="001262B2"/>
    <w:rsid w:val="00142112"/>
    <w:rsid w:val="001471F6"/>
    <w:rsid w:val="00151B14"/>
    <w:rsid w:val="001B3DAD"/>
    <w:rsid w:val="001C7D0F"/>
    <w:rsid w:val="001F1221"/>
    <w:rsid w:val="00226BA6"/>
    <w:rsid w:val="00232B56"/>
    <w:rsid w:val="002A2304"/>
    <w:rsid w:val="002B5D0A"/>
    <w:rsid w:val="002C34A4"/>
    <w:rsid w:val="002D7CA3"/>
    <w:rsid w:val="002E6E6B"/>
    <w:rsid w:val="00301865"/>
    <w:rsid w:val="003057E9"/>
    <w:rsid w:val="00335F4F"/>
    <w:rsid w:val="0034440A"/>
    <w:rsid w:val="00354C9B"/>
    <w:rsid w:val="0037486D"/>
    <w:rsid w:val="003823E0"/>
    <w:rsid w:val="003A1B33"/>
    <w:rsid w:val="003A4057"/>
    <w:rsid w:val="003C0DBF"/>
    <w:rsid w:val="003D2EA1"/>
    <w:rsid w:val="003D50D8"/>
    <w:rsid w:val="003E05BC"/>
    <w:rsid w:val="003E7BE6"/>
    <w:rsid w:val="003F2C64"/>
    <w:rsid w:val="00403FC5"/>
    <w:rsid w:val="00411373"/>
    <w:rsid w:val="00423287"/>
    <w:rsid w:val="0042340D"/>
    <w:rsid w:val="00435B33"/>
    <w:rsid w:val="0045642F"/>
    <w:rsid w:val="00457C91"/>
    <w:rsid w:val="00462FCD"/>
    <w:rsid w:val="0048142E"/>
    <w:rsid w:val="004825DB"/>
    <w:rsid w:val="0048579B"/>
    <w:rsid w:val="00486444"/>
    <w:rsid w:val="004911B8"/>
    <w:rsid w:val="004A51AA"/>
    <w:rsid w:val="004B3DAE"/>
    <w:rsid w:val="004C0248"/>
    <w:rsid w:val="004E0B43"/>
    <w:rsid w:val="004E2EC2"/>
    <w:rsid w:val="004E3495"/>
    <w:rsid w:val="00525BE3"/>
    <w:rsid w:val="0053767F"/>
    <w:rsid w:val="005A06A2"/>
    <w:rsid w:val="005A2387"/>
    <w:rsid w:val="005A65BC"/>
    <w:rsid w:val="005A7388"/>
    <w:rsid w:val="005B2AE1"/>
    <w:rsid w:val="005C12D8"/>
    <w:rsid w:val="005C39AE"/>
    <w:rsid w:val="005E20FF"/>
    <w:rsid w:val="005F125A"/>
    <w:rsid w:val="0061328E"/>
    <w:rsid w:val="00617245"/>
    <w:rsid w:val="0063403A"/>
    <w:rsid w:val="006354DD"/>
    <w:rsid w:val="00644EE0"/>
    <w:rsid w:val="006479EB"/>
    <w:rsid w:val="00647B92"/>
    <w:rsid w:val="0066603C"/>
    <w:rsid w:val="0067356B"/>
    <w:rsid w:val="0067723D"/>
    <w:rsid w:val="00690D93"/>
    <w:rsid w:val="006A52C8"/>
    <w:rsid w:val="006B0C59"/>
    <w:rsid w:val="006C654C"/>
    <w:rsid w:val="006E3794"/>
    <w:rsid w:val="006F0DAB"/>
    <w:rsid w:val="006F726E"/>
    <w:rsid w:val="00700C07"/>
    <w:rsid w:val="00710109"/>
    <w:rsid w:val="00732625"/>
    <w:rsid w:val="00732D1A"/>
    <w:rsid w:val="00773857"/>
    <w:rsid w:val="00781952"/>
    <w:rsid w:val="007911B3"/>
    <w:rsid w:val="0079359D"/>
    <w:rsid w:val="007B3E86"/>
    <w:rsid w:val="007D6FD2"/>
    <w:rsid w:val="007E1B16"/>
    <w:rsid w:val="007F150C"/>
    <w:rsid w:val="00824702"/>
    <w:rsid w:val="00862D40"/>
    <w:rsid w:val="0086626B"/>
    <w:rsid w:val="008B3FA7"/>
    <w:rsid w:val="008B5C6E"/>
    <w:rsid w:val="00910CDD"/>
    <w:rsid w:val="009152C4"/>
    <w:rsid w:val="00916A35"/>
    <w:rsid w:val="00922BB2"/>
    <w:rsid w:val="00960ED5"/>
    <w:rsid w:val="009769BF"/>
    <w:rsid w:val="009878E4"/>
    <w:rsid w:val="009A0CCB"/>
    <w:rsid w:val="009A619E"/>
    <w:rsid w:val="009B06B4"/>
    <w:rsid w:val="009B3266"/>
    <w:rsid w:val="009C5463"/>
    <w:rsid w:val="009E3402"/>
    <w:rsid w:val="00A002F8"/>
    <w:rsid w:val="00A012D7"/>
    <w:rsid w:val="00A11D56"/>
    <w:rsid w:val="00A2373A"/>
    <w:rsid w:val="00A249F6"/>
    <w:rsid w:val="00A24B6C"/>
    <w:rsid w:val="00A308AE"/>
    <w:rsid w:val="00A573C5"/>
    <w:rsid w:val="00A80DB2"/>
    <w:rsid w:val="00AD3901"/>
    <w:rsid w:val="00AE36C2"/>
    <w:rsid w:val="00B0469A"/>
    <w:rsid w:val="00B15864"/>
    <w:rsid w:val="00B22BF1"/>
    <w:rsid w:val="00B401AC"/>
    <w:rsid w:val="00B476B3"/>
    <w:rsid w:val="00B51498"/>
    <w:rsid w:val="00BD2D4B"/>
    <w:rsid w:val="00BD2E35"/>
    <w:rsid w:val="00BF197F"/>
    <w:rsid w:val="00BF390B"/>
    <w:rsid w:val="00BF4407"/>
    <w:rsid w:val="00BF65F9"/>
    <w:rsid w:val="00C04A13"/>
    <w:rsid w:val="00C13C78"/>
    <w:rsid w:val="00C26984"/>
    <w:rsid w:val="00C26AEF"/>
    <w:rsid w:val="00C30392"/>
    <w:rsid w:val="00C56298"/>
    <w:rsid w:val="00C62DB4"/>
    <w:rsid w:val="00C6622C"/>
    <w:rsid w:val="00C71595"/>
    <w:rsid w:val="00C95652"/>
    <w:rsid w:val="00CA76FD"/>
    <w:rsid w:val="00CC4352"/>
    <w:rsid w:val="00CD3857"/>
    <w:rsid w:val="00CD7C70"/>
    <w:rsid w:val="00CD7C7B"/>
    <w:rsid w:val="00CE278A"/>
    <w:rsid w:val="00CF6919"/>
    <w:rsid w:val="00D059E0"/>
    <w:rsid w:val="00D13864"/>
    <w:rsid w:val="00D23DAE"/>
    <w:rsid w:val="00D361FA"/>
    <w:rsid w:val="00D437B6"/>
    <w:rsid w:val="00D5195B"/>
    <w:rsid w:val="00D7122A"/>
    <w:rsid w:val="00D7176C"/>
    <w:rsid w:val="00D76EA3"/>
    <w:rsid w:val="00D872C5"/>
    <w:rsid w:val="00D915AB"/>
    <w:rsid w:val="00D9486A"/>
    <w:rsid w:val="00DB0974"/>
    <w:rsid w:val="00DD0AB4"/>
    <w:rsid w:val="00DE6CDA"/>
    <w:rsid w:val="00E025BD"/>
    <w:rsid w:val="00E17E2C"/>
    <w:rsid w:val="00E202FC"/>
    <w:rsid w:val="00E238A6"/>
    <w:rsid w:val="00E27C0F"/>
    <w:rsid w:val="00E536D2"/>
    <w:rsid w:val="00E7638C"/>
    <w:rsid w:val="00E80EEE"/>
    <w:rsid w:val="00E87998"/>
    <w:rsid w:val="00EB0320"/>
    <w:rsid w:val="00ED67BD"/>
    <w:rsid w:val="00EF26F3"/>
    <w:rsid w:val="00F23876"/>
    <w:rsid w:val="00F333B2"/>
    <w:rsid w:val="00F42B54"/>
    <w:rsid w:val="00F602AB"/>
    <w:rsid w:val="00F6174B"/>
    <w:rsid w:val="00F70A0E"/>
    <w:rsid w:val="00F71C45"/>
    <w:rsid w:val="00F73854"/>
    <w:rsid w:val="00F87A1D"/>
    <w:rsid w:val="00FA7ED1"/>
    <w:rsid w:val="00FC2C80"/>
    <w:rsid w:val="025A090F"/>
    <w:rsid w:val="05986B08"/>
    <w:rsid w:val="16FF1B21"/>
    <w:rsid w:val="223F4DD7"/>
    <w:rsid w:val="2DEA7595"/>
    <w:rsid w:val="33C642E9"/>
    <w:rsid w:val="3A75273D"/>
    <w:rsid w:val="3EFFB334"/>
    <w:rsid w:val="47217DD8"/>
    <w:rsid w:val="6A5A708A"/>
    <w:rsid w:val="72380B1C"/>
    <w:rsid w:val="7F59DFA3"/>
    <w:rsid w:val="7FAF1A06"/>
    <w:rsid w:val="D9FD8B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73AA38"/>
  <w15:docId w15:val="{9FE7F8D0-CF18-4CF3-83B2-69FE4F3D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keepLines/>
      <w:spacing w:beforeLines="150" w:afterLines="150" w:line="360" w:lineRule="auto"/>
      <w:jc w:val="center"/>
      <w:outlineLvl w:val="0"/>
    </w:pPr>
    <w:rPr>
      <w:rFonts w:ascii="黑体" w:eastAsia="黑体" w:hAnsi="黑体"/>
      <w:bCs/>
      <w:kern w:val="44"/>
      <w:sz w:val="32"/>
      <w:szCs w:val="44"/>
    </w:rPr>
  </w:style>
  <w:style w:type="paragraph" w:styleId="2">
    <w:name w:val="heading 2"/>
    <w:next w:val="a"/>
    <w:link w:val="20"/>
    <w:uiPriority w:val="9"/>
    <w:unhideWhenUsed/>
    <w:qFormat/>
    <w:pPr>
      <w:keepNext/>
      <w:keepLines/>
      <w:spacing w:beforeLines="100" w:afterLines="100" w:line="360" w:lineRule="auto"/>
      <w:jc w:val="both"/>
      <w:outlineLvl w:val="1"/>
    </w:pPr>
    <w:rPr>
      <w:rFonts w:ascii="黑体" w:eastAsia="黑体" w:hAnsi="黑体"/>
      <w:bCs/>
      <w:kern w:val="2"/>
      <w:sz w:val="28"/>
      <w:szCs w:val="32"/>
    </w:rPr>
  </w:style>
  <w:style w:type="paragraph" w:styleId="3">
    <w:name w:val="heading 3"/>
    <w:next w:val="a"/>
    <w:link w:val="30"/>
    <w:uiPriority w:val="9"/>
    <w:unhideWhenUsed/>
    <w:qFormat/>
    <w:pPr>
      <w:keepNext/>
      <w:keepLines/>
      <w:spacing w:beforeLines="50" w:afterLines="50" w:line="360" w:lineRule="auto"/>
      <w:ind w:firstLineChars="200" w:firstLine="200"/>
      <w:jc w:val="both"/>
      <w:outlineLvl w:val="2"/>
    </w:pPr>
    <w:rPr>
      <w:rFonts w:ascii="黑体" w:eastAsia="黑体" w:hAnsi="黑体"/>
      <w:bCs/>
      <w:kern w:val="2"/>
      <w:sz w:val="24"/>
      <w:szCs w:val="32"/>
    </w:rPr>
  </w:style>
  <w:style w:type="paragraph" w:styleId="4">
    <w:name w:val="heading 4"/>
    <w:basedOn w:val="a"/>
    <w:next w:val="a"/>
    <w:link w:val="40"/>
    <w:uiPriority w:val="9"/>
    <w:semiHidden/>
    <w:unhideWhenUsed/>
    <w:qFormat/>
    <w:rsid w:val="00BD2E3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Cambria" w:eastAsia="黑体" w:hAnsi="Cambria"/>
      <w:sz w:val="20"/>
      <w:szCs w:val="20"/>
    </w:rPr>
  </w:style>
  <w:style w:type="paragraph" w:styleId="a4">
    <w:name w:val="annotation text"/>
    <w:basedOn w:val="a"/>
    <w:uiPriority w:val="99"/>
    <w:unhideWhenUsed/>
    <w:qFormat/>
    <w:pPr>
      <w:jc w:val="left"/>
    </w:pPr>
  </w:style>
  <w:style w:type="paragraph" w:styleId="31">
    <w:name w:val="Body Text 3"/>
    <w:basedOn w:val="a"/>
    <w:uiPriority w:val="99"/>
    <w:unhideWhenUsed/>
    <w:qFormat/>
    <w:pPr>
      <w:spacing w:after="120"/>
    </w:pPr>
    <w:rPr>
      <w:sz w:val="16"/>
      <w:szCs w:val="16"/>
    </w:rPr>
  </w:style>
  <w:style w:type="paragraph" w:styleId="a5">
    <w:name w:val="Body Text"/>
    <w:basedOn w:val="a"/>
    <w:link w:val="a6"/>
    <w:uiPriority w:val="99"/>
    <w:unhideWhenUsed/>
    <w:qFormat/>
    <w:pPr>
      <w:spacing w:after="120"/>
    </w:pPr>
  </w:style>
  <w:style w:type="paragraph" w:styleId="a7">
    <w:name w:val="Body Text Indent"/>
    <w:basedOn w:val="a"/>
    <w:link w:val="a8"/>
    <w:qFormat/>
    <w:pPr>
      <w:ind w:firstLineChars="300" w:firstLine="840"/>
    </w:pPr>
    <w:rPr>
      <w:sz w:val="28"/>
      <w:szCs w:val="24"/>
    </w:rPr>
  </w:style>
  <w:style w:type="paragraph" w:styleId="TOC3">
    <w:name w:val="toc 3"/>
    <w:basedOn w:val="a"/>
    <w:next w:val="a"/>
    <w:uiPriority w:val="39"/>
    <w:unhideWhenUsed/>
    <w:qFormat/>
    <w:pPr>
      <w:ind w:leftChars="400" w:left="84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link w:val="ae"/>
    <w:uiPriority w:val="99"/>
    <w:unhideWhenUsed/>
    <w:qFormat/>
    <w:pPr>
      <w:pBdr>
        <w:bottom w:val="single" w:sz="6" w:space="1" w:color="auto"/>
      </w:pBdr>
      <w:tabs>
        <w:tab w:val="center" w:pos="4153"/>
        <w:tab w:val="right" w:pos="8306"/>
      </w:tabs>
      <w:snapToGrid w:val="0"/>
      <w:jc w:val="center"/>
    </w:pPr>
    <w:rPr>
      <w:rFonts w:ascii="Calibri" w:hAnsi="Calibri"/>
      <w:kern w:val="2"/>
      <w:sz w:val="21"/>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11">
    <w:name w:val="Table Classic 1"/>
    <w:basedOn w:val="a1"/>
    <w:uiPriority w:val="99"/>
    <w:semiHidden/>
    <w:unhideWhenUsed/>
    <w:qFormat/>
    <w:pPr>
      <w:widowControl w:val="0"/>
      <w:jc w:val="both"/>
    </w:pPr>
    <w:rPr>
      <w:rFonts w:eastAsia="Times New Roman"/>
    </w:rPr>
    <w:tblPr>
      <w:tblBorders>
        <w:top w:val="single" w:sz="12" w:space="0" w:color="000000"/>
        <w:bottom w:val="single" w:sz="12" w:space="0" w:color="000000"/>
      </w:tblBorders>
    </w:tblPr>
    <w:tblStylePr w:type="firstRow">
      <w:rPr>
        <w:rFonts w:ascii="Times New Roman" w:hAnsi="Times New Roman" w:cs="Times New Roman" w:hint="default"/>
        <w:i/>
        <w:iCs/>
      </w:rPr>
      <w:tblPr/>
      <w:tcPr>
        <w:tcBorders>
          <w:left w:val="single" w:sz="6" w:space="0" w:color="000000"/>
          <w:tl2br w:val="nil"/>
          <w:tr2bl w:val="nil"/>
        </w:tcBorders>
      </w:tcPr>
    </w:tblStylePr>
    <w:tblStylePr w:type="lastRow">
      <w:rPr>
        <w:rFonts w:ascii="Times New Roman" w:hAnsi="Times New Roman" w:cs="Times New Roman" w:hint="default"/>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rFonts w:ascii="Times New Roman" w:hAnsi="Times New Roman" w:cs="Times New Roman" w:hint="default"/>
        <w:b/>
        <w:bCs/>
        <w:i w:val="0"/>
        <w:iCs w:val="0"/>
      </w:rPr>
      <w:tblPr/>
      <w:tcPr>
        <w:tcBorders>
          <w:tl2br w:val="nil"/>
          <w:tr2bl w:val="nil"/>
        </w:tcBorders>
      </w:tcPr>
    </w:tblStylePr>
    <w:tblStylePr w:type="swCell">
      <w:rPr>
        <w:rFonts w:ascii="Times New Roman" w:hAnsi="Times New Roman" w:cs="Times New Roman" w:hint="default"/>
        <w:b/>
        <w:bCs/>
      </w:rPr>
      <w:tblPr/>
      <w:tcPr>
        <w:tcBorders>
          <w:tl2br w:val="nil"/>
          <w:tr2bl w:val="nil"/>
        </w:tcBorders>
      </w:tcPr>
    </w:tblStylePr>
  </w:style>
  <w:style w:type="character" w:styleId="af">
    <w:name w:val="FollowedHyperlink"/>
    <w:uiPriority w:val="99"/>
    <w:semiHidden/>
    <w:unhideWhenUsed/>
    <w:qFormat/>
    <w:rPr>
      <w:color w:val="800080"/>
      <w:u w:val="single"/>
    </w:rPr>
  </w:style>
  <w:style w:type="character" w:styleId="af0">
    <w:name w:val="Hyperlink"/>
    <w:uiPriority w:val="99"/>
    <w:unhideWhenUsed/>
    <w:rPr>
      <w:rFonts w:ascii="ˎ̥" w:hAnsi="ˎ̥" w:hint="default"/>
      <w:color w:val="092E5B"/>
      <w:sz w:val="18"/>
      <w:szCs w:val="18"/>
      <w:u w:val="none"/>
    </w:rPr>
  </w:style>
  <w:style w:type="character" w:styleId="af1">
    <w:name w:val="annotation reference"/>
    <w:uiPriority w:val="99"/>
    <w:unhideWhenUsed/>
    <w:rPr>
      <w:sz w:val="21"/>
      <w:szCs w:val="21"/>
    </w:rPr>
  </w:style>
  <w:style w:type="character" w:customStyle="1" w:styleId="ae">
    <w:name w:val="页眉 字符"/>
    <w:link w:val="ad"/>
    <w:uiPriority w:val="99"/>
    <w:rPr>
      <w:kern w:val="2"/>
      <w:sz w:val="21"/>
      <w:szCs w:val="18"/>
    </w:rPr>
  </w:style>
  <w:style w:type="character" w:customStyle="1" w:styleId="ac">
    <w:name w:val="页脚 字符"/>
    <w:link w:val="ab"/>
    <w:uiPriority w:val="99"/>
    <w:qFormat/>
    <w:rPr>
      <w:kern w:val="2"/>
      <w:sz w:val="18"/>
      <w:szCs w:val="18"/>
    </w:rPr>
  </w:style>
  <w:style w:type="character" w:customStyle="1" w:styleId="a8">
    <w:name w:val="正文文本缩进 字符"/>
    <w:link w:val="a7"/>
    <w:qFormat/>
    <w:rPr>
      <w:rFonts w:ascii="Times New Roman" w:hAnsi="Times New Roman"/>
      <w:kern w:val="2"/>
      <w:sz w:val="28"/>
      <w:szCs w:val="24"/>
    </w:rPr>
  </w:style>
  <w:style w:type="paragraph" w:customStyle="1" w:styleId="310">
    <w:name w:val="目录 31"/>
    <w:basedOn w:val="a"/>
    <w:next w:val="a"/>
    <w:uiPriority w:val="39"/>
    <w:unhideWhenUsed/>
    <w:pPr>
      <w:ind w:leftChars="400" w:left="840"/>
    </w:pPr>
  </w:style>
  <w:style w:type="paragraph" w:customStyle="1" w:styleId="110">
    <w:name w:val="目录 11"/>
    <w:basedOn w:val="a"/>
    <w:next w:val="a"/>
    <w:uiPriority w:val="39"/>
    <w:unhideWhenUsed/>
  </w:style>
  <w:style w:type="paragraph" w:customStyle="1" w:styleId="21">
    <w:name w:val="目录 21"/>
    <w:basedOn w:val="a"/>
    <w:next w:val="a"/>
    <w:uiPriority w:val="39"/>
    <w:unhideWhenUsed/>
    <w:pPr>
      <w:ind w:leftChars="200" w:left="420"/>
    </w:pPr>
  </w:style>
  <w:style w:type="character" w:customStyle="1" w:styleId="aa">
    <w:name w:val="批注框文本 字符"/>
    <w:link w:val="a9"/>
    <w:uiPriority w:val="99"/>
    <w:semiHidden/>
    <w:qFormat/>
    <w:rPr>
      <w:kern w:val="2"/>
      <w:sz w:val="18"/>
      <w:szCs w:val="18"/>
    </w:rPr>
  </w:style>
  <w:style w:type="character" w:customStyle="1" w:styleId="10">
    <w:name w:val="标题 1 字符"/>
    <w:link w:val="1"/>
    <w:uiPriority w:val="9"/>
    <w:qFormat/>
    <w:rPr>
      <w:rFonts w:ascii="黑体" w:eastAsia="黑体" w:hAnsi="黑体"/>
      <w:bCs/>
      <w:kern w:val="44"/>
      <w:sz w:val="32"/>
      <w:szCs w:val="44"/>
    </w:rPr>
  </w:style>
  <w:style w:type="character" w:customStyle="1" w:styleId="20">
    <w:name w:val="标题 2 字符"/>
    <w:link w:val="2"/>
    <w:uiPriority w:val="9"/>
    <w:qFormat/>
    <w:rPr>
      <w:rFonts w:ascii="黑体" w:eastAsia="黑体" w:hAnsi="黑体"/>
      <w:bCs/>
      <w:kern w:val="2"/>
      <w:sz w:val="28"/>
      <w:szCs w:val="32"/>
    </w:rPr>
  </w:style>
  <w:style w:type="character" w:customStyle="1" w:styleId="30">
    <w:name w:val="标题 3 字符"/>
    <w:link w:val="3"/>
    <w:uiPriority w:val="9"/>
    <w:qFormat/>
    <w:rPr>
      <w:rFonts w:ascii="黑体" w:eastAsia="黑体" w:hAnsi="黑体"/>
      <w:bCs/>
      <w:kern w:val="2"/>
      <w:sz w:val="24"/>
      <w:szCs w:val="32"/>
    </w:rPr>
  </w:style>
  <w:style w:type="paragraph" w:customStyle="1" w:styleId="TOC10">
    <w:name w:val="TOC 标题1"/>
    <w:basedOn w:val="1"/>
    <w:next w:val="a"/>
    <w:uiPriority w:val="39"/>
    <w:semiHidden/>
    <w:unhideWhenUsed/>
    <w:qFormat/>
    <w:pPr>
      <w:spacing w:before="480" w:line="276" w:lineRule="auto"/>
      <w:jc w:val="left"/>
      <w:outlineLvl w:val="9"/>
    </w:pPr>
    <w:rPr>
      <w:rFonts w:ascii="Cambria" w:eastAsia="宋体" w:hAnsi="Cambria"/>
      <w:b/>
      <w:color w:val="365F91"/>
      <w:kern w:val="0"/>
      <w:sz w:val="28"/>
      <w:szCs w:val="28"/>
    </w:rPr>
  </w:style>
  <w:style w:type="character" w:customStyle="1" w:styleId="15">
    <w:name w:val="15"/>
    <w:basedOn w:val="a0"/>
    <w:qFormat/>
    <w:rPr>
      <w:rFonts w:ascii="Verdana" w:hAnsi="Verdana" w:hint="default"/>
      <w:sz w:val="10"/>
      <w:szCs w:val="10"/>
    </w:rPr>
  </w:style>
  <w:style w:type="paragraph" w:customStyle="1" w:styleId="FirstParagraph">
    <w:name w:val="First Paragraph"/>
    <w:basedOn w:val="a5"/>
    <w:next w:val="a5"/>
    <w:qFormat/>
    <w:rsid w:val="00411373"/>
    <w:pPr>
      <w:widowControl/>
      <w:spacing w:before="180" w:after="180" w:line="240" w:lineRule="auto"/>
      <w:ind w:firstLineChars="0" w:firstLine="0"/>
      <w:jc w:val="left"/>
    </w:pPr>
    <w:rPr>
      <w:rFonts w:asciiTheme="minorHAnsi" w:eastAsiaTheme="minorEastAsia" w:hAnsiTheme="minorHAnsi" w:cstheme="minorBidi"/>
      <w:kern w:val="0"/>
      <w:szCs w:val="24"/>
      <w:lang w:eastAsia="en-US"/>
    </w:rPr>
  </w:style>
  <w:style w:type="character" w:customStyle="1" w:styleId="40">
    <w:name w:val="标题 4 字符"/>
    <w:basedOn w:val="a0"/>
    <w:link w:val="4"/>
    <w:uiPriority w:val="9"/>
    <w:semiHidden/>
    <w:rsid w:val="00BD2E35"/>
    <w:rPr>
      <w:rFonts w:asciiTheme="majorHAnsi" w:eastAsiaTheme="majorEastAsia" w:hAnsiTheme="majorHAnsi" w:cstheme="majorBidi"/>
      <w:b/>
      <w:bCs/>
      <w:kern w:val="2"/>
      <w:sz w:val="28"/>
      <w:szCs w:val="28"/>
    </w:rPr>
  </w:style>
  <w:style w:type="paragraph" w:customStyle="1" w:styleId="32">
    <w:name w:val="样式3"/>
    <w:basedOn w:val="a"/>
    <w:qFormat/>
    <w:rsid w:val="005A2387"/>
    <w:pPr>
      <w:ind w:rightChars="-15" w:right="-31" w:firstLineChars="0" w:firstLine="0"/>
      <w:textAlignment w:val="baseline"/>
    </w:pPr>
    <w:rPr>
      <w:rFonts w:hint="eastAsia"/>
      <w:szCs w:val="24"/>
    </w:rPr>
  </w:style>
  <w:style w:type="character" w:customStyle="1" w:styleId="a6">
    <w:name w:val="正文文本 字符"/>
    <w:basedOn w:val="a0"/>
    <w:link w:val="a5"/>
    <w:uiPriority w:val="99"/>
    <w:rsid w:val="000D7E82"/>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63"/>
    <customShpInfo spid="_x0000_s1064"/>
    <customShpInfo spid="_x0000_s1065"/>
    <customShpInfo spid="_x0000_s1026"/>
    <customShpInfo spid="_x0000_s1055"/>
    <customShpInfo spid="_x0000_s1028"/>
    <customShpInfo spid="_x0000_s1056"/>
    <customShpInfo spid="_x0000_s1030"/>
    <customShpInfo spid="_x0000_s1031"/>
    <customShpInfo spid="_x0000_s1032"/>
    <customShpInfo spid="_x0000_s1033"/>
    <customShpInfo spid="_x0000_s1057"/>
    <customShpInfo spid="_x0000_s1058"/>
    <customShpInfo spid="_x0000_s1059"/>
    <customShpInfo spid="_x0000_s1060"/>
    <customShpInfo spid="_x0000_s1034"/>
    <customShpInfo spid="_x0000_s1035"/>
    <customShpInfo spid="_x0000_s1036"/>
    <customShpInfo spid="_x0000_s1037"/>
    <customShpInfo spid="_x0000_s1038"/>
    <customShpInfo spid="_x0000_s1039"/>
    <customShpInfo spid="_x0000_s1040"/>
    <customShpInfo spid="_x0000_s1061"/>
    <customShpInfo spid="_x0000_s1043"/>
    <customShpInfo spid="_x0000_s1041"/>
    <customShpInfo spid="_x0000_s1042"/>
    <customShpInfo spid="_x0000_s1062"/>
    <customShpInfo spid="_x0000_s1045"/>
    <customShpInfo spid="_x0000_s1046"/>
    <customShpInfo spid="_x0000_s1047"/>
    <customShpInfo spid="_x0000_s1048"/>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47A764-DB40-4285-BD0F-D209A1F28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32</Pages>
  <Words>3058</Words>
  <Characters>17434</Characters>
  <Application>Microsoft Office Word</Application>
  <DocSecurity>0</DocSecurity>
  <Lines>145</Lines>
  <Paragraphs>40</Paragraphs>
  <ScaleCrop>false</ScaleCrop>
  <Company>sdnu</Company>
  <LinksUpToDate>false</LinksUpToDate>
  <CharactersWithSpaces>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sdnu</dc:creator>
  <cp:lastModifiedBy>har per</cp:lastModifiedBy>
  <cp:revision>8</cp:revision>
  <dcterms:created xsi:type="dcterms:W3CDTF">2026-04-22T12:38:00Z</dcterms:created>
  <dcterms:modified xsi:type="dcterms:W3CDTF">2026-04-25T03:39:00Z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36FF6961DD3DDD18E325CA69B7E823A5_42</vt:lpwstr>
  </property>
</Properties>
</file>