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0CBA" w14:textId="503B2188" w:rsidR="00F33681" w:rsidRDefault="00FB1040" w:rsidP="00F33681">
      <w:r>
        <w:rPr>
          <w:noProof/>
        </w:rPr>
        <w:drawing>
          <wp:inline distT="0" distB="0" distL="0" distR="0" wp14:anchorId="5DC944D5" wp14:editId="2736B8EF">
            <wp:extent cx="5731510" cy="2386330"/>
            <wp:effectExtent l="0" t="0" r="2540" b="0"/>
            <wp:docPr id="1447105508" name="Picture 1" descr="Nanyang Technological University - NTU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yang Technological University - NTU Singap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C4D3" w14:textId="77777777" w:rsidR="00FB1040" w:rsidRDefault="00FB1040" w:rsidP="00FB1040">
      <w:pPr>
        <w:pStyle w:val="Heading1"/>
        <w:rPr>
          <w:rFonts w:asciiTheme="minorHAnsi" w:hAnsiTheme="minorHAnsi"/>
        </w:rPr>
      </w:pPr>
      <w:bookmarkStart w:id="0" w:name="_Toc176120356"/>
      <w:r w:rsidRPr="00C5517B">
        <w:rPr>
          <w:rFonts w:asciiTheme="minorHAnsi" w:hAnsiTheme="minorHAnsi"/>
        </w:rPr>
        <w:t>FYP Strategy Plan / Timeline</w:t>
      </w:r>
      <w:bookmarkEnd w:id="0"/>
    </w:p>
    <w:p w14:paraId="673ECC2E" w14:textId="77777777" w:rsidR="00FB1040" w:rsidRDefault="00FB1040" w:rsidP="00FB1040">
      <w:r>
        <w:t>Tan Jing Han - NTU CCDS Y4</w:t>
      </w:r>
    </w:p>
    <w:p w14:paraId="38F4BE8D" w14:textId="77777777" w:rsidR="00FB1040" w:rsidRDefault="00FB1040" w:rsidP="00FB1040"/>
    <w:sdt>
      <w:sdtPr>
        <w:id w:val="-1214809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SG"/>
          <w14:ligatures w14:val="standardContextual"/>
        </w:rPr>
      </w:sdtEndPr>
      <w:sdtContent>
        <w:p w14:paraId="29CFFC99" w14:textId="48F78C3E" w:rsidR="00F33681" w:rsidRDefault="00F33681">
          <w:pPr>
            <w:pStyle w:val="TOCHeading"/>
          </w:pPr>
          <w:r>
            <w:t>Contents</w:t>
          </w:r>
        </w:p>
        <w:p w14:paraId="2DF6C5A4" w14:textId="577E63C5" w:rsidR="00FB1040" w:rsidRDefault="00F33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20355" w:history="1">
            <w:r w:rsidR="00FB1040" w:rsidRPr="000B5B5E">
              <w:rPr>
                <w:rStyle w:val="Hyperlink"/>
                <w:noProof/>
              </w:rPr>
              <w:t>Tan Jing Han - NTU CCDS Y4</w:t>
            </w:r>
            <w:r w:rsidR="00FB1040">
              <w:rPr>
                <w:noProof/>
                <w:webHidden/>
              </w:rPr>
              <w:tab/>
            </w:r>
            <w:r w:rsidR="00FB1040">
              <w:rPr>
                <w:noProof/>
                <w:webHidden/>
              </w:rPr>
              <w:fldChar w:fldCharType="begin"/>
            </w:r>
            <w:r w:rsidR="00FB1040">
              <w:rPr>
                <w:noProof/>
                <w:webHidden/>
              </w:rPr>
              <w:instrText xml:space="preserve"> PAGEREF _Toc176120355 \h </w:instrText>
            </w:r>
            <w:r w:rsidR="00FB1040">
              <w:rPr>
                <w:noProof/>
                <w:webHidden/>
              </w:rPr>
            </w:r>
            <w:r w:rsidR="00FB1040">
              <w:rPr>
                <w:noProof/>
                <w:webHidden/>
              </w:rPr>
              <w:fldChar w:fldCharType="separate"/>
            </w:r>
            <w:r w:rsidR="00FB1040">
              <w:rPr>
                <w:noProof/>
                <w:webHidden/>
              </w:rPr>
              <w:t>1</w:t>
            </w:r>
            <w:r w:rsidR="00FB1040">
              <w:rPr>
                <w:noProof/>
                <w:webHidden/>
              </w:rPr>
              <w:fldChar w:fldCharType="end"/>
            </w:r>
          </w:hyperlink>
        </w:p>
        <w:p w14:paraId="6F08F63F" w14:textId="3104474C" w:rsidR="00FB1040" w:rsidRDefault="00FB10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zh-CN"/>
            </w:rPr>
          </w:pPr>
          <w:hyperlink w:anchor="_Toc176120356" w:history="1">
            <w:r w:rsidRPr="000B5B5E">
              <w:rPr>
                <w:rStyle w:val="Hyperlink"/>
                <w:noProof/>
              </w:rPr>
              <w:t>FYP Strategy Plan /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CEA4" w14:textId="12527EF2" w:rsidR="00FB1040" w:rsidRDefault="00FB1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zh-CN"/>
            </w:rPr>
          </w:pPr>
          <w:hyperlink w:anchor="_Toc176120357" w:history="1">
            <w:r w:rsidRPr="000B5B5E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37E1" w14:textId="214C9340" w:rsidR="00FB1040" w:rsidRDefault="00FB1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zh-CN"/>
            </w:rPr>
          </w:pPr>
          <w:hyperlink w:anchor="_Toc176120358" w:history="1">
            <w:r w:rsidRPr="000B5B5E">
              <w:rPr>
                <w:rStyle w:val="Hyperlink"/>
                <w:noProof/>
              </w:rPr>
              <w:t>Implementation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8575" w14:textId="18121A58" w:rsidR="00FB1040" w:rsidRDefault="00FB1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zh-CN"/>
            </w:rPr>
          </w:pPr>
          <w:hyperlink w:anchor="_Toc176120359" w:history="1">
            <w:r w:rsidRPr="000B5B5E">
              <w:rPr>
                <w:rStyle w:val="Hyperlink"/>
                <w:noProof/>
              </w:rPr>
              <w:t>Important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_Toc176120359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4663" w14:textId="0BB3C7BA" w:rsidR="00F33681" w:rsidRDefault="00F33681">
          <w:r>
            <w:rPr>
              <w:b/>
              <w:bCs/>
              <w:noProof/>
            </w:rPr>
            <w:fldChar w:fldCharType="end"/>
          </w:r>
        </w:p>
      </w:sdtContent>
    </w:sdt>
    <w:p w14:paraId="59062767" w14:textId="77777777" w:rsidR="00F33681" w:rsidRPr="00F33681" w:rsidRDefault="00F33681" w:rsidP="00F33681"/>
    <w:p w14:paraId="054B2133" w14:textId="77777777" w:rsidR="00F33681" w:rsidRPr="00F33681" w:rsidRDefault="00F33681" w:rsidP="00F33681"/>
    <w:p w14:paraId="2FB6C738" w14:textId="60EA8A2A" w:rsidR="00F33681" w:rsidRDefault="00F3368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036AE3A1" w14:textId="36AB590D" w:rsidR="00F33681" w:rsidRDefault="00F3368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75A98740" w14:textId="77777777" w:rsidR="00F33681" w:rsidRDefault="00F3368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808B327" w14:textId="66841F16" w:rsidR="00C65698" w:rsidRPr="00C5517B" w:rsidRDefault="00C5517B" w:rsidP="00C5517B">
      <w:pPr>
        <w:pStyle w:val="Heading2"/>
        <w:rPr>
          <w:rFonts w:asciiTheme="minorHAnsi" w:hAnsiTheme="minorHAnsi"/>
        </w:rPr>
      </w:pPr>
      <w:bookmarkStart w:id="1" w:name="_Toc176120357"/>
      <w:r w:rsidRPr="00C5517B">
        <w:rPr>
          <w:rFonts w:asciiTheme="minorHAnsi" w:hAnsiTheme="minorHAnsi"/>
        </w:rPr>
        <w:lastRenderedPageBreak/>
        <w:t>Research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39"/>
        <w:gridCol w:w="2780"/>
      </w:tblGrid>
      <w:tr w:rsidR="00F33681" w:rsidRPr="00C5517B" w14:paraId="7B777659" w14:textId="77777777" w:rsidTr="00306D35">
        <w:tc>
          <w:tcPr>
            <w:tcW w:w="9016" w:type="dxa"/>
            <w:gridSpan w:val="3"/>
          </w:tcPr>
          <w:p w14:paraId="60F393BC" w14:textId="4F08B3E3" w:rsidR="00F33681" w:rsidRPr="00C5517B" w:rsidRDefault="00F33681">
            <w:r w:rsidRPr="00C5517B">
              <w:rPr>
                <w:b/>
                <w:bCs/>
              </w:rPr>
              <w:t>September</w:t>
            </w:r>
          </w:p>
        </w:tc>
      </w:tr>
      <w:tr w:rsidR="003E2343" w:rsidRPr="00C5517B" w14:paraId="152B618D" w14:textId="77777777" w:rsidTr="003E2343">
        <w:tc>
          <w:tcPr>
            <w:tcW w:w="3397" w:type="dxa"/>
          </w:tcPr>
          <w:p w14:paraId="3104397B" w14:textId="0A21421F" w:rsidR="007351E5" w:rsidRPr="00C5517B" w:rsidRDefault="007351E5">
            <w:pPr>
              <w:rPr>
                <w:b/>
                <w:bCs/>
              </w:rPr>
            </w:pPr>
            <w:r w:rsidRPr="00C5517B">
              <w:rPr>
                <w:b/>
                <w:bCs/>
              </w:rPr>
              <w:t>Tasks</w:t>
            </w:r>
          </w:p>
        </w:tc>
        <w:tc>
          <w:tcPr>
            <w:tcW w:w="2839" w:type="dxa"/>
          </w:tcPr>
          <w:p w14:paraId="0A1DF4FC" w14:textId="2246AC05" w:rsidR="007351E5" w:rsidRPr="00C5517B" w:rsidRDefault="00C65698">
            <w:pPr>
              <w:rPr>
                <w:b/>
                <w:bCs/>
              </w:rPr>
            </w:pPr>
            <w:r w:rsidRPr="00C5517B">
              <w:rPr>
                <w:b/>
                <w:bCs/>
              </w:rPr>
              <w:t>Dates</w:t>
            </w:r>
          </w:p>
        </w:tc>
        <w:tc>
          <w:tcPr>
            <w:tcW w:w="2780" w:type="dxa"/>
          </w:tcPr>
          <w:p w14:paraId="3A4C1E18" w14:textId="68685B90" w:rsidR="007351E5" w:rsidRPr="00C5517B" w:rsidRDefault="00C65698">
            <w:pPr>
              <w:rPr>
                <w:b/>
                <w:bCs/>
              </w:rPr>
            </w:pPr>
            <w:r w:rsidRPr="00C5517B">
              <w:rPr>
                <w:b/>
                <w:bCs/>
              </w:rPr>
              <w:t>Comments</w:t>
            </w:r>
          </w:p>
        </w:tc>
      </w:tr>
      <w:tr w:rsidR="003E2343" w:rsidRPr="00C5517B" w14:paraId="361E18B9" w14:textId="77777777" w:rsidTr="003E2343">
        <w:tc>
          <w:tcPr>
            <w:tcW w:w="3397" w:type="dxa"/>
          </w:tcPr>
          <w:p w14:paraId="22ECA025" w14:textId="77777777" w:rsidR="007351E5" w:rsidRPr="00C5517B" w:rsidRDefault="007351E5" w:rsidP="007351E5">
            <w:pPr>
              <w:pStyle w:val="ListParagraph"/>
              <w:numPr>
                <w:ilvl w:val="0"/>
                <w:numId w:val="1"/>
              </w:numPr>
            </w:pPr>
            <w:r w:rsidRPr="00C5517B">
              <w:t>Research existing apps</w:t>
            </w:r>
          </w:p>
          <w:p w14:paraId="55FE8C63" w14:textId="3000E331" w:rsidR="007351E5" w:rsidRPr="00C5517B" w:rsidRDefault="007351E5" w:rsidP="007351E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5517B">
              <w:t>Wunderground</w:t>
            </w:r>
            <w:proofErr w:type="spellEnd"/>
            <w:r w:rsidR="004E5552" w:rsidRPr="00C5517B">
              <w:t xml:space="preserve"> maps</w:t>
            </w:r>
          </w:p>
          <w:p w14:paraId="3C4A281A" w14:textId="37BC73EC" w:rsidR="007351E5" w:rsidRPr="00C5517B" w:rsidRDefault="007351E5" w:rsidP="007351E5">
            <w:pPr>
              <w:pStyle w:val="ListParagraph"/>
              <w:numPr>
                <w:ilvl w:val="0"/>
                <w:numId w:val="2"/>
              </w:numPr>
            </w:pPr>
            <w:r w:rsidRPr="00C5517B">
              <w:t>Literature survey</w:t>
            </w:r>
          </w:p>
        </w:tc>
        <w:tc>
          <w:tcPr>
            <w:tcW w:w="2839" w:type="dxa"/>
          </w:tcPr>
          <w:p w14:paraId="65D3B639" w14:textId="77777777" w:rsidR="007351E5" w:rsidRPr="00C5517B" w:rsidRDefault="007351E5">
            <w:r w:rsidRPr="00C5517B">
              <w:t>Week 4</w:t>
            </w:r>
          </w:p>
          <w:p w14:paraId="03F14B09" w14:textId="46115465" w:rsidR="00C65698" w:rsidRPr="00C5517B" w:rsidRDefault="00C65698">
            <w:r w:rsidRPr="00C5517B">
              <w:t>Sep 1 - 7</w:t>
            </w:r>
          </w:p>
        </w:tc>
        <w:tc>
          <w:tcPr>
            <w:tcW w:w="2780" w:type="dxa"/>
          </w:tcPr>
          <w:p w14:paraId="5AD846B9" w14:textId="77777777" w:rsidR="007351E5" w:rsidRPr="00C5517B" w:rsidRDefault="007351E5"/>
        </w:tc>
      </w:tr>
      <w:tr w:rsidR="003E2343" w:rsidRPr="00C5517B" w14:paraId="62DBF93E" w14:textId="77777777" w:rsidTr="003E2343">
        <w:tc>
          <w:tcPr>
            <w:tcW w:w="3397" w:type="dxa"/>
          </w:tcPr>
          <w:p w14:paraId="00CB5ECA" w14:textId="4FF46534" w:rsidR="007351E5" w:rsidRPr="00C5517B" w:rsidRDefault="007351E5" w:rsidP="007351E5">
            <w:pPr>
              <w:pStyle w:val="ListParagraph"/>
              <w:numPr>
                <w:ilvl w:val="0"/>
                <w:numId w:val="1"/>
              </w:numPr>
            </w:pPr>
            <w:r w:rsidRPr="00C5517B">
              <w:t>Submit strategy plan</w:t>
            </w:r>
          </w:p>
        </w:tc>
        <w:tc>
          <w:tcPr>
            <w:tcW w:w="2839" w:type="dxa"/>
          </w:tcPr>
          <w:p w14:paraId="15002DD9" w14:textId="38DB12EE" w:rsidR="007351E5" w:rsidRPr="00C5517B" w:rsidRDefault="00C65698">
            <w:r w:rsidRPr="00C5517B">
              <w:t>Sep 2</w:t>
            </w:r>
          </w:p>
        </w:tc>
        <w:tc>
          <w:tcPr>
            <w:tcW w:w="2780" w:type="dxa"/>
          </w:tcPr>
          <w:p w14:paraId="42EB95BB" w14:textId="77777777" w:rsidR="007351E5" w:rsidRPr="00C5517B" w:rsidRDefault="007351E5"/>
        </w:tc>
      </w:tr>
      <w:tr w:rsidR="003E2343" w:rsidRPr="00C5517B" w14:paraId="166608C4" w14:textId="77777777" w:rsidTr="003E2343">
        <w:tc>
          <w:tcPr>
            <w:tcW w:w="3397" w:type="dxa"/>
          </w:tcPr>
          <w:p w14:paraId="2E2B6F59" w14:textId="4209DA20" w:rsidR="007351E5" w:rsidRPr="00C5517B" w:rsidRDefault="007351E5" w:rsidP="007351E5">
            <w:pPr>
              <w:pStyle w:val="ListParagraph"/>
              <w:numPr>
                <w:ilvl w:val="0"/>
                <w:numId w:val="1"/>
              </w:numPr>
            </w:pPr>
            <w:r w:rsidRPr="00C5517B">
              <w:t>Draft out functional and non-functional requirements</w:t>
            </w:r>
          </w:p>
        </w:tc>
        <w:tc>
          <w:tcPr>
            <w:tcW w:w="2839" w:type="dxa"/>
          </w:tcPr>
          <w:p w14:paraId="007D95FC" w14:textId="77777777" w:rsidR="007351E5" w:rsidRPr="00C5517B" w:rsidRDefault="007351E5">
            <w:r w:rsidRPr="00C5517B">
              <w:t>Week 5</w:t>
            </w:r>
          </w:p>
          <w:p w14:paraId="535B7ED3" w14:textId="538F2B6F" w:rsidR="00C65698" w:rsidRPr="00C5517B" w:rsidRDefault="00C65698">
            <w:r w:rsidRPr="00C5517B">
              <w:t>Sep 8 - 14</w:t>
            </w:r>
          </w:p>
        </w:tc>
        <w:tc>
          <w:tcPr>
            <w:tcW w:w="2780" w:type="dxa"/>
          </w:tcPr>
          <w:p w14:paraId="781D4827" w14:textId="77777777" w:rsidR="007351E5" w:rsidRPr="00C5517B" w:rsidRDefault="007351E5"/>
        </w:tc>
      </w:tr>
      <w:tr w:rsidR="003E2343" w:rsidRPr="00C5517B" w14:paraId="791C54F3" w14:textId="77777777" w:rsidTr="003E2343">
        <w:tc>
          <w:tcPr>
            <w:tcW w:w="3397" w:type="dxa"/>
          </w:tcPr>
          <w:p w14:paraId="3EA54DF7" w14:textId="15EFB27F" w:rsidR="007351E5" w:rsidRPr="00C5517B" w:rsidRDefault="007351E5" w:rsidP="007351E5">
            <w:pPr>
              <w:pStyle w:val="ListParagraph"/>
              <w:numPr>
                <w:ilvl w:val="0"/>
                <w:numId w:val="1"/>
              </w:numPr>
            </w:pPr>
            <w:r w:rsidRPr="00C5517B">
              <w:t>Research and plan tech stack/APIs</w:t>
            </w:r>
            <w:r w:rsidR="003E2343" w:rsidRPr="00C5517B">
              <w:t>/visualization libraries</w:t>
            </w:r>
          </w:p>
          <w:p w14:paraId="2BDE691E" w14:textId="73CCB11D" w:rsidR="003E2343" w:rsidRPr="00C5517B" w:rsidRDefault="003E2343" w:rsidP="003E2343">
            <w:pPr>
              <w:pStyle w:val="ListParagraph"/>
              <w:numPr>
                <w:ilvl w:val="0"/>
                <w:numId w:val="2"/>
              </w:numPr>
            </w:pPr>
            <w:r w:rsidRPr="00C5517B">
              <w:t xml:space="preserve">Libraries: Leaflet.js, </w:t>
            </w:r>
            <w:proofErr w:type="spellStart"/>
            <w:r w:rsidRPr="00C5517B">
              <w:t>Mapbox</w:t>
            </w:r>
            <w:proofErr w:type="spellEnd"/>
            <w:r w:rsidRPr="00C5517B">
              <w:t xml:space="preserve"> GL.js, D3.js</w:t>
            </w:r>
          </w:p>
          <w:p w14:paraId="68A20E3A" w14:textId="3A105836" w:rsidR="003E2343" w:rsidRPr="00C5517B" w:rsidRDefault="003E2343" w:rsidP="003E2343">
            <w:pPr>
              <w:pStyle w:val="ListParagraph"/>
              <w:numPr>
                <w:ilvl w:val="0"/>
                <w:numId w:val="2"/>
              </w:numPr>
            </w:pPr>
            <w:r w:rsidRPr="00C5517B">
              <w:t>API: Google Maps API</w:t>
            </w:r>
          </w:p>
          <w:p w14:paraId="0352F7CF" w14:textId="39837ACD" w:rsidR="007351E5" w:rsidRPr="00C5517B" w:rsidRDefault="007351E5" w:rsidP="007351E5">
            <w:pPr>
              <w:pStyle w:val="ListParagraph"/>
              <w:numPr>
                <w:ilvl w:val="0"/>
                <w:numId w:val="2"/>
              </w:numPr>
            </w:pPr>
            <w:r w:rsidRPr="00C5517B">
              <w:t>Which database to use</w:t>
            </w:r>
            <w:r w:rsidR="003E2343" w:rsidRPr="00C5517B">
              <w:t>: SQL, NoSQL</w:t>
            </w:r>
          </w:p>
          <w:p w14:paraId="0D8235DE" w14:textId="38E9BCCB" w:rsidR="007351E5" w:rsidRPr="00C5517B" w:rsidRDefault="007351E5" w:rsidP="007351E5">
            <w:pPr>
              <w:pStyle w:val="ListParagraph"/>
              <w:numPr>
                <w:ilvl w:val="0"/>
                <w:numId w:val="2"/>
              </w:numPr>
            </w:pPr>
            <w:r w:rsidRPr="00C5517B">
              <w:t xml:space="preserve">Which </w:t>
            </w:r>
            <w:r w:rsidR="003E2343" w:rsidRPr="00C5517B">
              <w:t xml:space="preserve">frontend/backend </w:t>
            </w:r>
            <w:proofErr w:type="spellStart"/>
            <w:r w:rsidRPr="00C5517B">
              <w:t>framework</w:t>
            </w:r>
            <w:r w:rsidR="003E2343" w:rsidRPr="00C5517B">
              <w:t>r</w:t>
            </w:r>
            <w:proofErr w:type="spellEnd"/>
            <w:r w:rsidRPr="00C5517B">
              <w:t xml:space="preserve"> </w:t>
            </w:r>
            <w:r w:rsidR="003E2343" w:rsidRPr="00C5517B">
              <w:t>are</w:t>
            </w:r>
            <w:r w:rsidRPr="00C5517B">
              <w:t xml:space="preserve"> best</w:t>
            </w:r>
            <w:r w:rsidR="003E2343" w:rsidRPr="00C5517B">
              <w:t>: MERN</w:t>
            </w:r>
          </w:p>
        </w:tc>
        <w:tc>
          <w:tcPr>
            <w:tcW w:w="2839" w:type="dxa"/>
          </w:tcPr>
          <w:p w14:paraId="1EAC382F" w14:textId="77777777" w:rsidR="007351E5" w:rsidRPr="00C5517B" w:rsidRDefault="007351E5">
            <w:r w:rsidRPr="00C5517B">
              <w:t>Week 5</w:t>
            </w:r>
          </w:p>
          <w:p w14:paraId="57593BE5" w14:textId="232ECD38" w:rsidR="00C65698" w:rsidRPr="00C5517B" w:rsidRDefault="00C65698">
            <w:r w:rsidRPr="00C5517B">
              <w:t>Sep 8 - 14</w:t>
            </w:r>
          </w:p>
        </w:tc>
        <w:tc>
          <w:tcPr>
            <w:tcW w:w="2780" w:type="dxa"/>
          </w:tcPr>
          <w:p w14:paraId="155BAD84" w14:textId="77777777" w:rsidR="007351E5" w:rsidRPr="00C5517B" w:rsidRDefault="007351E5"/>
        </w:tc>
      </w:tr>
      <w:tr w:rsidR="003E2343" w:rsidRPr="00C5517B" w14:paraId="656322D3" w14:textId="77777777" w:rsidTr="003E2343">
        <w:tc>
          <w:tcPr>
            <w:tcW w:w="3397" w:type="dxa"/>
          </w:tcPr>
          <w:p w14:paraId="28D241DB" w14:textId="77777777" w:rsidR="003E2343" w:rsidRPr="00C5517B" w:rsidRDefault="003E2343" w:rsidP="003E2343">
            <w:pPr>
              <w:pStyle w:val="ListParagraph"/>
              <w:numPr>
                <w:ilvl w:val="0"/>
                <w:numId w:val="1"/>
              </w:numPr>
            </w:pPr>
            <w:r w:rsidRPr="00C5517B">
              <w:t>Research weather prediction approach</w:t>
            </w:r>
          </w:p>
          <w:p w14:paraId="5B030914" w14:textId="09A82C16" w:rsidR="003E2343" w:rsidRPr="00C5517B" w:rsidRDefault="003E2343" w:rsidP="003E2343">
            <w:pPr>
              <w:pStyle w:val="ListParagraph"/>
              <w:numPr>
                <w:ilvl w:val="0"/>
                <w:numId w:val="2"/>
              </w:numPr>
            </w:pPr>
            <w:r w:rsidRPr="00C5517B">
              <w:t>Data Science Solutions: Time Series Analysis Techniques</w:t>
            </w:r>
          </w:p>
          <w:p w14:paraId="00D23398" w14:textId="0E90348B" w:rsidR="003E2343" w:rsidRPr="00C5517B" w:rsidRDefault="003E2343" w:rsidP="003E2343">
            <w:pPr>
              <w:pStyle w:val="ListParagraph"/>
              <w:numPr>
                <w:ilvl w:val="0"/>
                <w:numId w:val="2"/>
              </w:numPr>
            </w:pPr>
            <w:r w:rsidRPr="00C5517B">
              <w:t>AI/ML solutions: Regression, Decision Trees</w:t>
            </w:r>
          </w:p>
        </w:tc>
        <w:tc>
          <w:tcPr>
            <w:tcW w:w="2839" w:type="dxa"/>
          </w:tcPr>
          <w:p w14:paraId="701A3E82" w14:textId="77777777" w:rsidR="003E2343" w:rsidRPr="00C5517B" w:rsidRDefault="003E2343" w:rsidP="003E2343">
            <w:r w:rsidRPr="00C5517B">
              <w:t>Week 6</w:t>
            </w:r>
          </w:p>
          <w:p w14:paraId="1B11F017" w14:textId="131A9A72" w:rsidR="00C65698" w:rsidRPr="00C5517B" w:rsidRDefault="00C65698" w:rsidP="003E2343">
            <w:r w:rsidRPr="00C5517B">
              <w:t>Sep 15 - 21</w:t>
            </w:r>
          </w:p>
        </w:tc>
        <w:tc>
          <w:tcPr>
            <w:tcW w:w="2780" w:type="dxa"/>
          </w:tcPr>
          <w:p w14:paraId="1A3459BB" w14:textId="77777777" w:rsidR="003E2343" w:rsidRPr="00C5517B" w:rsidRDefault="003E2343" w:rsidP="003E2343"/>
        </w:tc>
      </w:tr>
      <w:tr w:rsidR="003E2343" w:rsidRPr="00C5517B" w14:paraId="674CCEF2" w14:textId="77777777" w:rsidTr="003E2343">
        <w:tc>
          <w:tcPr>
            <w:tcW w:w="3397" w:type="dxa"/>
          </w:tcPr>
          <w:p w14:paraId="731B6040" w14:textId="77777777" w:rsidR="003E2343" w:rsidRPr="00C5517B" w:rsidRDefault="003E2343" w:rsidP="003E2343">
            <w:pPr>
              <w:pStyle w:val="ListParagraph"/>
              <w:numPr>
                <w:ilvl w:val="0"/>
                <w:numId w:val="1"/>
              </w:numPr>
            </w:pPr>
            <w:r w:rsidRPr="00C5517B">
              <w:t>Figma for user study</w:t>
            </w:r>
          </w:p>
          <w:p w14:paraId="1F4CB3F5" w14:textId="2229F930" w:rsidR="003E2343" w:rsidRPr="00C5517B" w:rsidRDefault="003E2343" w:rsidP="003E2343">
            <w:pPr>
              <w:pStyle w:val="ListParagraph"/>
              <w:numPr>
                <w:ilvl w:val="0"/>
                <w:numId w:val="2"/>
              </w:numPr>
            </w:pPr>
            <w:r w:rsidRPr="00C5517B">
              <w:t>Come up with multiple designs</w:t>
            </w:r>
          </w:p>
        </w:tc>
        <w:tc>
          <w:tcPr>
            <w:tcW w:w="2839" w:type="dxa"/>
          </w:tcPr>
          <w:p w14:paraId="1D9960C6" w14:textId="77777777" w:rsidR="003E2343" w:rsidRPr="00C5517B" w:rsidRDefault="003E2343" w:rsidP="003E2343">
            <w:r w:rsidRPr="00C5517B">
              <w:t>Week 7</w:t>
            </w:r>
          </w:p>
          <w:p w14:paraId="5CA08FF9" w14:textId="7CCC4087" w:rsidR="00C65698" w:rsidRPr="00C5517B" w:rsidRDefault="00C65698" w:rsidP="003E2343">
            <w:r w:rsidRPr="00C5517B">
              <w:t>Sep 22 - 28</w:t>
            </w:r>
          </w:p>
        </w:tc>
        <w:tc>
          <w:tcPr>
            <w:tcW w:w="2780" w:type="dxa"/>
          </w:tcPr>
          <w:p w14:paraId="16C038B9" w14:textId="77777777" w:rsidR="003E2343" w:rsidRPr="00C5517B" w:rsidRDefault="003E2343" w:rsidP="003E2343"/>
        </w:tc>
      </w:tr>
      <w:tr w:rsidR="003E2343" w:rsidRPr="00C5517B" w14:paraId="5D2E8E9F" w14:textId="77777777" w:rsidTr="003E2343">
        <w:tc>
          <w:tcPr>
            <w:tcW w:w="3397" w:type="dxa"/>
          </w:tcPr>
          <w:p w14:paraId="0831D47C" w14:textId="77777777" w:rsidR="003E2343" w:rsidRPr="00C5517B" w:rsidRDefault="003E2343" w:rsidP="003E2343">
            <w:pPr>
              <w:pStyle w:val="ListParagraph"/>
              <w:numPr>
                <w:ilvl w:val="0"/>
                <w:numId w:val="1"/>
              </w:numPr>
            </w:pPr>
            <w:r w:rsidRPr="00C5517B">
              <w:t xml:space="preserve">Send a UIUX design survey/user study </w:t>
            </w:r>
          </w:p>
          <w:p w14:paraId="766C3600" w14:textId="1A3AD4C1" w:rsidR="00C5517B" w:rsidRPr="00C5517B" w:rsidRDefault="00C5517B" w:rsidP="003E2343">
            <w:pPr>
              <w:pStyle w:val="ListParagraph"/>
              <w:numPr>
                <w:ilvl w:val="0"/>
                <w:numId w:val="1"/>
              </w:numPr>
            </w:pPr>
            <w:r w:rsidRPr="00C5517B">
              <w:t>Collect responses and finalize UI</w:t>
            </w:r>
          </w:p>
        </w:tc>
        <w:tc>
          <w:tcPr>
            <w:tcW w:w="2839" w:type="dxa"/>
          </w:tcPr>
          <w:p w14:paraId="24022EB7" w14:textId="77777777" w:rsidR="003E2343" w:rsidRPr="00C5517B" w:rsidRDefault="003E2343" w:rsidP="003E2343">
            <w:r w:rsidRPr="00C5517B">
              <w:t>Recess Week</w:t>
            </w:r>
          </w:p>
          <w:p w14:paraId="306088ED" w14:textId="56C9F027" w:rsidR="00C65698" w:rsidRPr="00C5517B" w:rsidRDefault="00C65698" w:rsidP="003E2343">
            <w:r w:rsidRPr="00C5517B">
              <w:t>Sep 29 – Oct 5</w:t>
            </w:r>
          </w:p>
        </w:tc>
        <w:tc>
          <w:tcPr>
            <w:tcW w:w="2780" w:type="dxa"/>
          </w:tcPr>
          <w:p w14:paraId="0271A75F" w14:textId="77777777" w:rsidR="003E2343" w:rsidRPr="00C5517B" w:rsidRDefault="003E2343" w:rsidP="003E2343"/>
        </w:tc>
      </w:tr>
    </w:tbl>
    <w:p w14:paraId="0EF91614" w14:textId="44DD1FB6" w:rsidR="00C65698" w:rsidRPr="00C5517B" w:rsidRDefault="00C65698"/>
    <w:p w14:paraId="4908270F" w14:textId="77777777" w:rsidR="00F33681" w:rsidRDefault="00F3368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C55063C" w14:textId="509894E9" w:rsidR="008E6CB8" w:rsidRPr="00C5517B" w:rsidRDefault="00C5517B" w:rsidP="00C5517B">
      <w:pPr>
        <w:pStyle w:val="Heading2"/>
        <w:rPr>
          <w:rFonts w:asciiTheme="minorHAnsi" w:hAnsiTheme="minorHAnsi"/>
        </w:rPr>
      </w:pPr>
      <w:bookmarkStart w:id="2" w:name="_Toc176120358"/>
      <w:r w:rsidRPr="00C5517B">
        <w:rPr>
          <w:rFonts w:asciiTheme="minorHAnsi" w:hAnsiTheme="minorHAnsi"/>
        </w:rPr>
        <w:lastRenderedPageBreak/>
        <w:t>Implementation</w:t>
      </w:r>
      <w:r w:rsidR="00F33681">
        <w:rPr>
          <w:rFonts w:asciiTheme="minorHAnsi" w:hAnsiTheme="minorHAnsi"/>
        </w:rPr>
        <w:t xml:space="preserve"> &amp; Testing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65"/>
        <w:gridCol w:w="2954"/>
      </w:tblGrid>
      <w:tr w:rsidR="00F33681" w:rsidRPr="00C5517B" w14:paraId="1638E2B8" w14:textId="77777777" w:rsidTr="00106556">
        <w:tc>
          <w:tcPr>
            <w:tcW w:w="9016" w:type="dxa"/>
            <w:gridSpan w:val="3"/>
          </w:tcPr>
          <w:p w14:paraId="1D3F0894" w14:textId="7217CCC3" w:rsidR="00F33681" w:rsidRPr="00C5517B" w:rsidRDefault="00F33681">
            <w:r w:rsidRPr="00C5517B">
              <w:rPr>
                <w:b/>
                <w:bCs/>
              </w:rPr>
              <w:t>October</w:t>
            </w:r>
          </w:p>
        </w:tc>
      </w:tr>
      <w:tr w:rsidR="00C65698" w:rsidRPr="00C5517B" w14:paraId="338314E3" w14:textId="77777777" w:rsidTr="00F33681">
        <w:tc>
          <w:tcPr>
            <w:tcW w:w="3097" w:type="dxa"/>
          </w:tcPr>
          <w:p w14:paraId="5338A8C3" w14:textId="4D5E6E3E" w:rsidR="00C65698" w:rsidRPr="00C5517B" w:rsidRDefault="00C65698" w:rsidP="00C65698">
            <w:r w:rsidRPr="00C5517B">
              <w:rPr>
                <w:b/>
                <w:bCs/>
              </w:rPr>
              <w:t>Tasks</w:t>
            </w:r>
          </w:p>
        </w:tc>
        <w:tc>
          <w:tcPr>
            <w:tcW w:w="2965" w:type="dxa"/>
          </w:tcPr>
          <w:p w14:paraId="3FAF21F2" w14:textId="3AB825C1" w:rsidR="00C65698" w:rsidRPr="00C5517B" w:rsidRDefault="00C65698" w:rsidP="00C65698">
            <w:r w:rsidRPr="00C5517B">
              <w:rPr>
                <w:b/>
                <w:bCs/>
              </w:rPr>
              <w:t>Dates</w:t>
            </w:r>
          </w:p>
        </w:tc>
        <w:tc>
          <w:tcPr>
            <w:tcW w:w="2954" w:type="dxa"/>
          </w:tcPr>
          <w:p w14:paraId="3CB62A57" w14:textId="193815FC" w:rsidR="00C65698" w:rsidRPr="00C5517B" w:rsidRDefault="00C65698" w:rsidP="00C65698"/>
        </w:tc>
      </w:tr>
      <w:tr w:rsidR="007351E5" w:rsidRPr="00C5517B" w14:paraId="020695C7" w14:textId="77777777" w:rsidTr="00F33681">
        <w:tc>
          <w:tcPr>
            <w:tcW w:w="3097" w:type="dxa"/>
          </w:tcPr>
          <w:p w14:paraId="5FBC96B8" w14:textId="77777777" w:rsidR="008E79E6" w:rsidRPr="00C5517B" w:rsidRDefault="008E79E6" w:rsidP="008E79E6">
            <w:pPr>
              <w:pStyle w:val="ListParagraph"/>
              <w:numPr>
                <w:ilvl w:val="0"/>
                <w:numId w:val="3"/>
              </w:numPr>
            </w:pPr>
            <w:r w:rsidRPr="00C5517B">
              <w:t>Plan, design backend architecture</w:t>
            </w:r>
          </w:p>
          <w:p w14:paraId="60EEFDCA" w14:textId="77777777" w:rsidR="008E79E6" w:rsidRPr="00C5517B" w:rsidRDefault="008E79E6" w:rsidP="008E79E6">
            <w:pPr>
              <w:pStyle w:val="ListParagraph"/>
              <w:numPr>
                <w:ilvl w:val="0"/>
                <w:numId w:val="3"/>
              </w:numPr>
            </w:pPr>
            <w:r w:rsidRPr="00C5517B">
              <w:t>Develop backend architecture</w:t>
            </w:r>
          </w:p>
          <w:p w14:paraId="4B8B0C45" w14:textId="77777777" w:rsidR="008E79E6" w:rsidRPr="00C5517B" w:rsidRDefault="008E79E6" w:rsidP="008E79E6">
            <w:pPr>
              <w:pStyle w:val="ListParagraph"/>
              <w:numPr>
                <w:ilvl w:val="0"/>
                <w:numId w:val="3"/>
              </w:numPr>
            </w:pPr>
            <w:r w:rsidRPr="00C5517B">
              <w:t>Fetch, process weather data from APIs</w:t>
            </w:r>
          </w:p>
          <w:p w14:paraId="7C5E90FE" w14:textId="77777777" w:rsidR="003E2343" w:rsidRPr="00C5517B" w:rsidRDefault="008E79E6" w:rsidP="008E79E6">
            <w:pPr>
              <w:pStyle w:val="ListParagraph"/>
              <w:numPr>
                <w:ilvl w:val="0"/>
                <w:numId w:val="3"/>
              </w:numPr>
            </w:pPr>
            <w:r w:rsidRPr="00C5517B">
              <w:t>Implement APIs for processed weather data</w:t>
            </w:r>
          </w:p>
          <w:p w14:paraId="3DE5CA0B" w14:textId="06CFE334" w:rsidR="00C5517B" w:rsidRPr="00C5517B" w:rsidRDefault="004E5552" w:rsidP="00C5517B">
            <w:pPr>
              <w:pStyle w:val="ListParagraph"/>
              <w:numPr>
                <w:ilvl w:val="0"/>
                <w:numId w:val="2"/>
              </w:numPr>
            </w:pPr>
            <w:r w:rsidRPr="00C5517B">
              <w:t>RESTful</w:t>
            </w:r>
            <w:r w:rsidRPr="00C5517B">
              <w:t>/</w:t>
            </w:r>
            <w:proofErr w:type="spellStart"/>
            <w:r w:rsidRPr="00C5517B">
              <w:t>GraphQL</w:t>
            </w:r>
            <w:proofErr w:type="spellEnd"/>
          </w:p>
          <w:p w14:paraId="2FA8EAF3" w14:textId="70E78E53" w:rsidR="00C5517B" w:rsidRPr="00C5517B" w:rsidRDefault="00C5517B" w:rsidP="00C5517B">
            <w:pPr>
              <w:pStyle w:val="ListParagraph"/>
              <w:numPr>
                <w:ilvl w:val="0"/>
                <w:numId w:val="3"/>
              </w:numPr>
            </w:pPr>
            <w:r w:rsidRPr="00C5517B">
              <w:t>Conduct unit testing, integration testing, and user acceptance</w:t>
            </w:r>
            <w:r w:rsidRPr="00C5517B">
              <w:t xml:space="preserve"> testing</w:t>
            </w:r>
          </w:p>
          <w:p w14:paraId="1F5E753A" w14:textId="1166DFDE" w:rsidR="00C5517B" w:rsidRPr="00C5517B" w:rsidRDefault="00C5517B" w:rsidP="00C5517B">
            <w:pPr>
              <w:pStyle w:val="ListParagraph"/>
              <w:numPr>
                <w:ilvl w:val="0"/>
                <w:numId w:val="3"/>
              </w:numPr>
            </w:pPr>
            <w:r w:rsidRPr="00C5517B">
              <w:t xml:space="preserve">Debug and resolve any </w:t>
            </w:r>
            <w:r w:rsidRPr="00C5517B">
              <w:t>i</w:t>
            </w:r>
            <w:r w:rsidRPr="00C5517B">
              <w:t>mplement</w:t>
            </w:r>
            <w:r w:rsidRPr="00C5517B">
              <w:t>ation</w:t>
            </w:r>
            <w:r w:rsidRPr="00C5517B">
              <w:t xml:space="preserve"> issues</w:t>
            </w:r>
          </w:p>
        </w:tc>
        <w:tc>
          <w:tcPr>
            <w:tcW w:w="2965" w:type="dxa"/>
          </w:tcPr>
          <w:p w14:paraId="607E9DDD" w14:textId="020578C1" w:rsidR="00C5517B" w:rsidRPr="00C5517B" w:rsidRDefault="00C5517B" w:rsidP="00C5517B">
            <w:r w:rsidRPr="00C5517B">
              <w:t xml:space="preserve">Week </w:t>
            </w:r>
            <w:r w:rsidRPr="00C5517B">
              <w:t>8</w:t>
            </w:r>
            <w:r w:rsidRPr="00C5517B">
              <w:t xml:space="preserve"> – </w:t>
            </w:r>
            <w:r w:rsidRPr="00C5517B">
              <w:t>9</w:t>
            </w:r>
          </w:p>
          <w:p w14:paraId="05C3F762" w14:textId="747B1EB8" w:rsidR="00C65698" w:rsidRPr="00C5517B" w:rsidRDefault="00C5517B" w:rsidP="00C5517B">
            <w:r w:rsidRPr="00C5517B">
              <w:t>Oct 20 - 31</w:t>
            </w:r>
          </w:p>
        </w:tc>
        <w:tc>
          <w:tcPr>
            <w:tcW w:w="2954" w:type="dxa"/>
          </w:tcPr>
          <w:p w14:paraId="49F61EC0" w14:textId="77777777" w:rsidR="007351E5" w:rsidRPr="00C5517B" w:rsidRDefault="007351E5"/>
        </w:tc>
      </w:tr>
      <w:tr w:rsidR="008E79E6" w:rsidRPr="00C5517B" w14:paraId="28EF4FFA" w14:textId="77777777" w:rsidTr="00F33681">
        <w:tc>
          <w:tcPr>
            <w:tcW w:w="3097" w:type="dxa"/>
          </w:tcPr>
          <w:p w14:paraId="140F5B02" w14:textId="436E1FD1" w:rsidR="008E79E6" w:rsidRPr="00C5517B" w:rsidRDefault="008E79E6" w:rsidP="008E79E6">
            <w:pPr>
              <w:pStyle w:val="ListParagraph"/>
              <w:numPr>
                <w:ilvl w:val="0"/>
                <w:numId w:val="3"/>
              </w:numPr>
            </w:pPr>
            <w:r w:rsidRPr="00C5517B">
              <w:t>Design frontend architecture</w:t>
            </w:r>
          </w:p>
          <w:p w14:paraId="32F99FBA" w14:textId="78349399" w:rsidR="008E79E6" w:rsidRPr="00C5517B" w:rsidRDefault="008E79E6" w:rsidP="008E79E6">
            <w:pPr>
              <w:pStyle w:val="ListParagraph"/>
              <w:numPr>
                <w:ilvl w:val="0"/>
                <w:numId w:val="3"/>
              </w:numPr>
            </w:pPr>
            <w:r w:rsidRPr="00C5517B">
              <w:t>Implement frontend template</w:t>
            </w:r>
          </w:p>
          <w:p w14:paraId="769A7493" w14:textId="77777777" w:rsidR="008E79E6" w:rsidRPr="00C5517B" w:rsidRDefault="008E79E6" w:rsidP="00C65698">
            <w:pPr>
              <w:pStyle w:val="ListParagraph"/>
              <w:numPr>
                <w:ilvl w:val="0"/>
                <w:numId w:val="3"/>
              </w:numPr>
            </w:pPr>
            <w:r w:rsidRPr="00C5517B">
              <w:t>Implement interactive maps</w:t>
            </w:r>
          </w:p>
          <w:p w14:paraId="4EDB1AE2" w14:textId="62B6DF3E" w:rsidR="00C5517B" w:rsidRPr="00C5517B" w:rsidRDefault="00C5517B" w:rsidP="00C5517B">
            <w:pPr>
              <w:pStyle w:val="ListParagraph"/>
              <w:numPr>
                <w:ilvl w:val="0"/>
                <w:numId w:val="3"/>
              </w:numPr>
            </w:pPr>
            <w:r w:rsidRPr="00C5517B">
              <w:t>Conduct unit testing, integration testing, and user acceptance testing</w:t>
            </w:r>
          </w:p>
          <w:p w14:paraId="51ACA798" w14:textId="1E772743" w:rsidR="00C5517B" w:rsidRPr="00C5517B" w:rsidRDefault="00C5517B" w:rsidP="00C65698">
            <w:pPr>
              <w:pStyle w:val="ListParagraph"/>
              <w:numPr>
                <w:ilvl w:val="0"/>
                <w:numId w:val="3"/>
              </w:numPr>
            </w:pPr>
            <w:r w:rsidRPr="00C5517B">
              <w:t>Debug and resolve any implementation issues</w:t>
            </w:r>
          </w:p>
        </w:tc>
        <w:tc>
          <w:tcPr>
            <w:tcW w:w="2965" w:type="dxa"/>
          </w:tcPr>
          <w:p w14:paraId="5FFDF8B2" w14:textId="3F7A6E88" w:rsidR="008E79E6" w:rsidRPr="00C5517B" w:rsidRDefault="008E79E6" w:rsidP="008E79E6">
            <w:r w:rsidRPr="00C5517B">
              <w:t xml:space="preserve">Week 10 </w:t>
            </w:r>
            <w:r w:rsidR="00C65698" w:rsidRPr="00C5517B">
              <w:t>–</w:t>
            </w:r>
            <w:r w:rsidRPr="00C5517B">
              <w:t xml:space="preserve"> 11</w:t>
            </w:r>
          </w:p>
          <w:p w14:paraId="67A643D1" w14:textId="4C4BA946" w:rsidR="00C65698" w:rsidRPr="00C5517B" w:rsidRDefault="00C65698" w:rsidP="008E79E6">
            <w:r w:rsidRPr="00C5517B">
              <w:t>Oct 20 - 31</w:t>
            </w:r>
          </w:p>
        </w:tc>
        <w:tc>
          <w:tcPr>
            <w:tcW w:w="2954" w:type="dxa"/>
          </w:tcPr>
          <w:p w14:paraId="70849259" w14:textId="77777777" w:rsidR="008E79E6" w:rsidRPr="00C5517B" w:rsidRDefault="008E79E6" w:rsidP="008E79E6"/>
        </w:tc>
      </w:tr>
    </w:tbl>
    <w:p w14:paraId="01CADCE7" w14:textId="646FB1C0" w:rsidR="00C5517B" w:rsidRPr="00C5517B" w:rsidRDefault="00C5517B"/>
    <w:p w14:paraId="05BAA59A" w14:textId="6F437909" w:rsidR="007351E5" w:rsidRPr="00C5517B" w:rsidRDefault="00C5517B" w:rsidP="00C5517B">
      <w:r w:rsidRPr="00C5517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3681" w:rsidRPr="00C5517B" w14:paraId="4FD63AE8" w14:textId="77777777" w:rsidTr="00C32B18">
        <w:tc>
          <w:tcPr>
            <w:tcW w:w="9016" w:type="dxa"/>
            <w:gridSpan w:val="3"/>
          </w:tcPr>
          <w:p w14:paraId="6B950B0F" w14:textId="6DC48E31" w:rsidR="00F33681" w:rsidRPr="00C5517B" w:rsidRDefault="00F33681">
            <w:r w:rsidRPr="00C5517B">
              <w:rPr>
                <w:b/>
                <w:bCs/>
              </w:rPr>
              <w:lastRenderedPageBreak/>
              <w:t>November</w:t>
            </w:r>
          </w:p>
        </w:tc>
      </w:tr>
      <w:tr w:rsidR="00C65698" w:rsidRPr="00C5517B" w14:paraId="6E905DF8" w14:textId="77777777" w:rsidTr="00C65698">
        <w:tc>
          <w:tcPr>
            <w:tcW w:w="3005" w:type="dxa"/>
          </w:tcPr>
          <w:p w14:paraId="4BD24213" w14:textId="59FDC23F" w:rsidR="00C65698" w:rsidRPr="00C5517B" w:rsidRDefault="00C65698" w:rsidP="00C65698">
            <w:pPr>
              <w:rPr>
                <w:b/>
                <w:bCs/>
              </w:rPr>
            </w:pPr>
            <w:r w:rsidRPr="00C5517B">
              <w:rPr>
                <w:b/>
                <w:bCs/>
              </w:rPr>
              <w:t>Tasks</w:t>
            </w:r>
          </w:p>
        </w:tc>
        <w:tc>
          <w:tcPr>
            <w:tcW w:w="3005" w:type="dxa"/>
          </w:tcPr>
          <w:p w14:paraId="5C3DA493" w14:textId="7711BE94" w:rsidR="00C65698" w:rsidRPr="00C5517B" w:rsidRDefault="00C65698" w:rsidP="00C65698">
            <w:r w:rsidRPr="00C5517B">
              <w:rPr>
                <w:b/>
                <w:bCs/>
              </w:rPr>
              <w:t>Dates</w:t>
            </w:r>
          </w:p>
        </w:tc>
        <w:tc>
          <w:tcPr>
            <w:tcW w:w="3006" w:type="dxa"/>
          </w:tcPr>
          <w:p w14:paraId="43DF74CB" w14:textId="7EC92FD8" w:rsidR="00C65698" w:rsidRPr="00C5517B" w:rsidRDefault="00C65698" w:rsidP="00C65698">
            <w:r w:rsidRPr="00C5517B">
              <w:rPr>
                <w:b/>
                <w:bCs/>
              </w:rPr>
              <w:t>Comments</w:t>
            </w:r>
          </w:p>
        </w:tc>
      </w:tr>
      <w:tr w:rsidR="00C5517B" w:rsidRPr="00C5517B" w14:paraId="6F4681C9" w14:textId="77777777" w:rsidTr="00C65698">
        <w:tc>
          <w:tcPr>
            <w:tcW w:w="3005" w:type="dxa"/>
          </w:tcPr>
          <w:p w14:paraId="0AB77F73" w14:textId="2DC9C516" w:rsidR="00C5517B" w:rsidRPr="00C5517B" w:rsidRDefault="00C5517B" w:rsidP="00F33681">
            <w:pPr>
              <w:pStyle w:val="ListParagraph"/>
              <w:numPr>
                <w:ilvl w:val="0"/>
                <w:numId w:val="9"/>
              </w:numPr>
            </w:pPr>
            <w:r w:rsidRPr="00C5517B">
              <w:t>Integrate frontend with backend APIs to display real-time weather data and predictions</w:t>
            </w:r>
          </w:p>
        </w:tc>
        <w:tc>
          <w:tcPr>
            <w:tcW w:w="3005" w:type="dxa"/>
          </w:tcPr>
          <w:p w14:paraId="69162601" w14:textId="77777777" w:rsidR="00C5517B" w:rsidRDefault="00F33681" w:rsidP="00C65698">
            <w:r w:rsidRPr="00F33681">
              <w:t>Week 12</w:t>
            </w:r>
          </w:p>
          <w:p w14:paraId="3CA11B3F" w14:textId="66C5EE6F" w:rsidR="00F33681" w:rsidRPr="00F33681" w:rsidRDefault="00F33681" w:rsidP="00C65698">
            <w:r w:rsidRPr="00C5517B">
              <w:t>Nov 3</w:t>
            </w:r>
            <w:r>
              <w:t xml:space="preserve"> - 9</w:t>
            </w:r>
          </w:p>
        </w:tc>
        <w:tc>
          <w:tcPr>
            <w:tcW w:w="3006" w:type="dxa"/>
          </w:tcPr>
          <w:p w14:paraId="0B9F09C5" w14:textId="77777777" w:rsidR="00C5517B" w:rsidRPr="00C5517B" w:rsidRDefault="00C5517B" w:rsidP="00C65698">
            <w:pPr>
              <w:rPr>
                <w:b/>
                <w:bCs/>
              </w:rPr>
            </w:pPr>
          </w:p>
        </w:tc>
      </w:tr>
      <w:tr w:rsidR="00C65698" w:rsidRPr="00C5517B" w14:paraId="09B4E5CB" w14:textId="77777777" w:rsidTr="00C65698">
        <w:tc>
          <w:tcPr>
            <w:tcW w:w="3005" w:type="dxa"/>
          </w:tcPr>
          <w:p w14:paraId="50F2E62B" w14:textId="36DBAF5C" w:rsidR="00C65698" w:rsidRPr="00C5517B" w:rsidRDefault="00C65698" w:rsidP="009E2ED7">
            <w:pPr>
              <w:pStyle w:val="ListParagraph"/>
              <w:numPr>
                <w:ilvl w:val="0"/>
                <w:numId w:val="9"/>
              </w:numPr>
            </w:pPr>
            <w:r w:rsidRPr="00C5517B">
              <w:t>Implement animations for weather pattern changes (e.g., rainfall movement, temperature gradients)</w:t>
            </w:r>
          </w:p>
          <w:p w14:paraId="2A1A23D8" w14:textId="77777777" w:rsidR="00C65698" w:rsidRPr="00C5517B" w:rsidRDefault="00C65698" w:rsidP="009E2ED7">
            <w:pPr>
              <w:pStyle w:val="ListParagraph"/>
              <w:numPr>
                <w:ilvl w:val="0"/>
                <w:numId w:val="9"/>
              </w:numPr>
            </w:pPr>
            <w:r w:rsidRPr="00C5517B">
              <w:t>Optimize animations for smooth rendering and interactivity.</w:t>
            </w:r>
          </w:p>
          <w:p w14:paraId="689EA4E1" w14:textId="2103CE9D" w:rsidR="00C65698" w:rsidRPr="00C5517B" w:rsidRDefault="00C65698" w:rsidP="009E2ED7">
            <w:pPr>
              <w:pStyle w:val="ListParagraph"/>
              <w:numPr>
                <w:ilvl w:val="0"/>
                <w:numId w:val="9"/>
              </w:numPr>
            </w:pPr>
            <w:r w:rsidRPr="00C5517B">
              <w:t>Add user controls for selecting specific areas, time ranges, and weather attributes.</w:t>
            </w:r>
          </w:p>
        </w:tc>
        <w:tc>
          <w:tcPr>
            <w:tcW w:w="3005" w:type="dxa"/>
          </w:tcPr>
          <w:p w14:paraId="6BA7A4D6" w14:textId="503619CF" w:rsidR="00C65698" w:rsidRPr="00C5517B" w:rsidRDefault="00C65698" w:rsidP="00C65698">
            <w:r w:rsidRPr="00C5517B">
              <w:t>Week 1</w:t>
            </w:r>
            <w:r w:rsidR="00F33681">
              <w:t>3</w:t>
            </w:r>
            <w:r w:rsidRPr="00C5517B">
              <w:t xml:space="preserve"> </w:t>
            </w:r>
            <w:r w:rsidR="001F2B2C" w:rsidRPr="00C5517B">
              <w:t>–</w:t>
            </w:r>
            <w:r w:rsidRPr="00C5517B">
              <w:t xml:space="preserve"> 1</w:t>
            </w:r>
            <w:r w:rsidR="00F33681">
              <w:t>4</w:t>
            </w:r>
          </w:p>
          <w:p w14:paraId="29283A56" w14:textId="30662AFA" w:rsidR="001F2B2C" w:rsidRPr="00C5517B" w:rsidRDefault="001F2B2C" w:rsidP="00C65698">
            <w:r w:rsidRPr="00C5517B">
              <w:t xml:space="preserve">Nov </w:t>
            </w:r>
            <w:r w:rsidR="00F33681">
              <w:t>10</w:t>
            </w:r>
            <w:r w:rsidRPr="00C5517B">
              <w:t xml:space="preserve"> - </w:t>
            </w:r>
            <w:r w:rsidR="00F33681">
              <w:t>23</w:t>
            </w:r>
          </w:p>
        </w:tc>
        <w:tc>
          <w:tcPr>
            <w:tcW w:w="3006" w:type="dxa"/>
          </w:tcPr>
          <w:p w14:paraId="0752AC9E" w14:textId="77777777" w:rsidR="00C65698" w:rsidRPr="00C5517B" w:rsidRDefault="00C65698" w:rsidP="00C65698"/>
        </w:tc>
      </w:tr>
      <w:tr w:rsidR="00C65698" w:rsidRPr="00C5517B" w14:paraId="729EDE7B" w14:textId="77777777" w:rsidTr="00C65698">
        <w:tc>
          <w:tcPr>
            <w:tcW w:w="3005" w:type="dxa"/>
          </w:tcPr>
          <w:p w14:paraId="4369232C" w14:textId="0AB25706" w:rsidR="00C65698" w:rsidRPr="00C5517B" w:rsidRDefault="00C65698" w:rsidP="009E2ED7">
            <w:pPr>
              <w:pStyle w:val="ListParagraph"/>
              <w:numPr>
                <w:ilvl w:val="0"/>
                <w:numId w:val="9"/>
              </w:numPr>
            </w:pPr>
            <w:r w:rsidRPr="00C5517B">
              <w:t>Start data exploration</w:t>
            </w:r>
            <w:r w:rsidR="00C5517B" w:rsidRPr="00C5517B">
              <w:t>, cleaning processing for Weather Prediction feature</w:t>
            </w:r>
          </w:p>
          <w:p w14:paraId="7BE05FA7" w14:textId="337724B4" w:rsidR="00C5517B" w:rsidRPr="00C5517B" w:rsidRDefault="00C5517B" w:rsidP="009E2ED7">
            <w:pPr>
              <w:pStyle w:val="ListParagraph"/>
              <w:numPr>
                <w:ilvl w:val="0"/>
                <w:numId w:val="9"/>
              </w:numPr>
            </w:pPr>
            <w:r w:rsidRPr="00C5517B">
              <w:t>Develop and train initial machine learning models / Data analysis techniques (time series prediction)</w:t>
            </w:r>
          </w:p>
        </w:tc>
        <w:tc>
          <w:tcPr>
            <w:tcW w:w="3005" w:type="dxa"/>
          </w:tcPr>
          <w:p w14:paraId="35309031" w14:textId="77777777" w:rsidR="00C65698" w:rsidRPr="00C5517B" w:rsidRDefault="00C65698" w:rsidP="00C65698">
            <w:r w:rsidRPr="00C5517B">
              <w:t xml:space="preserve">Week </w:t>
            </w:r>
            <w:r w:rsidR="00C5517B" w:rsidRPr="00C5517B">
              <w:t>14</w:t>
            </w:r>
          </w:p>
          <w:p w14:paraId="69C291BC" w14:textId="31776445" w:rsidR="00C5517B" w:rsidRPr="00C5517B" w:rsidRDefault="00C5517B" w:rsidP="00C65698">
            <w:r w:rsidRPr="00C5517B">
              <w:t xml:space="preserve">Nov </w:t>
            </w:r>
            <w:r w:rsidR="00F33681">
              <w:t>24</w:t>
            </w:r>
            <w:r w:rsidRPr="00C5517B">
              <w:t xml:space="preserve"> </w:t>
            </w:r>
            <w:r w:rsidR="00F33681">
              <w:t>–</w:t>
            </w:r>
            <w:r w:rsidRPr="00C5517B">
              <w:t xml:space="preserve"> </w:t>
            </w:r>
            <w:r w:rsidR="00F33681">
              <w:t>30</w:t>
            </w:r>
          </w:p>
        </w:tc>
        <w:tc>
          <w:tcPr>
            <w:tcW w:w="3006" w:type="dxa"/>
          </w:tcPr>
          <w:p w14:paraId="685DD41A" w14:textId="77777777" w:rsidR="00C65698" w:rsidRPr="00C5517B" w:rsidRDefault="00C65698" w:rsidP="00C65698"/>
        </w:tc>
      </w:tr>
      <w:tr w:rsidR="00C5517B" w:rsidRPr="00C5517B" w14:paraId="59662203" w14:textId="77777777" w:rsidTr="00C65698">
        <w:tc>
          <w:tcPr>
            <w:tcW w:w="3005" w:type="dxa"/>
          </w:tcPr>
          <w:p w14:paraId="1E276FC5" w14:textId="77777777" w:rsidR="00C5517B" w:rsidRDefault="009E2ED7" w:rsidP="009E2ED7">
            <w:pPr>
              <w:pStyle w:val="ListParagraph"/>
              <w:numPr>
                <w:ilvl w:val="0"/>
                <w:numId w:val="9"/>
              </w:numPr>
            </w:pPr>
            <w:r>
              <w:t>Develop UI for weather prediction</w:t>
            </w:r>
          </w:p>
          <w:p w14:paraId="2D00A8CA" w14:textId="26CB2922" w:rsidR="009E2ED7" w:rsidRPr="00C5517B" w:rsidRDefault="009E2ED7" w:rsidP="009E2ED7">
            <w:pPr>
              <w:pStyle w:val="ListParagraph"/>
              <w:numPr>
                <w:ilvl w:val="0"/>
                <w:numId w:val="9"/>
              </w:numPr>
            </w:pPr>
            <w:r>
              <w:t>Write UI tests</w:t>
            </w:r>
          </w:p>
        </w:tc>
        <w:tc>
          <w:tcPr>
            <w:tcW w:w="3005" w:type="dxa"/>
          </w:tcPr>
          <w:p w14:paraId="05489EE0" w14:textId="2EE750CF" w:rsidR="00F33681" w:rsidRDefault="00F33681" w:rsidP="00C65698">
            <w:r>
              <w:t>Week 15</w:t>
            </w:r>
          </w:p>
          <w:p w14:paraId="0D58201B" w14:textId="1E8F94B5" w:rsidR="00C5517B" w:rsidRPr="00C5517B" w:rsidRDefault="009E2ED7" w:rsidP="00C65698">
            <w:r w:rsidRPr="00C5517B">
              <w:t xml:space="preserve">Nov </w:t>
            </w:r>
            <w:r w:rsidR="00F33681">
              <w:t>30</w:t>
            </w:r>
            <w:r>
              <w:t xml:space="preserve"> – Dec </w:t>
            </w:r>
            <w:r w:rsidR="00F33681">
              <w:t>7</w:t>
            </w:r>
          </w:p>
        </w:tc>
        <w:tc>
          <w:tcPr>
            <w:tcW w:w="3006" w:type="dxa"/>
          </w:tcPr>
          <w:p w14:paraId="08D473AB" w14:textId="77777777" w:rsidR="00C5517B" w:rsidRPr="00C5517B" w:rsidRDefault="00C5517B" w:rsidP="00C65698"/>
        </w:tc>
      </w:tr>
    </w:tbl>
    <w:p w14:paraId="2B9C5FCD" w14:textId="767E8BE5" w:rsidR="001F2B2C" w:rsidRPr="00C5517B" w:rsidRDefault="001F2B2C"/>
    <w:p w14:paraId="6FC9D9AF" w14:textId="77777777" w:rsidR="001F2B2C" w:rsidRPr="00C5517B" w:rsidRDefault="001F2B2C">
      <w:r w:rsidRPr="00C5517B">
        <w:br w:type="page"/>
      </w:r>
    </w:p>
    <w:p w14:paraId="1669B574" w14:textId="1F21EFFB" w:rsidR="000C41B3" w:rsidRPr="000C41B3" w:rsidRDefault="001F2B2C" w:rsidP="000C41B3">
      <w:pPr>
        <w:pStyle w:val="Heading2"/>
        <w:rPr>
          <w:rFonts w:asciiTheme="minorHAnsi" w:hAnsiTheme="minorHAnsi"/>
        </w:rPr>
      </w:pPr>
      <w:bookmarkStart w:id="3" w:name="_Toc176120359"/>
      <w:r w:rsidRPr="00C5517B">
        <w:rPr>
          <w:rFonts w:asciiTheme="minorHAnsi" w:hAnsiTheme="minorHAnsi"/>
        </w:rPr>
        <w:lastRenderedPageBreak/>
        <w:t>Important Dates</w:t>
      </w:r>
      <w:bookmarkEnd w:id="3"/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815"/>
        <w:gridCol w:w="1548"/>
        <w:gridCol w:w="1596"/>
        <w:gridCol w:w="5481"/>
      </w:tblGrid>
      <w:tr w:rsidR="009E2ED7" w:rsidRPr="00C5517B" w14:paraId="7C3578EA" w14:textId="77777777" w:rsidTr="009E2ED7">
        <w:tc>
          <w:tcPr>
            <w:tcW w:w="1815" w:type="dxa"/>
          </w:tcPr>
          <w:p w14:paraId="498C399B" w14:textId="16B4CA7A" w:rsidR="000C41B3" w:rsidRPr="000C41B3" w:rsidRDefault="000C41B3" w:rsidP="001F2B2C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Module</w:t>
            </w:r>
          </w:p>
        </w:tc>
        <w:tc>
          <w:tcPr>
            <w:tcW w:w="1548" w:type="dxa"/>
          </w:tcPr>
          <w:p w14:paraId="238AC315" w14:textId="5492C9C4" w:rsidR="000C41B3" w:rsidRPr="000C41B3" w:rsidRDefault="000C41B3" w:rsidP="001F2B2C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Date</w:t>
            </w:r>
          </w:p>
        </w:tc>
        <w:tc>
          <w:tcPr>
            <w:tcW w:w="1596" w:type="dxa"/>
          </w:tcPr>
          <w:p w14:paraId="1D6AB2F4" w14:textId="0195EAA0" w:rsidR="000C41B3" w:rsidRPr="000C41B3" w:rsidRDefault="000C41B3" w:rsidP="000C41B3">
            <w:pPr>
              <w:tabs>
                <w:tab w:val="right" w:pos="1761"/>
              </w:tabs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Task</w:t>
            </w:r>
            <w:r w:rsidRPr="000C41B3">
              <w:rPr>
                <w:sz w:val="20"/>
                <w:szCs w:val="20"/>
              </w:rPr>
              <w:tab/>
            </w:r>
          </w:p>
        </w:tc>
        <w:tc>
          <w:tcPr>
            <w:tcW w:w="5481" w:type="dxa"/>
          </w:tcPr>
          <w:p w14:paraId="21600891" w14:textId="783084D6" w:rsidR="000C41B3" w:rsidRPr="000C41B3" w:rsidRDefault="000C41B3" w:rsidP="001F2B2C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Comments</w:t>
            </w:r>
          </w:p>
        </w:tc>
      </w:tr>
      <w:tr w:rsidR="000C41B3" w:rsidRPr="00C5517B" w14:paraId="4EE14B2A" w14:textId="280F27ED" w:rsidTr="009E2ED7">
        <w:tc>
          <w:tcPr>
            <w:tcW w:w="1815" w:type="dxa"/>
            <w:vMerge w:val="restart"/>
          </w:tcPr>
          <w:p w14:paraId="23B9B999" w14:textId="51DEED2B" w:rsidR="000C41B3" w:rsidRPr="000C41B3" w:rsidRDefault="000C41B3" w:rsidP="001F2B2C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HW0288 Engineering Communication</w:t>
            </w:r>
          </w:p>
        </w:tc>
        <w:tc>
          <w:tcPr>
            <w:tcW w:w="1548" w:type="dxa"/>
          </w:tcPr>
          <w:p w14:paraId="2711F06F" w14:textId="469B29C4" w:rsidR="000C41B3" w:rsidRPr="000C41B3" w:rsidRDefault="000C41B3" w:rsidP="001F2B2C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13 Sep (Fri, S1Wk5)</w:t>
            </w:r>
          </w:p>
        </w:tc>
        <w:tc>
          <w:tcPr>
            <w:tcW w:w="1596" w:type="dxa"/>
          </w:tcPr>
          <w:p w14:paraId="7641A198" w14:textId="4EB959AD" w:rsidR="000C41B3" w:rsidRPr="000C41B3" w:rsidRDefault="000C41B3" w:rsidP="001F2B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Assignment</w:t>
            </w:r>
          </w:p>
        </w:tc>
        <w:tc>
          <w:tcPr>
            <w:tcW w:w="5481" w:type="dxa"/>
          </w:tcPr>
          <w:p w14:paraId="687B85F0" w14:textId="77777777" w:rsidR="000C41B3" w:rsidRPr="000C41B3" w:rsidRDefault="000C41B3" w:rsidP="001F2B2C">
            <w:pPr>
              <w:rPr>
                <w:sz w:val="20"/>
                <w:szCs w:val="20"/>
              </w:rPr>
            </w:pPr>
          </w:p>
        </w:tc>
      </w:tr>
      <w:tr w:rsidR="000C41B3" w:rsidRPr="00C5517B" w14:paraId="41D142DD" w14:textId="77777777" w:rsidTr="009E2ED7">
        <w:tc>
          <w:tcPr>
            <w:tcW w:w="1815" w:type="dxa"/>
            <w:vMerge/>
          </w:tcPr>
          <w:p w14:paraId="5E186F9B" w14:textId="77777777" w:rsidR="000C41B3" w:rsidRPr="000C41B3" w:rsidRDefault="000C41B3" w:rsidP="001F2B2C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6A7E8019" w14:textId="757947CF" w:rsidR="000C41B3" w:rsidRPr="000C41B3" w:rsidRDefault="000C41B3" w:rsidP="001F2B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0C41B3">
              <w:rPr>
                <w:sz w:val="20"/>
                <w:szCs w:val="20"/>
              </w:rPr>
              <w:t xml:space="preserve"> Sep (Fri, S1Wk</w:t>
            </w:r>
            <w:r>
              <w:rPr>
                <w:sz w:val="20"/>
                <w:szCs w:val="20"/>
              </w:rPr>
              <w:t>7</w:t>
            </w:r>
            <w:r w:rsidRPr="000C41B3">
              <w:rPr>
                <w:sz w:val="20"/>
                <w:szCs w:val="20"/>
              </w:rPr>
              <w:t>)</w:t>
            </w:r>
          </w:p>
        </w:tc>
        <w:tc>
          <w:tcPr>
            <w:tcW w:w="1596" w:type="dxa"/>
          </w:tcPr>
          <w:p w14:paraId="1205236A" w14:textId="06A55658" w:rsidR="000C41B3" w:rsidRDefault="000C41B3" w:rsidP="001F2B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1</w:t>
            </w:r>
          </w:p>
        </w:tc>
        <w:tc>
          <w:tcPr>
            <w:tcW w:w="5481" w:type="dxa"/>
          </w:tcPr>
          <w:p w14:paraId="6A2C554C" w14:textId="77777777" w:rsidR="000C41B3" w:rsidRPr="000C41B3" w:rsidRDefault="000C41B3" w:rsidP="001F2B2C">
            <w:pPr>
              <w:rPr>
                <w:sz w:val="20"/>
                <w:szCs w:val="20"/>
              </w:rPr>
            </w:pPr>
          </w:p>
        </w:tc>
      </w:tr>
      <w:tr w:rsidR="000C41B3" w:rsidRPr="00C5517B" w14:paraId="5198C897" w14:textId="77777777" w:rsidTr="009E2ED7">
        <w:tc>
          <w:tcPr>
            <w:tcW w:w="1815" w:type="dxa"/>
            <w:vMerge/>
          </w:tcPr>
          <w:p w14:paraId="7E6F3D34" w14:textId="77777777" w:rsidR="000C41B3" w:rsidRPr="000C41B3" w:rsidRDefault="000C41B3" w:rsidP="001F2B2C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0C8BDE24" w14:textId="4F71D8FB" w:rsidR="000C41B3" w:rsidRDefault="000C41B3" w:rsidP="001F2B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8/15</w:t>
            </w:r>
            <w:r w:rsidRPr="000C41B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Nov</w:t>
            </w:r>
            <w:r w:rsidRPr="000C41B3">
              <w:rPr>
                <w:sz w:val="20"/>
                <w:szCs w:val="20"/>
              </w:rPr>
              <w:t xml:space="preserve"> (Fri, S1Wk</w:t>
            </w:r>
            <w:r>
              <w:rPr>
                <w:sz w:val="20"/>
                <w:szCs w:val="20"/>
              </w:rPr>
              <w:t>12/13</w:t>
            </w:r>
            <w:r w:rsidRPr="000C41B3">
              <w:rPr>
                <w:sz w:val="20"/>
                <w:szCs w:val="20"/>
              </w:rPr>
              <w:t>)</w:t>
            </w:r>
          </w:p>
        </w:tc>
        <w:tc>
          <w:tcPr>
            <w:tcW w:w="1596" w:type="dxa"/>
          </w:tcPr>
          <w:p w14:paraId="6CD5D46E" w14:textId="27C2BED5" w:rsidR="000C41B3" w:rsidRDefault="000C41B3" w:rsidP="001F2B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2/3</w:t>
            </w:r>
          </w:p>
        </w:tc>
        <w:tc>
          <w:tcPr>
            <w:tcW w:w="5481" w:type="dxa"/>
          </w:tcPr>
          <w:p w14:paraId="6243797E" w14:textId="77777777" w:rsidR="000C41B3" w:rsidRPr="000C41B3" w:rsidRDefault="000C41B3" w:rsidP="001F2B2C">
            <w:pPr>
              <w:rPr>
                <w:sz w:val="20"/>
                <w:szCs w:val="20"/>
              </w:rPr>
            </w:pPr>
          </w:p>
        </w:tc>
      </w:tr>
      <w:tr w:rsidR="00530692" w:rsidRPr="00C5517B" w14:paraId="641CA648" w14:textId="65CE3608" w:rsidTr="009E2ED7">
        <w:tc>
          <w:tcPr>
            <w:tcW w:w="1815" w:type="dxa"/>
            <w:vMerge w:val="restart"/>
          </w:tcPr>
          <w:p w14:paraId="340D6958" w14:textId="6633285B" w:rsidR="00530692" w:rsidRPr="000C41B3" w:rsidRDefault="00530692" w:rsidP="001F2B2C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SC2079 MDP</w:t>
            </w:r>
          </w:p>
        </w:tc>
        <w:tc>
          <w:tcPr>
            <w:tcW w:w="1548" w:type="dxa"/>
          </w:tcPr>
          <w:p w14:paraId="018F1BB5" w14:textId="7C10155A" w:rsidR="00530692" w:rsidRPr="000C41B3" w:rsidRDefault="00530692" w:rsidP="001F2B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0C41B3">
              <w:rPr>
                <w:sz w:val="20"/>
                <w:szCs w:val="20"/>
              </w:rPr>
              <w:t xml:space="preserve"> Sep (Fri, S1Wk</w:t>
            </w:r>
            <w:r>
              <w:rPr>
                <w:sz w:val="20"/>
                <w:szCs w:val="20"/>
              </w:rPr>
              <w:t>7</w:t>
            </w:r>
            <w:r w:rsidRPr="000C41B3">
              <w:rPr>
                <w:sz w:val="20"/>
                <w:szCs w:val="20"/>
              </w:rPr>
              <w:t>)</w:t>
            </w:r>
          </w:p>
        </w:tc>
        <w:tc>
          <w:tcPr>
            <w:tcW w:w="1596" w:type="dxa"/>
          </w:tcPr>
          <w:p w14:paraId="6A268DD9" w14:textId="1FF11259" w:rsidR="00530692" w:rsidRPr="000C41B3" w:rsidRDefault="00530692" w:rsidP="001F2B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 Quiz</w:t>
            </w:r>
          </w:p>
        </w:tc>
        <w:tc>
          <w:tcPr>
            <w:tcW w:w="5481" w:type="dxa"/>
          </w:tcPr>
          <w:p w14:paraId="32FBB5B0" w14:textId="77777777" w:rsidR="00530692" w:rsidRPr="000C41B3" w:rsidRDefault="00530692" w:rsidP="001F2B2C">
            <w:pPr>
              <w:rPr>
                <w:sz w:val="20"/>
                <w:szCs w:val="20"/>
              </w:rPr>
            </w:pPr>
          </w:p>
        </w:tc>
      </w:tr>
      <w:tr w:rsidR="00530692" w:rsidRPr="00C5517B" w14:paraId="5DF7C8F7" w14:textId="77777777" w:rsidTr="009E2ED7">
        <w:tc>
          <w:tcPr>
            <w:tcW w:w="1815" w:type="dxa"/>
            <w:vMerge/>
          </w:tcPr>
          <w:p w14:paraId="4C11E3CD" w14:textId="77777777" w:rsidR="00530692" w:rsidRPr="000C41B3" w:rsidRDefault="00530692" w:rsidP="001F2B2C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655D0EC8" w14:textId="58F4BC55" w:rsidR="00530692" w:rsidRDefault="00530692" w:rsidP="001F2B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0C41B3">
              <w:rPr>
                <w:sz w:val="20"/>
                <w:szCs w:val="20"/>
              </w:rPr>
              <w:t xml:space="preserve"> Sep (Fri, S1Wk</w:t>
            </w:r>
            <w:r>
              <w:rPr>
                <w:sz w:val="20"/>
                <w:szCs w:val="20"/>
              </w:rPr>
              <w:t>7</w:t>
            </w:r>
            <w:r w:rsidRPr="000C41B3">
              <w:rPr>
                <w:sz w:val="20"/>
                <w:szCs w:val="20"/>
              </w:rPr>
              <w:t>)</w:t>
            </w:r>
          </w:p>
        </w:tc>
        <w:tc>
          <w:tcPr>
            <w:tcW w:w="1596" w:type="dxa"/>
          </w:tcPr>
          <w:p w14:paraId="3E0CEA4B" w14:textId="4B5A4342" w:rsidR="00530692" w:rsidRDefault="00530692" w:rsidP="001F2B2C">
            <w:pPr>
              <w:rPr>
                <w:sz w:val="20"/>
                <w:szCs w:val="20"/>
              </w:rPr>
            </w:pPr>
            <w:r w:rsidRPr="00530692">
              <w:rPr>
                <w:sz w:val="20"/>
                <w:szCs w:val="20"/>
              </w:rPr>
              <w:t>System functionality (checklist)</w:t>
            </w:r>
          </w:p>
        </w:tc>
        <w:tc>
          <w:tcPr>
            <w:tcW w:w="5481" w:type="dxa"/>
          </w:tcPr>
          <w:p w14:paraId="10851EB5" w14:textId="77777777" w:rsidR="00530692" w:rsidRPr="000C41B3" w:rsidRDefault="00530692" w:rsidP="001F2B2C">
            <w:pPr>
              <w:rPr>
                <w:sz w:val="20"/>
                <w:szCs w:val="20"/>
              </w:rPr>
            </w:pPr>
          </w:p>
        </w:tc>
      </w:tr>
      <w:tr w:rsidR="00530692" w:rsidRPr="00C5517B" w14:paraId="1E1C2DF8" w14:textId="77777777" w:rsidTr="009E2ED7">
        <w:tc>
          <w:tcPr>
            <w:tcW w:w="1815" w:type="dxa"/>
            <w:vMerge/>
          </w:tcPr>
          <w:p w14:paraId="21D809B0" w14:textId="77777777" w:rsidR="00530692" w:rsidRPr="000C41B3" w:rsidRDefault="00530692" w:rsidP="0053069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77F86765" w14:textId="60D381E0" w:rsidR="00530692" w:rsidRDefault="00530692" w:rsidP="00530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 xml:space="preserve"> Oct (Sat, S1Wk9)</w:t>
            </w:r>
          </w:p>
        </w:tc>
        <w:tc>
          <w:tcPr>
            <w:tcW w:w="1596" w:type="dxa"/>
          </w:tcPr>
          <w:p w14:paraId="0FA39251" w14:textId="0F28AA60" w:rsidR="00530692" w:rsidRDefault="00530692" w:rsidP="00530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Assessments</w:t>
            </w:r>
          </w:p>
        </w:tc>
        <w:tc>
          <w:tcPr>
            <w:tcW w:w="5481" w:type="dxa"/>
          </w:tcPr>
          <w:p w14:paraId="1130F463" w14:textId="77777777" w:rsidR="00530692" w:rsidRPr="000C41B3" w:rsidRDefault="00530692" w:rsidP="00530692">
            <w:pPr>
              <w:rPr>
                <w:sz w:val="20"/>
                <w:szCs w:val="20"/>
              </w:rPr>
            </w:pPr>
          </w:p>
        </w:tc>
      </w:tr>
      <w:tr w:rsidR="00530692" w:rsidRPr="00C5517B" w14:paraId="3BA6F7C0" w14:textId="77777777" w:rsidTr="009E2ED7">
        <w:tc>
          <w:tcPr>
            <w:tcW w:w="1815" w:type="dxa"/>
            <w:vMerge/>
          </w:tcPr>
          <w:p w14:paraId="58615672" w14:textId="77777777" w:rsidR="00530692" w:rsidRPr="000C41B3" w:rsidRDefault="00530692" w:rsidP="0053069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293E3FB0" w14:textId="5CF4CF5A" w:rsidR="00530692" w:rsidRDefault="00530692" w:rsidP="00530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Oct (Sat, S1Wk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96" w:type="dxa"/>
          </w:tcPr>
          <w:p w14:paraId="541E0878" w14:textId="0219528B" w:rsidR="00530692" w:rsidRDefault="00530692" w:rsidP="00530692">
            <w:pPr>
              <w:rPr>
                <w:sz w:val="20"/>
                <w:szCs w:val="20"/>
              </w:rPr>
            </w:pPr>
            <w:r w:rsidRPr="00530692">
              <w:rPr>
                <w:sz w:val="20"/>
                <w:szCs w:val="20"/>
              </w:rPr>
              <w:t>Video presentation</w:t>
            </w:r>
          </w:p>
        </w:tc>
        <w:tc>
          <w:tcPr>
            <w:tcW w:w="5481" w:type="dxa"/>
          </w:tcPr>
          <w:p w14:paraId="1F37D304" w14:textId="77777777" w:rsidR="00530692" w:rsidRPr="000C41B3" w:rsidRDefault="00530692" w:rsidP="00530692">
            <w:pPr>
              <w:rPr>
                <w:sz w:val="20"/>
                <w:szCs w:val="20"/>
              </w:rPr>
            </w:pPr>
          </w:p>
        </w:tc>
      </w:tr>
      <w:tr w:rsidR="009E2ED7" w:rsidRPr="00C5517B" w14:paraId="4D525219" w14:textId="7D75E02C" w:rsidTr="009E2ED7">
        <w:tc>
          <w:tcPr>
            <w:tcW w:w="1815" w:type="dxa"/>
            <w:vMerge w:val="restart"/>
          </w:tcPr>
          <w:p w14:paraId="3A240567" w14:textId="661549D7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SC3010 Computer Security</w:t>
            </w:r>
          </w:p>
        </w:tc>
        <w:tc>
          <w:tcPr>
            <w:tcW w:w="1548" w:type="dxa"/>
          </w:tcPr>
          <w:p w14:paraId="12F013D1" w14:textId="547A4BCC" w:rsidR="009E2ED7" w:rsidRPr="000C41B3" w:rsidRDefault="009E2ED7" w:rsidP="009E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S1Wk7</w:t>
            </w:r>
          </w:p>
        </w:tc>
        <w:tc>
          <w:tcPr>
            <w:tcW w:w="1596" w:type="dxa"/>
          </w:tcPr>
          <w:p w14:paraId="1F34F2C6" w14:textId="7E14BFC2" w:rsidR="009E2ED7" w:rsidRPr="000C41B3" w:rsidRDefault="009E2ED7" w:rsidP="009E2ED7">
            <w:pPr>
              <w:rPr>
                <w:sz w:val="20"/>
                <w:szCs w:val="20"/>
              </w:rPr>
            </w:pPr>
            <w:r w:rsidRPr="00530692">
              <w:rPr>
                <w:sz w:val="20"/>
                <w:szCs w:val="20"/>
              </w:rPr>
              <w:t>Quiz 1</w:t>
            </w:r>
          </w:p>
        </w:tc>
        <w:tc>
          <w:tcPr>
            <w:tcW w:w="5481" w:type="dxa"/>
          </w:tcPr>
          <w:p w14:paraId="2E2603E0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</w:tr>
      <w:tr w:rsidR="009E2ED7" w:rsidRPr="00C5517B" w14:paraId="428639FF" w14:textId="77777777" w:rsidTr="009E2ED7">
        <w:tc>
          <w:tcPr>
            <w:tcW w:w="1815" w:type="dxa"/>
            <w:vMerge/>
          </w:tcPr>
          <w:p w14:paraId="0C65BAD4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35BD0E2A" w14:textId="6E40FE52" w:rsidR="009E2ED7" w:rsidRDefault="009E2ED7" w:rsidP="009E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S1Wk13</w:t>
            </w:r>
          </w:p>
        </w:tc>
        <w:tc>
          <w:tcPr>
            <w:tcW w:w="1596" w:type="dxa"/>
          </w:tcPr>
          <w:p w14:paraId="30D52F1C" w14:textId="3E95A556" w:rsidR="009E2ED7" w:rsidRPr="00530692" w:rsidRDefault="009E2ED7" w:rsidP="009E2ED7">
            <w:pPr>
              <w:rPr>
                <w:sz w:val="20"/>
                <w:szCs w:val="20"/>
              </w:rPr>
            </w:pPr>
            <w:r w:rsidRPr="00530692">
              <w:rPr>
                <w:sz w:val="20"/>
                <w:szCs w:val="20"/>
              </w:rPr>
              <w:t>Quiz 2</w:t>
            </w:r>
          </w:p>
        </w:tc>
        <w:tc>
          <w:tcPr>
            <w:tcW w:w="5481" w:type="dxa"/>
          </w:tcPr>
          <w:p w14:paraId="7D7D1471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</w:tr>
      <w:tr w:rsidR="00530692" w:rsidRPr="00C5517B" w14:paraId="7428E52F" w14:textId="77777777" w:rsidTr="009E2ED7">
        <w:tc>
          <w:tcPr>
            <w:tcW w:w="1815" w:type="dxa"/>
            <w:vMerge/>
          </w:tcPr>
          <w:p w14:paraId="32A3B7B3" w14:textId="77777777" w:rsidR="00530692" w:rsidRPr="000C41B3" w:rsidRDefault="00530692" w:rsidP="0053069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4DCB18CF" w14:textId="27F35DC0" w:rsidR="00530692" w:rsidRDefault="00530692" w:rsidP="00530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S1Wk1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96" w:type="dxa"/>
          </w:tcPr>
          <w:p w14:paraId="038389B4" w14:textId="603565E4" w:rsidR="00530692" w:rsidRPr="00530692" w:rsidRDefault="00530692" w:rsidP="00530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</w:t>
            </w:r>
            <w:r w:rsidRPr="00530692">
              <w:rPr>
                <w:sz w:val="20"/>
                <w:szCs w:val="20"/>
              </w:rPr>
              <w:t xml:space="preserve"> studies</w:t>
            </w:r>
            <w:r>
              <w:rPr>
                <w:sz w:val="20"/>
                <w:szCs w:val="20"/>
              </w:rPr>
              <w:t xml:space="preserve"> P</w:t>
            </w:r>
            <w:r w:rsidRPr="00530692">
              <w:rPr>
                <w:sz w:val="20"/>
                <w:szCs w:val="20"/>
              </w:rPr>
              <w:t>resentation</w:t>
            </w:r>
          </w:p>
        </w:tc>
        <w:tc>
          <w:tcPr>
            <w:tcW w:w="5481" w:type="dxa"/>
          </w:tcPr>
          <w:p w14:paraId="68468353" w14:textId="77777777" w:rsidR="00530692" w:rsidRPr="000C41B3" w:rsidRDefault="00530692" w:rsidP="00530692">
            <w:pPr>
              <w:rPr>
                <w:sz w:val="20"/>
                <w:szCs w:val="20"/>
              </w:rPr>
            </w:pPr>
          </w:p>
        </w:tc>
      </w:tr>
      <w:tr w:rsidR="009E2ED7" w:rsidRPr="00C5517B" w14:paraId="7DECAB67" w14:textId="036F8703" w:rsidTr="009E2ED7">
        <w:tc>
          <w:tcPr>
            <w:tcW w:w="1815" w:type="dxa"/>
            <w:vMerge w:val="restart"/>
          </w:tcPr>
          <w:p w14:paraId="6A245D73" w14:textId="70EF69BB" w:rsidR="009E2ED7" w:rsidRPr="000C41B3" w:rsidRDefault="009E2ED7" w:rsidP="00530692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SC4016 Cyber Threat Intelligence</w:t>
            </w:r>
          </w:p>
        </w:tc>
        <w:tc>
          <w:tcPr>
            <w:tcW w:w="1548" w:type="dxa"/>
          </w:tcPr>
          <w:p w14:paraId="1021F2DA" w14:textId="5783154D" w:rsidR="009E2ED7" w:rsidRPr="000C41B3" w:rsidRDefault="009E2ED7" w:rsidP="00530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Aug (Mon, S1Wk3)</w:t>
            </w:r>
          </w:p>
        </w:tc>
        <w:tc>
          <w:tcPr>
            <w:tcW w:w="1596" w:type="dxa"/>
          </w:tcPr>
          <w:p w14:paraId="016E4228" w14:textId="696CD18F" w:rsidR="009E2ED7" w:rsidRPr="000C41B3" w:rsidRDefault="009E2ED7" w:rsidP="00530692">
            <w:pPr>
              <w:rPr>
                <w:sz w:val="20"/>
                <w:szCs w:val="20"/>
              </w:rPr>
            </w:pPr>
            <w:r w:rsidRPr="00530692">
              <w:rPr>
                <w:sz w:val="20"/>
                <w:szCs w:val="20"/>
              </w:rPr>
              <w:t>Quiz 1</w:t>
            </w:r>
          </w:p>
        </w:tc>
        <w:tc>
          <w:tcPr>
            <w:tcW w:w="5481" w:type="dxa"/>
          </w:tcPr>
          <w:p w14:paraId="689B4160" w14:textId="77777777" w:rsidR="009E2ED7" w:rsidRPr="000C41B3" w:rsidRDefault="009E2ED7" w:rsidP="00530692">
            <w:pPr>
              <w:rPr>
                <w:sz w:val="20"/>
                <w:szCs w:val="20"/>
              </w:rPr>
            </w:pPr>
          </w:p>
        </w:tc>
      </w:tr>
      <w:tr w:rsidR="009E2ED7" w:rsidRPr="00C5517B" w14:paraId="7CC6E95C" w14:textId="77777777" w:rsidTr="009E2ED7">
        <w:tc>
          <w:tcPr>
            <w:tcW w:w="1815" w:type="dxa"/>
            <w:vMerge/>
          </w:tcPr>
          <w:p w14:paraId="6F17D662" w14:textId="77777777" w:rsidR="009E2ED7" w:rsidRPr="000C41B3" w:rsidRDefault="009E2ED7" w:rsidP="0053069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008859A7" w14:textId="009D5A54" w:rsidR="009E2ED7" w:rsidRDefault="009E2ED7" w:rsidP="00530692">
            <w:pPr>
              <w:rPr>
                <w:sz w:val="20"/>
                <w:szCs w:val="20"/>
              </w:rPr>
            </w:pPr>
            <w:r w:rsidRPr="009E2ED7">
              <w:rPr>
                <w:sz w:val="20"/>
                <w:szCs w:val="20"/>
              </w:rPr>
              <w:t>7 Oct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(Mon, S1Wk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96" w:type="dxa"/>
          </w:tcPr>
          <w:p w14:paraId="09E40C73" w14:textId="5501EB8A" w:rsidR="009E2ED7" w:rsidRPr="00530692" w:rsidRDefault="009E2ED7" w:rsidP="00530692">
            <w:pPr>
              <w:rPr>
                <w:sz w:val="20"/>
                <w:szCs w:val="20"/>
              </w:rPr>
            </w:pPr>
            <w:r w:rsidRPr="009E2ED7">
              <w:rPr>
                <w:sz w:val="20"/>
                <w:szCs w:val="20"/>
              </w:rPr>
              <w:t>Quiz 2</w:t>
            </w:r>
          </w:p>
        </w:tc>
        <w:tc>
          <w:tcPr>
            <w:tcW w:w="5481" w:type="dxa"/>
          </w:tcPr>
          <w:p w14:paraId="0CBE54C6" w14:textId="77777777" w:rsidR="009E2ED7" w:rsidRPr="000C41B3" w:rsidRDefault="009E2ED7" w:rsidP="00530692">
            <w:pPr>
              <w:rPr>
                <w:sz w:val="20"/>
                <w:szCs w:val="20"/>
              </w:rPr>
            </w:pPr>
          </w:p>
        </w:tc>
      </w:tr>
      <w:tr w:rsidR="009E2ED7" w:rsidRPr="00C5517B" w14:paraId="0BF8ADCA" w14:textId="77777777" w:rsidTr="009E2ED7">
        <w:tc>
          <w:tcPr>
            <w:tcW w:w="1815" w:type="dxa"/>
            <w:vMerge/>
          </w:tcPr>
          <w:p w14:paraId="68041AC7" w14:textId="77777777" w:rsidR="009E2ED7" w:rsidRPr="000C41B3" w:rsidRDefault="009E2ED7" w:rsidP="0053069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00842FE5" w14:textId="6F1D5549" w:rsidR="009E2ED7" w:rsidRPr="009E2ED7" w:rsidRDefault="009E2ED7" w:rsidP="00530692">
            <w:pPr>
              <w:rPr>
                <w:sz w:val="20"/>
                <w:szCs w:val="20"/>
              </w:rPr>
            </w:pPr>
            <w:r w:rsidRPr="009E2ED7">
              <w:rPr>
                <w:sz w:val="20"/>
                <w:szCs w:val="20"/>
              </w:rPr>
              <w:t>14 Oct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(Mon, S1Wk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96" w:type="dxa"/>
          </w:tcPr>
          <w:p w14:paraId="6A2E115F" w14:textId="7F2ECA59" w:rsidR="009E2ED7" w:rsidRPr="009E2ED7" w:rsidRDefault="009E2ED7" w:rsidP="00530692">
            <w:pPr>
              <w:rPr>
                <w:sz w:val="20"/>
                <w:szCs w:val="20"/>
              </w:rPr>
            </w:pPr>
            <w:r w:rsidRPr="009E2ED7">
              <w:rPr>
                <w:sz w:val="20"/>
                <w:szCs w:val="20"/>
              </w:rPr>
              <w:t>Submit Group Project</w:t>
            </w:r>
          </w:p>
        </w:tc>
        <w:tc>
          <w:tcPr>
            <w:tcW w:w="5481" w:type="dxa"/>
          </w:tcPr>
          <w:p w14:paraId="045D57A9" w14:textId="77777777" w:rsidR="009E2ED7" w:rsidRPr="000C41B3" w:rsidRDefault="009E2ED7" w:rsidP="00530692">
            <w:pPr>
              <w:rPr>
                <w:sz w:val="20"/>
                <w:szCs w:val="20"/>
              </w:rPr>
            </w:pPr>
          </w:p>
        </w:tc>
      </w:tr>
      <w:tr w:rsidR="009E2ED7" w:rsidRPr="00C5517B" w14:paraId="3E1CCB34" w14:textId="77777777" w:rsidTr="009E2ED7">
        <w:tc>
          <w:tcPr>
            <w:tcW w:w="1815" w:type="dxa"/>
            <w:vMerge/>
          </w:tcPr>
          <w:p w14:paraId="2AF5BC9F" w14:textId="77777777" w:rsidR="009E2ED7" w:rsidRPr="000C41B3" w:rsidRDefault="009E2ED7" w:rsidP="0053069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3051F974" w14:textId="0A2CE30B" w:rsidR="009E2ED7" w:rsidRPr="009E2ED7" w:rsidRDefault="009E2ED7" w:rsidP="00530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S1Wk10/11/12)</w:t>
            </w:r>
          </w:p>
        </w:tc>
        <w:tc>
          <w:tcPr>
            <w:tcW w:w="1596" w:type="dxa"/>
          </w:tcPr>
          <w:p w14:paraId="53DB9AE0" w14:textId="6FDC18D3" w:rsidR="009E2ED7" w:rsidRPr="009E2ED7" w:rsidRDefault="009E2ED7" w:rsidP="005306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</w:t>
            </w:r>
          </w:p>
        </w:tc>
        <w:tc>
          <w:tcPr>
            <w:tcW w:w="5481" w:type="dxa"/>
          </w:tcPr>
          <w:p w14:paraId="2AD16502" w14:textId="77777777" w:rsidR="009E2ED7" w:rsidRPr="000C41B3" w:rsidRDefault="009E2ED7" w:rsidP="00530692">
            <w:pPr>
              <w:rPr>
                <w:sz w:val="20"/>
                <w:szCs w:val="20"/>
              </w:rPr>
            </w:pPr>
          </w:p>
        </w:tc>
      </w:tr>
      <w:tr w:rsidR="009E2ED7" w:rsidRPr="00C5517B" w14:paraId="58630C9F" w14:textId="77777777" w:rsidTr="009E2ED7">
        <w:tc>
          <w:tcPr>
            <w:tcW w:w="1815" w:type="dxa"/>
            <w:vMerge/>
          </w:tcPr>
          <w:p w14:paraId="06D7B1CC" w14:textId="77777777" w:rsidR="009E2ED7" w:rsidRPr="000C41B3" w:rsidRDefault="009E2ED7" w:rsidP="0053069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1BCC9FED" w14:textId="1FAEFC06" w:rsidR="009E2ED7" w:rsidRPr="009E2ED7" w:rsidRDefault="009E2ED7" w:rsidP="00530692">
            <w:pPr>
              <w:rPr>
                <w:sz w:val="20"/>
                <w:szCs w:val="20"/>
              </w:rPr>
            </w:pPr>
            <w:r w:rsidRPr="009E2ED7">
              <w:rPr>
                <w:sz w:val="20"/>
                <w:szCs w:val="20"/>
              </w:rPr>
              <w:t>11 Nov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(Mon, S1Wk</w:t>
            </w:r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96" w:type="dxa"/>
          </w:tcPr>
          <w:p w14:paraId="141FFF26" w14:textId="05B9CAEB" w:rsidR="009E2ED7" w:rsidRPr="009E2ED7" w:rsidRDefault="009E2ED7" w:rsidP="00530692">
            <w:pPr>
              <w:rPr>
                <w:sz w:val="20"/>
                <w:szCs w:val="20"/>
              </w:rPr>
            </w:pPr>
            <w:r w:rsidRPr="009E2ED7">
              <w:rPr>
                <w:sz w:val="20"/>
                <w:szCs w:val="20"/>
              </w:rPr>
              <w:t>Quiz 3</w:t>
            </w:r>
          </w:p>
        </w:tc>
        <w:tc>
          <w:tcPr>
            <w:tcW w:w="5481" w:type="dxa"/>
          </w:tcPr>
          <w:p w14:paraId="2A8C0330" w14:textId="77777777" w:rsidR="009E2ED7" w:rsidRPr="000C41B3" w:rsidRDefault="009E2ED7" w:rsidP="00530692">
            <w:pPr>
              <w:rPr>
                <w:sz w:val="20"/>
                <w:szCs w:val="20"/>
              </w:rPr>
            </w:pPr>
          </w:p>
        </w:tc>
      </w:tr>
      <w:tr w:rsidR="009E2ED7" w:rsidRPr="00C5517B" w14:paraId="50AF6C51" w14:textId="2727DE10" w:rsidTr="009E2ED7">
        <w:tc>
          <w:tcPr>
            <w:tcW w:w="1815" w:type="dxa"/>
            <w:vMerge w:val="restart"/>
          </w:tcPr>
          <w:p w14:paraId="42762E48" w14:textId="6C436B7B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ES5003 Blue Planet</w:t>
            </w:r>
          </w:p>
        </w:tc>
        <w:tc>
          <w:tcPr>
            <w:tcW w:w="1548" w:type="dxa"/>
          </w:tcPr>
          <w:p w14:paraId="4ADA50EE" w14:textId="7FEAE9BB" w:rsidR="009E2ED7" w:rsidRPr="009E2ED7" w:rsidRDefault="009E2ED7" w:rsidP="009E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S1Wk7</w:t>
            </w:r>
          </w:p>
        </w:tc>
        <w:tc>
          <w:tcPr>
            <w:tcW w:w="1596" w:type="dxa"/>
          </w:tcPr>
          <w:p w14:paraId="345F8CF5" w14:textId="117FE368" w:rsidR="009E2ED7" w:rsidRPr="000C41B3" w:rsidRDefault="009E2ED7" w:rsidP="009E2ED7">
            <w:pPr>
              <w:rPr>
                <w:sz w:val="20"/>
                <w:szCs w:val="20"/>
              </w:rPr>
            </w:pPr>
            <w:r w:rsidRPr="009E2ED7">
              <w:rPr>
                <w:sz w:val="20"/>
                <w:szCs w:val="20"/>
              </w:rPr>
              <w:t>Mid-term exam 1</w:t>
            </w:r>
          </w:p>
        </w:tc>
        <w:tc>
          <w:tcPr>
            <w:tcW w:w="5481" w:type="dxa"/>
          </w:tcPr>
          <w:p w14:paraId="3F7ECBA7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</w:tr>
      <w:tr w:rsidR="009E2ED7" w:rsidRPr="00C5517B" w14:paraId="1815F2BF" w14:textId="77777777" w:rsidTr="009E2ED7">
        <w:tc>
          <w:tcPr>
            <w:tcW w:w="1815" w:type="dxa"/>
            <w:vMerge/>
          </w:tcPr>
          <w:p w14:paraId="0BE968D2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14670719" w14:textId="215AEB3C" w:rsidR="009E2ED7" w:rsidRDefault="009E2ED7" w:rsidP="009E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S1Wk13</w:t>
            </w:r>
          </w:p>
        </w:tc>
        <w:tc>
          <w:tcPr>
            <w:tcW w:w="1596" w:type="dxa"/>
          </w:tcPr>
          <w:p w14:paraId="4F881682" w14:textId="1EFECAD2" w:rsidR="009E2ED7" w:rsidRPr="00530692" w:rsidRDefault="009E2ED7" w:rsidP="009E2ED7">
            <w:pPr>
              <w:rPr>
                <w:sz w:val="20"/>
                <w:szCs w:val="20"/>
              </w:rPr>
            </w:pPr>
            <w:r w:rsidRPr="009E2ED7">
              <w:rPr>
                <w:sz w:val="20"/>
                <w:szCs w:val="20"/>
              </w:rPr>
              <w:t xml:space="preserve">Mid-term exam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481" w:type="dxa"/>
          </w:tcPr>
          <w:p w14:paraId="32D45D8F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</w:tr>
      <w:tr w:rsidR="009E2ED7" w:rsidRPr="00C5517B" w14:paraId="756A6D8F" w14:textId="77777777" w:rsidTr="009E2ED7">
        <w:tc>
          <w:tcPr>
            <w:tcW w:w="1815" w:type="dxa"/>
            <w:vMerge/>
          </w:tcPr>
          <w:p w14:paraId="34655661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2EAFA5B9" w14:textId="77777777" w:rsidR="009E2ED7" w:rsidRDefault="009E2ED7" w:rsidP="009E2ED7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14:paraId="237585EC" w14:textId="6348FAD7" w:rsidR="009E2ED7" w:rsidRPr="009E2ED7" w:rsidRDefault="009E2ED7" w:rsidP="009E2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Video Submission</w:t>
            </w:r>
          </w:p>
        </w:tc>
        <w:tc>
          <w:tcPr>
            <w:tcW w:w="5481" w:type="dxa"/>
          </w:tcPr>
          <w:p w14:paraId="6E9F6ECC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</w:tr>
      <w:tr w:rsidR="009E2ED7" w:rsidRPr="00C5517B" w14:paraId="2ACDAE07" w14:textId="7E579636" w:rsidTr="009E2ED7">
        <w:tc>
          <w:tcPr>
            <w:tcW w:w="1815" w:type="dxa"/>
            <w:vMerge w:val="restart"/>
          </w:tcPr>
          <w:p w14:paraId="1DE18D2A" w14:textId="72E1551A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FYP</w:t>
            </w:r>
          </w:p>
        </w:tc>
        <w:tc>
          <w:tcPr>
            <w:tcW w:w="1548" w:type="dxa"/>
          </w:tcPr>
          <w:p w14:paraId="70F14EA9" w14:textId="50C2AB60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rFonts w:eastAsia="Times New Roman" w:cs="Arial"/>
                <w:kern w:val="0"/>
                <w:sz w:val="20"/>
                <w:szCs w:val="20"/>
                <w:lang w:eastAsia="en-GB"/>
                <w14:ligatures w14:val="none"/>
              </w:rPr>
              <w:t>2 Sep 2024 (Mon, S1Wk4)</w:t>
            </w:r>
          </w:p>
        </w:tc>
        <w:tc>
          <w:tcPr>
            <w:tcW w:w="1596" w:type="dxa"/>
          </w:tcPr>
          <w:p w14:paraId="74639164" w14:textId="0369CF9B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Submission of Project Plan/Strategy to Supervisor</w:t>
            </w:r>
          </w:p>
        </w:tc>
        <w:tc>
          <w:tcPr>
            <w:tcW w:w="5481" w:type="dxa"/>
          </w:tcPr>
          <w:p w14:paraId="012A9FF0" w14:textId="32E07C8D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Students are required to consult their supervisors on the workout of their Final Year Projects and submit their project plans/strategies to their supervisors.</w:t>
            </w:r>
          </w:p>
        </w:tc>
      </w:tr>
      <w:tr w:rsidR="009E2ED7" w:rsidRPr="00C5517B" w14:paraId="08B1D327" w14:textId="5B4679A7" w:rsidTr="009E2ED7">
        <w:tc>
          <w:tcPr>
            <w:tcW w:w="1815" w:type="dxa"/>
            <w:vMerge/>
          </w:tcPr>
          <w:p w14:paraId="5B5C9F6E" w14:textId="613636FE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0B5D264A" w14:textId="52066902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rFonts w:eastAsia="Times New Roman" w:cs="Arial"/>
                <w:kern w:val="0"/>
                <w:sz w:val="20"/>
                <w:szCs w:val="20"/>
                <w:lang w:eastAsia="en-GB"/>
                <w14:ligatures w14:val="none"/>
              </w:rPr>
              <w:t>27 Jan 2025 (Mon, S2Wk 3)</w:t>
            </w:r>
          </w:p>
        </w:tc>
        <w:tc>
          <w:tcPr>
            <w:tcW w:w="1596" w:type="dxa"/>
          </w:tcPr>
          <w:p w14:paraId="0F92AADE" w14:textId="366BF6B1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Submission of Interim Report</w:t>
            </w:r>
          </w:p>
        </w:tc>
        <w:tc>
          <w:tcPr>
            <w:tcW w:w="5481" w:type="dxa"/>
          </w:tcPr>
          <w:p w14:paraId="39B5CFBD" w14:textId="2798CB99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 xml:space="preserve">Students are required to submit interim reports to </w:t>
            </w:r>
            <w:proofErr w:type="spellStart"/>
            <w:r w:rsidRPr="000C41B3">
              <w:rPr>
                <w:sz w:val="20"/>
                <w:szCs w:val="20"/>
              </w:rPr>
              <w:t>NTULearn</w:t>
            </w:r>
            <w:proofErr w:type="spellEnd"/>
            <w:r w:rsidRPr="000C41B3">
              <w:rPr>
                <w:sz w:val="20"/>
                <w:szCs w:val="20"/>
              </w:rPr>
              <w:t xml:space="preserve"> and their Final Year Project supervisors to state the progress of their projects.</w:t>
            </w:r>
          </w:p>
        </w:tc>
      </w:tr>
      <w:tr w:rsidR="009E2ED7" w:rsidRPr="00C5517B" w14:paraId="40EE4A0E" w14:textId="0EEF6353" w:rsidTr="009E2ED7">
        <w:tc>
          <w:tcPr>
            <w:tcW w:w="1815" w:type="dxa"/>
            <w:vMerge/>
          </w:tcPr>
          <w:p w14:paraId="7BABF57E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0EF5CC5A" w14:textId="5E87AF69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rFonts w:eastAsia="Times New Roman" w:cs="Arial"/>
                <w:kern w:val="0"/>
                <w:sz w:val="20"/>
                <w:szCs w:val="20"/>
                <w:lang w:eastAsia="en-GB"/>
                <w14:ligatures w14:val="none"/>
              </w:rPr>
              <w:t>24 Mar 2025 (Mon, S2Wk 10)</w:t>
            </w:r>
          </w:p>
        </w:tc>
        <w:tc>
          <w:tcPr>
            <w:tcW w:w="1596" w:type="dxa"/>
          </w:tcPr>
          <w:p w14:paraId="06AD49A1" w14:textId="3671D3CE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Submission of Final Report</w:t>
            </w:r>
          </w:p>
        </w:tc>
        <w:tc>
          <w:tcPr>
            <w:tcW w:w="5481" w:type="dxa"/>
          </w:tcPr>
          <w:p w14:paraId="10C21C94" w14:textId="394D51C5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 xml:space="preserve">Students are required to submit a softcopy/hardcopy of the FYP Final Reports (if hardcopy, Ring binding) to </w:t>
            </w:r>
            <w:proofErr w:type="spellStart"/>
            <w:r w:rsidRPr="000C41B3">
              <w:rPr>
                <w:sz w:val="20"/>
                <w:szCs w:val="20"/>
              </w:rPr>
              <w:t>NTULearn</w:t>
            </w:r>
            <w:proofErr w:type="spellEnd"/>
            <w:r w:rsidRPr="000C41B3">
              <w:rPr>
                <w:sz w:val="20"/>
                <w:szCs w:val="20"/>
              </w:rPr>
              <w:t xml:space="preserve">, their supervisors and extend a copy to their examiners for grading. Students are to approach their supervisors and examiners in 1-2 </w:t>
            </w:r>
            <w:proofErr w:type="spellStart"/>
            <w:r w:rsidRPr="000C41B3">
              <w:rPr>
                <w:sz w:val="20"/>
                <w:szCs w:val="20"/>
              </w:rPr>
              <w:t>weeks time</w:t>
            </w:r>
            <w:proofErr w:type="spellEnd"/>
            <w:r w:rsidRPr="000C41B3">
              <w:rPr>
                <w:sz w:val="20"/>
                <w:szCs w:val="20"/>
              </w:rPr>
              <w:t xml:space="preserve"> for any modifications to be made to their Final Reports. Assessment of report should be based on this version and not on the amended final report.</w:t>
            </w:r>
          </w:p>
        </w:tc>
      </w:tr>
      <w:tr w:rsidR="009E2ED7" w:rsidRPr="00C5517B" w14:paraId="7508EE39" w14:textId="01CF20CD" w:rsidTr="009E2ED7">
        <w:tc>
          <w:tcPr>
            <w:tcW w:w="1815" w:type="dxa"/>
            <w:vMerge/>
          </w:tcPr>
          <w:p w14:paraId="12537AAD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27960CED" w14:textId="2CF1A93B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rFonts w:eastAsia="Times New Roman" w:cs="Arial"/>
                <w:kern w:val="0"/>
                <w:sz w:val="20"/>
                <w:szCs w:val="20"/>
                <w:lang w:eastAsia="en-GB"/>
                <w14:ligatures w14:val="none"/>
              </w:rPr>
              <w:t>18 Apr 2025 (Fri, S2Wk 13)</w:t>
            </w:r>
          </w:p>
        </w:tc>
        <w:tc>
          <w:tcPr>
            <w:tcW w:w="1596" w:type="dxa"/>
          </w:tcPr>
          <w:p w14:paraId="427A9DEA" w14:textId="04A4CD10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Submission of Amended Final Report</w:t>
            </w:r>
          </w:p>
        </w:tc>
        <w:tc>
          <w:tcPr>
            <w:tcW w:w="5481" w:type="dxa"/>
          </w:tcPr>
          <w:p w14:paraId="022A1372" w14:textId="714648F0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 xml:space="preserve">Students are required to submit amended FYP final reports to their supervisors and extend a copy to their examiners. This is the final </w:t>
            </w:r>
            <w:proofErr w:type="gramStart"/>
            <w:r w:rsidRPr="000C41B3">
              <w:rPr>
                <w:sz w:val="20"/>
                <w:szCs w:val="20"/>
              </w:rPr>
              <w:t>submission</w:t>
            </w:r>
            <w:proofErr w:type="gramEnd"/>
            <w:r w:rsidRPr="000C41B3">
              <w:rPr>
                <w:sz w:val="20"/>
                <w:szCs w:val="20"/>
              </w:rPr>
              <w:t xml:space="preserve"> and it is the duty of the supervisors to ensure that amendments have been carried out accordingly. No </w:t>
            </w:r>
            <w:proofErr w:type="gramStart"/>
            <w:r w:rsidRPr="000C41B3">
              <w:rPr>
                <w:sz w:val="20"/>
                <w:szCs w:val="20"/>
              </w:rPr>
              <w:t>more further</w:t>
            </w:r>
            <w:proofErr w:type="gramEnd"/>
            <w:r w:rsidRPr="000C41B3">
              <w:rPr>
                <w:sz w:val="20"/>
                <w:szCs w:val="20"/>
              </w:rPr>
              <w:t xml:space="preserve"> modifications to their FYP reports are </w:t>
            </w:r>
            <w:r w:rsidRPr="000C41B3">
              <w:rPr>
                <w:sz w:val="20"/>
                <w:szCs w:val="20"/>
              </w:rPr>
              <w:lastRenderedPageBreak/>
              <w:t xml:space="preserve">allowed after this submission. Remember to submit one electronic copy to NTU library DR-NTU: </w:t>
            </w:r>
            <w:hyperlink r:id="rId9" w:history="1">
              <w:r w:rsidRPr="009429DA">
                <w:rPr>
                  <w:rStyle w:val="Hyperlink"/>
                  <w:sz w:val="20"/>
                  <w:szCs w:val="20"/>
                </w:rPr>
                <w:t>https://dr.ntu.edu.sg/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0C41B3">
              <w:rPr>
                <w:sz w:val="20"/>
                <w:szCs w:val="20"/>
              </w:rPr>
              <w:t>following the steps at</w:t>
            </w:r>
            <w:r>
              <w:rPr>
                <w:sz w:val="20"/>
                <w:szCs w:val="20"/>
              </w:rPr>
              <w:t xml:space="preserve"> </w:t>
            </w:r>
            <w:hyperlink r:id="rId10" w:history="1">
              <w:r w:rsidRPr="009429DA">
                <w:rPr>
                  <w:rStyle w:val="Hyperlink"/>
                  <w:sz w:val="20"/>
                  <w:szCs w:val="20"/>
                </w:rPr>
                <w:t>https://libguides.ntu.edu.sg/c.php?g=926884&amp;p=6695137</w:t>
              </w:r>
            </w:hyperlink>
          </w:p>
        </w:tc>
      </w:tr>
      <w:tr w:rsidR="009E2ED7" w:rsidRPr="00C5517B" w14:paraId="35DB9640" w14:textId="2338AE05" w:rsidTr="009E2ED7">
        <w:trPr>
          <w:trHeight w:val="1520"/>
        </w:trPr>
        <w:tc>
          <w:tcPr>
            <w:tcW w:w="1815" w:type="dxa"/>
            <w:vMerge/>
          </w:tcPr>
          <w:p w14:paraId="0389E2F3" w14:textId="77777777" w:rsidR="009E2ED7" w:rsidRPr="000C41B3" w:rsidRDefault="009E2ED7" w:rsidP="009E2ED7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14:paraId="5BD43102" w14:textId="73A1DA08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rFonts w:eastAsia="Times New Roman" w:cs="Arial"/>
                <w:kern w:val="0"/>
                <w:sz w:val="20"/>
                <w:szCs w:val="20"/>
                <w:lang w:eastAsia="en-GB"/>
                <w14:ligatures w14:val="none"/>
              </w:rPr>
              <w:t>9, 12-14 May 2025 (Fri, Mon-Wed S2-End Exam)</w:t>
            </w:r>
          </w:p>
        </w:tc>
        <w:tc>
          <w:tcPr>
            <w:tcW w:w="1596" w:type="dxa"/>
          </w:tcPr>
          <w:p w14:paraId="7669046C" w14:textId="3DE3C170" w:rsidR="009E2ED7" w:rsidRPr="000C41B3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>Oral Presentation</w:t>
            </w:r>
          </w:p>
        </w:tc>
        <w:tc>
          <w:tcPr>
            <w:tcW w:w="5481" w:type="dxa"/>
          </w:tcPr>
          <w:p w14:paraId="4C501BCA" w14:textId="38C4B50B" w:rsidR="009E2ED7" w:rsidRDefault="009E2ED7" w:rsidP="009E2ED7">
            <w:pPr>
              <w:rPr>
                <w:sz w:val="20"/>
                <w:szCs w:val="20"/>
              </w:rPr>
            </w:pPr>
            <w:r w:rsidRPr="000C41B3">
              <w:rPr>
                <w:sz w:val="20"/>
                <w:szCs w:val="20"/>
              </w:rPr>
              <w:t xml:space="preserve">Each student is allocated a half-hour time slot for oral presentation (20 min.) and Questions/Answers time (10 min.). Remember to submit one electronic copy to NTU library DR-NTU: </w:t>
            </w:r>
            <w:hyperlink r:id="rId11" w:history="1">
              <w:r w:rsidRPr="009429DA">
                <w:rPr>
                  <w:rStyle w:val="Hyperlink"/>
                  <w:sz w:val="20"/>
                  <w:szCs w:val="20"/>
                </w:rPr>
                <w:t>https://dr.ntu.edu.sg/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0C41B3">
              <w:rPr>
                <w:sz w:val="20"/>
                <w:szCs w:val="20"/>
              </w:rPr>
              <w:t>following the steps at</w:t>
            </w:r>
          </w:p>
          <w:p w14:paraId="5078C9BB" w14:textId="139CE1BC" w:rsidR="009E2ED7" w:rsidRPr="000C41B3" w:rsidRDefault="009E2ED7" w:rsidP="009E2ED7">
            <w:pPr>
              <w:rPr>
                <w:sz w:val="20"/>
                <w:szCs w:val="20"/>
              </w:rPr>
            </w:pPr>
            <w:hyperlink r:id="rId12" w:history="1">
              <w:r w:rsidRPr="009429DA">
                <w:rPr>
                  <w:rStyle w:val="Hyperlink"/>
                  <w:sz w:val="20"/>
                  <w:szCs w:val="20"/>
                </w:rPr>
                <w:t>https://libguides.ntu.edu.sg/c.php?g=926884&amp;p=6695137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0C41B3">
              <w:rPr>
                <w:sz w:val="20"/>
                <w:szCs w:val="20"/>
              </w:rPr>
              <w:t>if you have updated your report.</w:t>
            </w:r>
          </w:p>
        </w:tc>
      </w:tr>
    </w:tbl>
    <w:p w14:paraId="6CD072E4" w14:textId="77777777" w:rsidR="001F2B2C" w:rsidRPr="00C5517B" w:rsidRDefault="001F2B2C" w:rsidP="001F2B2C"/>
    <w:sectPr w:rsidR="001F2B2C" w:rsidRPr="00C5517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60BDD" w14:textId="77777777" w:rsidR="002714C3" w:rsidRDefault="002714C3" w:rsidP="00F33681">
      <w:r>
        <w:separator/>
      </w:r>
    </w:p>
  </w:endnote>
  <w:endnote w:type="continuationSeparator" w:id="0">
    <w:p w14:paraId="11BCDF06" w14:textId="77777777" w:rsidR="002714C3" w:rsidRDefault="002714C3" w:rsidP="00F3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2170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26317" w14:textId="6BCA0D1C" w:rsidR="00F33681" w:rsidRDefault="00F336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B7D3E" w14:textId="77777777" w:rsidR="00F33681" w:rsidRDefault="00F33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C4ADA" w14:textId="77777777" w:rsidR="002714C3" w:rsidRDefault="002714C3" w:rsidP="00F33681">
      <w:r>
        <w:separator/>
      </w:r>
    </w:p>
  </w:footnote>
  <w:footnote w:type="continuationSeparator" w:id="0">
    <w:p w14:paraId="214F113B" w14:textId="77777777" w:rsidR="002714C3" w:rsidRDefault="002714C3" w:rsidP="00F33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37898"/>
    <w:multiLevelType w:val="hybridMultilevel"/>
    <w:tmpl w:val="74488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0BF1"/>
    <w:multiLevelType w:val="hybridMultilevel"/>
    <w:tmpl w:val="1F24F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59AD"/>
    <w:multiLevelType w:val="hybridMultilevel"/>
    <w:tmpl w:val="1F72DFE2"/>
    <w:lvl w:ilvl="0" w:tplc="7CE4D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E19BA"/>
    <w:multiLevelType w:val="hybridMultilevel"/>
    <w:tmpl w:val="9E4066CC"/>
    <w:lvl w:ilvl="0" w:tplc="6A98E11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F470D"/>
    <w:multiLevelType w:val="hybridMultilevel"/>
    <w:tmpl w:val="95020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C2836"/>
    <w:multiLevelType w:val="hybridMultilevel"/>
    <w:tmpl w:val="1F24F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A0740"/>
    <w:multiLevelType w:val="hybridMultilevel"/>
    <w:tmpl w:val="E80CD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10F6D"/>
    <w:multiLevelType w:val="hybridMultilevel"/>
    <w:tmpl w:val="BEA2D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91EC0"/>
    <w:multiLevelType w:val="hybridMultilevel"/>
    <w:tmpl w:val="9F06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380245">
    <w:abstractNumId w:val="7"/>
  </w:num>
  <w:num w:numId="2" w16cid:durableId="727384184">
    <w:abstractNumId w:val="3"/>
  </w:num>
  <w:num w:numId="3" w16cid:durableId="1665280082">
    <w:abstractNumId w:val="5"/>
  </w:num>
  <w:num w:numId="4" w16cid:durableId="1333490640">
    <w:abstractNumId w:val="1"/>
  </w:num>
  <w:num w:numId="5" w16cid:durableId="1712224376">
    <w:abstractNumId w:val="6"/>
  </w:num>
  <w:num w:numId="6" w16cid:durableId="1585264961">
    <w:abstractNumId w:val="0"/>
  </w:num>
  <w:num w:numId="7" w16cid:durableId="1561330956">
    <w:abstractNumId w:val="8"/>
  </w:num>
  <w:num w:numId="8" w16cid:durableId="896475946">
    <w:abstractNumId w:val="2"/>
  </w:num>
  <w:num w:numId="9" w16cid:durableId="1791972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E5"/>
    <w:rsid w:val="000C41B3"/>
    <w:rsid w:val="001F2B2C"/>
    <w:rsid w:val="002714C3"/>
    <w:rsid w:val="003E2343"/>
    <w:rsid w:val="00403364"/>
    <w:rsid w:val="004E5552"/>
    <w:rsid w:val="00530692"/>
    <w:rsid w:val="007351E5"/>
    <w:rsid w:val="008E6CB8"/>
    <w:rsid w:val="008E79E6"/>
    <w:rsid w:val="009E2ED7"/>
    <w:rsid w:val="00A71449"/>
    <w:rsid w:val="00C5517B"/>
    <w:rsid w:val="00C65698"/>
    <w:rsid w:val="00D45ABA"/>
    <w:rsid w:val="00EA32B3"/>
    <w:rsid w:val="00F33681"/>
    <w:rsid w:val="00FB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48E1"/>
  <w15:chartTrackingRefBased/>
  <w15:docId w15:val="{E8D0E08D-D8D2-EC42-A1CE-4F7CB713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1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1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1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1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5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1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1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1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5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4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1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36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681"/>
  </w:style>
  <w:style w:type="paragraph" w:styleId="Footer">
    <w:name w:val="footer"/>
    <w:basedOn w:val="Normal"/>
    <w:link w:val="FooterChar"/>
    <w:uiPriority w:val="99"/>
    <w:unhideWhenUsed/>
    <w:rsid w:val="00F336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681"/>
  </w:style>
  <w:style w:type="paragraph" w:styleId="TOCHeading">
    <w:name w:val="TOC Heading"/>
    <w:basedOn w:val="Heading1"/>
    <w:next w:val="Normal"/>
    <w:uiPriority w:val="39"/>
    <w:unhideWhenUsed/>
    <w:qFormat/>
    <w:rsid w:val="00F336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36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68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guides.ntu.edu.sg/c.php?g=926884&amp;p=66951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.ntu.edu.s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bguides.ntu.edu.sg/c.php?g=926884&amp;p=6695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.ntu.edu.s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99909-3091-4882-9CCC-8E48AC26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JING HAN#</dc:creator>
  <cp:keywords/>
  <dc:description/>
  <cp:lastModifiedBy>#TAN JING HAN#</cp:lastModifiedBy>
  <cp:revision>3</cp:revision>
  <dcterms:created xsi:type="dcterms:W3CDTF">2024-09-01T10:40:00Z</dcterms:created>
  <dcterms:modified xsi:type="dcterms:W3CDTF">2024-09-01T14:00:00Z</dcterms:modified>
</cp:coreProperties>
</file>