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533EAC81" w:rsidR="00B11C0E" w:rsidRPr="00512576" w:rsidRDefault="00CD39C1" w:rsidP="00CD39C1">
      <w:pPr>
        <w:spacing w:line="480" w:lineRule="auto"/>
        <w:jc w:val="center"/>
        <w:rPr>
          <w:b/>
          <w:bCs/>
        </w:rPr>
      </w:pPr>
      <w:r w:rsidRPr="00512576">
        <w:rPr>
          <w:b/>
          <w:bCs/>
        </w:rPr>
        <w:t xml:space="preserve">Canadian Wages </w:t>
      </w:r>
      <w:r w:rsidR="0092287D" w:rsidRPr="00512576">
        <w:rPr>
          <w:b/>
          <w:bCs/>
        </w:rPr>
        <w:t>and Social Change</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1350B416" w:rsidR="00B11C0E" w:rsidRPr="00512576" w:rsidRDefault="00B11C0E" w:rsidP="00B11C0E">
      <w:pPr>
        <w:spacing w:line="480" w:lineRule="auto"/>
        <w:jc w:val="center"/>
      </w:pPr>
      <w:r w:rsidRPr="00512576">
        <w:t xml:space="preserve">Submission Date: </w:t>
      </w:r>
      <w:r w:rsidR="00E26D79">
        <w:t>June 10,</w:t>
      </w:r>
      <w:r w:rsidRPr="00512576">
        <w:t xml:space="preserve">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b/>
          <w:bCs/>
          <w:noProof/>
        </w:rPr>
      </w:sdtEndPr>
      <w:sdtContent>
        <w:p w14:paraId="2C054822" w14:textId="064FC9F3" w:rsidR="00F667D2" w:rsidRPr="003710AA" w:rsidRDefault="00F667D2" w:rsidP="00FF709E">
          <w:pPr>
            <w:spacing w:line="360" w:lineRule="auto"/>
            <w:jc w:val="center"/>
            <w:rPr>
              <w:b/>
              <w:bCs/>
            </w:rPr>
          </w:pPr>
          <w:r w:rsidRPr="003710AA">
            <w:rPr>
              <w:b/>
              <w:bCs/>
            </w:rPr>
            <w:t>Table of Contents</w:t>
          </w:r>
        </w:p>
        <w:p w14:paraId="317733F5" w14:textId="45C9165B" w:rsidR="00F005DA" w:rsidRPr="00F005DA"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3710AA">
            <w:rPr>
              <w:b w:val="0"/>
              <w:bCs w:val="0"/>
              <w:i w:val="0"/>
              <w:iCs w:val="0"/>
            </w:rPr>
            <w:fldChar w:fldCharType="begin"/>
          </w:r>
          <w:r w:rsidRPr="003710AA">
            <w:rPr>
              <w:b w:val="0"/>
              <w:bCs w:val="0"/>
              <w:i w:val="0"/>
              <w:iCs w:val="0"/>
            </w:rPr>
            <w:instrText xml:space="preserve"> TOC \o "1-3" \h \z \u </w:instrText>
          </w:r>
          <w:r w:rsidRPr="003710AA">
            <w:rPr>
              <w:b w:val="0"/>
              <w:bCs w:val="0"/>
              <w:i w:val="0"/>
              <w:iCs w:val="0"/>
            </w:rPr>
            <w:fldChar w:fldCharType="separate"/>
          </w:r>
          <w:hyperlink w:anchor="_Toc168938966" w:history="1">
            <w:r w:rsidR="00F005DA" w:rsidRPr="00F005DA">
              <w:rPr>
                <w:rStyle w:val="Hyperlink"/>
                <w:b w:val="0"/>
                <w:bCs w:val="0"/>
                <w:i w:val="0"/>
                <w:iCs w:val="0"/>
                <w:noProof/>
              </w:rPr>
              <w:t>Abstract</w:t>
            </w:r>
            <w:r w:rsidR="00F005DA" w:rsidRPr="00F005DA">
              <w:rPr>
                <w:b w:val="0"/>
                <w:bCs w:val="0"/>
                <w:i w:val="0"/>
                <w:iCs w:val="0"/>
                <w:noProof/>
                <w:webHidden/>
              </w:rPr>
              <w:tab/>
            </w:r>
            <w:r w:rsidR="00F005DA" w:rsidRPr="00F005DA">
              <w:rPr>
                <w:b w:val="0"/>
                <w:bCs w:val="0"/>
                <w:i w:val="0"/>
                <w:iCs w:val="0"/>
                <w:noProof/>
                <w:webHidden/>
              </w:rPr>
              <w:fldChar w:fldCharType="begin"/>
            </w:r>
            <w:r w:rsidR="00F005DA" w:rsidRPr="00F005DA">
              <w:rPr>
                <w:b w:val="0"/>
                <w:bCs w:val="0"/>
                <w:i w:val="0"/>
                <w:iCs w:val="0"/>
                <w:noProof/>
                <w:webHidden/>
              </w:rPr>
              <w:instrText xml:space="preserve"> PAGEREF _Toc168938966 \h </w:instrText>
            </w:r>
            <w:r w:rsidR="00F005DA" w:rsidRPr="00F005DA">
              <w:rPr>
                <w:b w:val="0"/>
                <w:bCs w:val="0"/>
                <w:i w:val="0"/>
                <w:iCs w:val="0"/>
                <w:noProof/>
                <w:webHidden/>
              </w:rPr>
            </w:r>
            <w:r w:rsidR="00F005DA" w:rsidRPr="00F005DA">
              <w:rPr>
                <w:b w:val="0"/>
                <w:bCs w:val="0"/>
                <w:i w:val="0"/>
                <w:iCs w:val="0"/>
                <w:noProof/>
                <w:webHidden/>
              </w:rPr>
              <w:fldChar w:fldCharType="separate"/>
            </w:r>
            <w:r w:rsidR="00F005DA" w:rsidRPr="00F005DA">
              <w:rPr>
                <w:b w:val="0"/>
                <w:bCs w:val="0"/>
                <w:i w:val="0"/>
                <w:iCs w:val="0"/>
                <w:noProof/>
                <w:webHidden/>
              </w:rPr>
              <w:t>2</w:t>
            </w:r>
            <w:r w:rsidR="00F005DA" w:rsidRPr="00F005DA">
              <w:rPr>
                <w:b w:val="0"/>
                <w:bCs w:val="0"/>
                <w:i w:val="0"/>
                <w:iCs w:val="0"/>
                <w:noProof/>
                <w:webHidden/>
              </w:rPr>
              <w:fldChar w:fldCharType="end"/>
            </w:r>
          </w:hyperlink>
        </w:p>
        <w:p w14:paraId="45111286" w14:textId="03285277"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67" w:history="1">
            <w:r w:rsidRPr="00F005DA">
              <w:rPr>
                <w:rStyle w:val="Hyperlink"/>
                <w:b w:val="0"/>
                <w:bCs w:val="0"/>
                <w:i w:val="0"/>
                <w:iCs w:val="0"/>
                <w:noProof/>
              </w:rPr>
              <w:t>Literature Review</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_Toc168938967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3</w:t>
            </w:r>
            <w:r w:rsidRPr="00F005DA">
              <w:rPr>
                <w:b w:val="0"/>
                <w:bCs w:val="0"/>
                <w:i w:val="0"/>
                <w:iCs w:val="0"/>
                <w:noProof/>
                <w:webHidden/>
              </w:rPr>
              <w:fldChar w:fldCharType="end"/>
            </w:r>
          </w:hyperlink>
        </w:p>
        <w:p w14:paraId="3B007453" w14:textId="6D0274F2" w:rsidR="00F005DA" w:rsidRPr="00F005DA" w:rsidRDefault="00F005DA">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68" w:history="1">
            <w:r w:rsidRPr="00F005DA">
              <w:rPr>
                <w:rStyle w:val="Hyperlink"/>
                <w:b w:val="0"/>
                <w:bCs w:val="0"/>
                <w:noProof/>
                <w:sz w:val="24"/>
                <w:szCs w:val="24"/>
              </w:rPr>
              <w:t>Introduction</w:t>
            </w:r>
            <w:r w:rsidRPr="00F005DA">
              <w:rPr>
                <w:b w:val="0"/>
                <w:bCs w:val="0"/>
                <w:noProof/>
                <w:webHidden/>
                <w:sz w:val="24"/>
                <w:szCs w:val="24"/>
              </w:rPr>
              <w:tab/>
            </w:r>
            <w:r w:rsidRPr="00F005DA">
              <w:rPr>
                <w:b w:val="0"/>
                <w:bCs w:val="0"/>
                <w:noProof/>
                <w:webHidden/>
                <w:sz w:val="24"/>
                <w:szCs w:val="24"/>
              </w:rPr>
              <w:fldChar w:fldCharType="begin"/>
            </w:r>
            <w:r w:rsidRPr="00F005DA">
              <w:rPr>
                <w:b w:val="0"/>
                <w:bCs w:val="0"/>
                <w:noProof/>
                <w:webHidden/>
                <w:sz w:val="24"/>
                <w:szCs w:val="24"/>
              </w:rPr>
              <w:instrText xml:space="preserve"> PAGEREF _Toc168938968 \h </w:instrText>
            </w:r>
            <w:r w:rsidRPr="00F005DA">
              <w:rPr>
                <w:b w:val="0"/>
                <w:bCs w:val="0"/>
                <w:noProof/>
                <w:webHidden/>
                <w:sz w:val="24"/>
                <w:szCs w:val="24"/>
              </w:rPr>
            </w:r>
            <w:r w:rsidRPr="00F005DA">
              <w:rPr>
                <w:b w:val="0"/>
                <w:bCs w:val="0"/>
                <w:noProof/>
                <w:webHidden/>
                <w:sz w:val="24"/>
                <w:szCs w:val="24"/>
              </w:rPr>
              <w:fldChar w:fldCharType="separate"/>
            </w:r>
            <w:r w:rsidRPr="00F005DA">
              <w:rPr>
                <w:b w:val="0"/>
                <w:bCs w:val="0"/>
                <w:noProof/>
                <w:webHidden/>
                <w:sz w:val="24"/>
                <w:szCs w:val="24"/>
              </w:rPr>
              <w:t>3</w:t>
            </w:r>
            <w:r w:rsidRPr="00F005DA">
              <w:rPr>
                <w:b w:val="0"/>
                <w:bCs w:val="0"/>
                <w:noProof/>
                <w:webHidden/>
                <w:sz w:val="24"/>
                <w:szCs w:val="24"/>
              </w:rPr>
              <w:fldChar w:fldCharType="end"/>
            </w:r>
          </w:hyperlink>
        </w:p>
        <w:p w14:paraId="1B7B5F3C" w14:textId="7D520A24" w:rsidR="00F005DA" w:rsidRPr="00F005DA" w:rsidRDefault="00F005DA">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69" w:history="1">
            <w:r w:rsidRPr="00F005DA">
              <w:rPr>
                <w:rStyle w:val="Hyperlink"/>
                <w:b w:val="0"/>
                <w:bCs w:val="0"/>
                <w:noProof/>
                <w:sz w:val="24"/>
                <w:szCs w:val="24"/>
              </w:rPr>
              <w:t>Articles</w:t>
            </w:r>
            <w:r w:rsidRPr="00F005DA">
              <w:rPr>
                <w:b w:val="0"/>
                <w:bCs w:val="0"/>
                <w:noProof/>
                <w:webHidden/>
                <w:sz w:val="24"/>
                <w:szCs w:val="24"/>
              </w:rPr>
              <w:tab/>
            </w:r>
            <w:r w:rsidRPr="00F005DA">
              <w:rPr>
                <w:b w:val="0"/>
                <w:bCs w:val="0"/>
                <w:noProof/>
                <w:webHidden/>
                <w:sz w:val="24"/>
                <w:szCs w:val="24"/>
              </w:rPr>
              <w:fldChar w:fldCharType="begin"/>
            </w:r>
            <w:r w:rsidRPr="00F005DA">
              <w:rPr>
                <w:b w:val="0"/>
                <w:bCs w:val="0"/>
                <w:noProof/>
                <w:webHidden/>
                <w:sz w:val="24"/>
                <w:szCs w:val="24"/>
              </w:rPr>
              <w:instrText xml:space="preserve"> PAGEREF _Toc168938969 \h </w:instrText>
            </w:r>
            <w:r w:rsidRPr="00F005DA">
              <w:rPr>
                <w:b w:val="0"/>
                <w:bCs w:val="0"/>
                <w:noProof/>
                <w:webHidden/>
                <w:sz w:val="24"/>
                <w:szCs w:val="24"/>
              </w:rPr>
            </w:r>
            <w:r w:rsidRPr="00F005DA">
              <w:rPr>
                <w:b w:val="0"/>
                <w:bCs w:val="0"/>
                <w:noProof/>
                <w:webHidden/>
                <w:sz w:val="24"/>
                <w:szCs w:val="24"/>
              </w:rPr>
              <w:fldChar w:fldCharType="separate"/>
            </w:r>
            <w:r w:rsidRPr="00F005DA">
              <w:rPr>
                <w:b w:val="0"/>
                <w:bCs w:val="0"/>
                <w:noProof/>
                <w:webHidden/>
                <w:sz w:val="24"/>
                <w:szCs w:val="24"/>
              </w:rPr>
              <w:t>4</w:t>
            </w:r>
            <w:r w:rsidRPr="00F005DA">
              <w:rPr>
                <w:b w:val="0"/>
                <w:bCs w:val="0"/>
                <w:noProof/>
                <w:webHidden/>
                <w:sz w:val="24"/>
                <w:szCs w:val="24"/>
              </w:rPr>
              <w:fldChar w:fldCharType="end"/>
            </w:r>
          </w:hyperlink>
        </w:p>
        <w:p w14:paraId="6701346C" w14:textId="4FB10676"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70" w:history="1">
            <w:r w:rsidRPr="00F005DA">
              <w:rPr>
                <w:rStyle w:val="Hyperlink"/>
                <w:noProof/>
                <w:sz w:val="24"/>
                <w:szCs w:val="24"/>
              </w:rPr>
              <w:t>1</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_Toc168938970 \h </w:instrText>
            </w:r>
            <w:r w:rsidRPr="00F005DA">
              <w:rPr>
                <w:noProof/>
                <w:webHidden/>
                <w:sz w:val="24"/>
                <w:szCs w:val="24"/>
              </w:rPr>
            </w:r>
            <w:r w:rsidRPr="00F005DA">
              <w:rPr>
                <w:noProof/>
                <w:webHidden/>
                <w:sz w:val="24"/>
                <w:szCs w:val="24"/>
              </w:rPr>
              <w:fldChar w:fldCharType="separate"/>
            </w:r>
            <w:r w:rsidRPr="00F005DA">
              <w:rPr>
                <w:noProof/>
                <w:webHidden/>
                <w:sz w:val="24"/>
                <w:szCs w:val="24"/>
              </w:rPr>
              <w:t>4</w:t>
            </w:r>
            <w:r w:rsidRPr="00F005DA">
              <w:rPr>
                <w:noProof/>
                <w:webHidden/>
                <w:sz w:val="24"/>
                <w:szCs w:val="24"/>
              </w:rPr>
              <w:fldChar w:fldCharType="end"/>
            </w:r>
          </w:hyperlink>
        </w:p>
        <w:p w14:paraId="3444F2D8" w14:textId="047B2FE8"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71" w:history="1">
            <w:r w:rsidRPr="00F005DA">
              <w:rPr>
                <w:rStyle w:val="Hyperlink"/>
                <w:noProof/>
                <w:sz w:val="24"/>
                <w:szCs w:val="24"/>
              </w:rPr>
              <w:t>2</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_Toc168938971 \h </w:instrText>
            </w:r>
            <w:r w:rsidRPr="00F005DA">
              <w:rPr>
                <w:noProof/>
                <w:webHidden/>
                <w:sz w:val="24"/>
                <w:szCs w:val="24"/>
              </w:rPr>
            </w:r>
            <w:r w:rsidRPr="00F005DA">
              <w:rPr>
                <w:noProof/>
                <w:webHidden/>
                <w:sz w:val="24"/>
                <w:szCs w:val="24"/>
              </w:rPr>
              <w:fldChar w:fldCharType="separate"/>
            </w:r>
            <w:r w:rsidRPr="00F005DA">
              <w:rPr>
                <w:noProof/>
                <w:webHidden/>
                <w:sz w:val="24"/>
                <w:szCs w:val="24"/>
              </w:rPr>
              <w:t>5</w:t>
            </w:r>
            <w:r w:rsidRPr="00F005DA">
              <w:rPr>
                <w:noProof/>
                <w:webHidden/>
                <w:sz w:val="24"/>
                <w:szCs w:val="24"/>
              </w:rPr>
              <w:fldChar w:fldCharType="end"/>
            </w:r>
          </w:hyperlink>
        </w:p>
        <w:p w14:paraId="5425199D" w14:textId="20E5D1AD"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72" w:history="1">
            <w:r w:rsidRPr="00F005DA">
              <w:rPr>
                <w:rStyle w:val="Hyperlink"/>
                <w:noProof/>
                <w:sz w:val="24"/>
                <w:szCs w:val="24"/>
              </w:rPr>
              <w:t>3</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_Toc168938972 \h </w:instrText>
            </w:r>
            <w:r w:rsidRPr="00F005DA">
              <w:rPr>
                <w:noProof/>
                <w:webHidden/>
                <w:sz w:val="24"/>
                <w:szCs w:val="24"/>
              </w:rPr>
            </w:r>
            <w:r w:rsidRPr="00F005DA">
              <w:rPr>
                <w:noProof/>
                <w:webHidden/>
                <w:sz w:val="24"/>
                <w:szCs w:val="24"/>
              </w:rPr>
              <w:fldChar w:fldCharType="separate"/>
            </w:r>
            <w:r w:rsidRPr="00F005DA">
              <w:rPr>
                <w:noProof/>
                <w:webHidden/>
                <w:sz w:val="24"/>
                <w:szCs w:val="24"/>
              </w:rPr>
              <w:t>6</w:t>
            </w:r>
            <w:r w:rsidRPr="00F005DA">
              <w:rPr>
                <w:noProof/>
                <w:webHidden/>
                <w:sz w:val="24"/>
                <w:szCs w:val="24"/>
              </w:rPr>
              <w:fldChar w:fldCharType="end"/>
            </w:r>
          </w:hyperlink>
        </w:p>
        <w:p w14:paraId="2E549160" w14:textId="31D1B76B" w:rsidR="00F005DA" w:rsidRPr="00F005DA" w:rsidRDefault="00F005DA">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73" w:history="1">
            <w:r w:rsidRPr="00F005DA">
              <w:rPr>
                <w:rStyle w:val="Hyperlink"/>
                <w:b w:val="0"/>
                <w:bCs w:val="0"/>
                <w:noProof/>
                <w:sz w:val="24"/>
                <w:szCs w:val="24"/>
              </w:rPr>
              <w:t>Conclusion</w:t>
            </w:r>
            <w:r w:rsidRPr="00F005DA">
              <w:rPr>
                <w:b w:val="0"/>
                <w:bCs w:val="0"/>
                <w:noProof/>
                <w:webHidden/>
                <w:sz w:val="24"/>
                <w:szCs w:val="24"/>
              </w:rPr>
              <w:tab/>
            </w:r>
            <w:r w:rsidRPr="00F005DA">
              <w:rPr>
                <w:b w:val="0"/>
                <w:bCs w:val="0"/>
                <w:noProof/>
                <w:webHidden/>
                <w:sz w:val="24"/>
                <w:szCs w:val="24"/>
              </w:rPr>
              <w:fldChar w:fldCharType="begin"/>
            </w:r>
            <w:r w:rsidRPr="00F005DA">
              <w:rPr>
                <w:b w:val="0"/>
                <w:bCs w:val="0"/>
                <w:noProof/>
                <w:webHidden/>
                <w:sz w:val="24"/>
                <w:szCs w:val="24"/>
              </w:rPr>
              <w:instrText xml:space="preserve"> PAGEREF _Toc168938973 \h </w:instrText>
            </w:r>
            <w:r w:rsidRPr="00F005DA">
              <w:rPr>
                <w:b w:val="0"/>
                <w:bCs w:val="0"/>
                <w:noProof/>
                <w:webHidden/>
                <w:sz w:val="24"/>
                <w:szCs w:val="24"/>
              </w:rPr>
            </w:r>
            <w:r w:rsidRPr="00F005DA">
              <w:rPr>
                <w:b w:val="0"/>
                <w:bCs w:val="0"/>
                <w:noProof/>
                <w:webHidden/>
                <w:sz w:val="24"/>
                <w:szCs w:val="24"/>
              </w:rPr>
              <w:fldChar w:fldCharType="separate"/>
            </w:r>
            <w:r w:rsidRPr="00F005DA">
              <w:rPr>
                <w:b w:val="0"/>
                <w:bCs w:val="0"/>
                <w:noProof/>
                <w:webHidden/>
                <w:sz w:val="24"/>
                <w:szCs w:val="24"/>
              </w:rPr>
              <w:t>7</w:t>
            </w:r>
            <w:r w:rsidRPr="00F005DA">
              <w:rPr>
                <w:b w:val="0"/>
                <w:bCs w:val="0"/>
                <w:noProof/>
                <w:webHidden/>
                <w:sz w:val="24"/>
                <w:szCs w:val="24"/>
              </w:rPr>
              <w:fldChar w:fldCharType="end"/>
            </w:r>
          </w:hyperlink>
        </w:p>
        <w:p w14:paraId="7D59D495" w14:textId="381D049A"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74" w:history="1">
            <w:r w:rsidRPr="00F005DA">
              <w:rPr>
                <w:rStyle w:val="Hyperlink"/>
                <w:b w:val="0"/>
                <w:bCs w:val="0"/>
                <w:i w:val="0"/>
                <w:iCs w:val="0"/>
                <w:noProof/>
              </w:rPr>
              <w:t>Methodology</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_Toc168938974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7</w:t>
            </w:r>
            <w:r w:rsidRPr="00F005DA">
              <w:rPr>
                <w:b w:val="0"/>
                <w:bCs w:val="0"/>
                <w:i w:val="0"/>
                <w:iCs w:val="0"/>
                <w:noProof/>
                <w:webHidden/>
              </w:rPr>
              <w:fldChar w:fldCharType="end"/>
            </w:r>
          </w:hyperlink>
        </w:p>
        <w:p w14:paraId="7A3D479E" w14:textId="6A7B38C5"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75" w:history="1">
            <w:r w:rsidRPr="00F005DA">
              <w:rPr>
                <w:rStyle w:val="Hyperlink"/>
                <w:b w:val="0"/>
                <w:bCs w:val="0"/>
                <w:i w:val="0"/>
                <w:iCs w:val="0"/>
                <w:noProof/>
              </w:rPr>
              <w:t>GitHub</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_Toc168938975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7</w:t>
            </w:r>
            <w:r w:rsidRPr="00F005DA">
              <w:rPr>
                <w:b w:val="0"/>
                <w:bCs w:val="0"/>
                <w:i w:val="0"/>
                <w:iCs w:val="0"/>
                <w:noProof/>
                <w:webHidden/>
              </w:rPr>
              <w:fldChar w:fldCharType="end"/>
            </w:r>
          </w:hyperlink>
        </w:p>
        <w:p w14:paraId="1BF18365" w14:textId="561FD8F6"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76" w:history="1">
            <w:r w:rsidRPr="00F005DA">
              <w:rPr>
                <w:rStyle w:val="Hyperlink"/>
                <w:b w:val="0"/>
                <w:bCs w:val="0"/>
                <w:i w:val="0"/>
                <w:iCs w:val="0"/>
                <w:noProof/>
              </w:rPr>
              <w:t>Understanding the Dataset</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_Toc168938976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7</w:t>
            </w:r>
            <w:r w:rsidRPr="00F005DA">
              <w:rPr>
                <w:b w:val="0"/>
                <w:bCs w:val="0"/>
                <w:i w:val="0"/>
                <w:iCs w:val="0"/>
                <w:noProof/>
                <w:webHidden/>
              </w:rPr>
              <w:fldChar w:fldCharType="end"/>
            </w:r>
          </w:hyperlink>
        </w:p>
        <w:p w14:paraId="1B4A6B12" w14:textId="36F0A28D"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77" w:history="1">
            <w:r w:rsidRPr="00F005DA">
              <w:rPr>
                <w:rStyle w:val="Hyperlink"/>
                <w:b w:val="0"/>
                <w:bCs w:val="0"/>
                <w:i w:val="0"/>
                <w:iCs w:val="0"/>
                <w:noProof/>
              </w:rPr>
              <w:t>Preparing the Dataset</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_Toc168938977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10</w:t>
            </w:r>
            <w:r w:rsidRPr="00F005DA">
              <w:rPr>
                <w:b w:val="0"/>
                <w:bCs w:val="0"/>
                <w:i w:val="0"/>
                <w:iCs w:val="0"/>
                <w:noProof/>
                <w:webHidden/>
              </w:rPr>
              <w:fldChar w:fldCharType="end"/>
            </w:r>
          </w:hyperlink>
        </w:p>
        <w:p w14:paraId="10FA5FEB" w14:textId="36F0FDB4" w:rsidR="00F005DA" w:rsidRPr="00F005DA" w:rsidRDefault="00F005DA">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78" w:history="1">
            <w:r w:rsidRPr="00F005DA">
              <w:rPr>
                <w:rStyle w:val="Hyperlink"/>
                <w:b w:val="0"/>
                <w:bCs w:val="0"/>
                <w:noProof/>
                <w:sz w:val="24"/>
                <w:szCs w:val="24"/>
              </w:rPr>
              <w:t>Exploratory Data Analysis (EDA)</w:t>
            </w:r>
            <w:r w:rsidRPr="00F005DA">
              <w:rPr>
                <w:b w:val="0"/>
                <w:bCs w:val="0"/>
                <w:noProof/>
                <w:webHidden/>
                <w:sz w:val="24"/>
                <w:szCs w:val="24"/>
              </w:rPr>
              <w:tab/>
            </w:r>
            <w:r w:rsidRPr="00F005DA">
              <w:rPr>
                <w:b w:val="0"/>
                <w:bCs w:val="0"/>
                <w:noProof/>
                <w:webHidden/>
                <w:sz w:val="24"/>
                <w:szCs w:val="24"/>
              </w:rPr>
              <w:fldChar w:fldCharType="begin"/>
            </w:r>
            <w:r w:rsidRPr="00F005DA">
              <w:rPr>
                <w:b w:val="0"/>
                <w:bCs w:val="0"/>
                <w:noProof/>
                <w:webHidden/>
                <w:sz w:val="24"/>
                <w:szCs w:val="24"/>
              </w:rPr>
              <w:instrText xml:space="preserve"> PAGEREF _Toc168938978 \h </w:instrText>
            </w:r>
            <w:r w:rsidRPr="00F005DA">
              <w:rPr>
                <w:b w:val="0"/>
                <w:bCs w:val="0"/>
                <w:noProof/>
                <w:webHidden/>
                <w:sz w:val="24"/>
                <w:szCs w:val="24"/>
              </w:rPr>
            </w:r>
            <w:r w:rsidRPr="00F005DA">
              <w:rPr>
                <w:b w:val="0"/>
                <w:bCs w:val="0"/>
                <w:noProof/>
                <w:webHidden/>
                <w:sz w:val="24"/>
                <w:szCs w:val="24"/>
              </w:rPr>
              <w:fldChar w:fldCharType="separate"/>
            </w:r>
            <w:r w:rsidRPr="00F005DA">
              <w:rPr>
                <w:b w:val="0"/>
                <w:bCs w:val="0"/>
                <w:noProof/>
                <w:webHidden/>
                <w:sz w:val="24"/>
                <w:szCs w:val="24"/>
              </w:rPr>
              <w:t>11</w:t>
            </w:r>
            <w:r w:rsidRPr="00F005DA">
              <w:rPr>
                <w:b w:val="0"/>
                <w:bCs w:val="0"/>
                <w:noProof/>
                <w:webHidden/>
                <w:sz w:val="24"/>
                <w:szCs w:val="24"/>
              </w:rPr>
              <w:fldChar w:fldCharType="end"/>
            </w:r>
          </w:hyperlink>
        </w:p>
        <w:p w14:paraId="703E6DB2" w14:textId="422D7D7A" w:rsidR="00F005DA" w:rsidRPr="00F005DA" w:rsidRDefault="00F005DA">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79" w:history="1">
            <w:r w:rsidRPr="00F005DA">
              <w:rPr>
                <w:rStyle w:val="Hyperlink"/>
                <w:b w:val="0"/>
                <w:bCs w:val="0"/>
                <w:noProof/>
                <w:sz w:val="24"/>
                <w:szCs w:val="24"/>
              </w:rPr>
              <w:t>Feature Selection Techniques</w:t>
            </w:r>
            <w:r w:rsidRPr="00F005DA">
              <w:rPr>
                <w:b w:val="0"/>
                <w:bCs w:val="0"/>
                <w:noProof/>
                <w:webHidden/>
                <w:sz w:val="24"/>
                <w:szCs w:val="24"/>
              </w:rPr>
              <w:tab/>
            </w:r>
            <w:r w:rsidRPr="00F005DA">
              <w:rPr>
                <w:b w:val="0"/>
                <w:bCs w:val="0"/>
                <w:noProof/>
                <w:webHidden/>
                <w:sz w:val="24"/>
                <w:szCs w:val="24"/>
              </w:rPr>
              <w:fldChar w:fldCharType="begin"/>
            </w:r>
            <w:r w:rsidRPr="00F005DA">
              <w:rPr>
                <w:b w:val="0"/>
                <w:bCs w:val="0"/>
                <w:noProof/>
                <w:webHidden/>
                <w:sz w:val="24"/>
                <w:szCs w:val="24"/>
              </w:rPr>
              <w:instrText xml:space="preserve"> PAGEREF _Toc168938979 \h </w:instrText>
            </w:r>
            <w:r w:rsidRPr="00F005DA">
              <w:rPr>
                <w:b w:val="0"/>
                <w:bCs w:val="0"/>
                <w:noProof/>
                <w:webHidden/>
                <w:sz w:val="24"/>
                <w:szCs w:val="24"/>
              </w:rPr>
            </w:r>
            <w:r w:rsidRPr="00F005DA">
              <w:rPr>
                <w:b w:val="0"/>
                <w:bCs w:val="0"/>
                <w:noProof/>
                <w:webHidden/>
                <w:sz w:val="24"/>
                <w:szCs w:val="24"/>
              </w:rPr>
              <w:fldChar w:fldCharType="separate"/>
            </w:r>
            <w:r w:rsidRPr="00F005DA">
              <w:rPr>
                <w:b w:val="0"/>
                <w:bCs w:val="0"/>
                <w:noProof/>
                <w:webHidden/>
                <w:sz w:val="24"/>
                <w:szCs w:val="24"/>
              </w:rPr>
              <w:t>13</w:t>
            </w:r>
            <w:r w:rsidRPr="00F005DA">
              <w:rPr>
                <w:b w:val="0"/>
                <w:bCs w:val="0"/>
                <w:noProof/>
                <w:webHidden/>
                <w:sz w:val="24"/>
                <w:szCs w:val="24"/>
              </w:rPr>
              <w:fldChar w:fldCharType="end"/>
            </w:r>
          </w:hyperlink>
        </w:p>
        <w:p w14:paraId="26032FC4" w14:textId="6D90B46E"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0" w:history="1">
            <w:r w:rsidRPr="00F005DA">
              <w:rPr>
                <w:rStyle w:val="Hyperlink"/>
                <w:noProof/>
                <w:sz w:val="24"/>
                <w:szCs w:val="24"/>
              </w:rPr>
              <w:t>Missing Data</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_Toc168938980 \h </w:instrText>
            </w:r>
            <w:r w:rsidRPr="00F005DA">
              <w:rPr>
                <w:noProof/>
                <w:webHidden/>
                <w:sz w:val="24"/>
                <w:szCs w:val="24"/>
              </w:rPr>
            </w:r>
            <w:r w:rsidRPr="00F005DA">
              <w:rPr>
                <w:noProof/>
                <w:webHidden/>
                <w:sz w:val="24"/>
                <w:szCs w:val="24"/>
              </w:rPr>
              <w:fldChar w:fldCharType="separate"/>
            </w:r>
            <w:r w:rsidRPr="00F005DA">
              <w:rPr>
                <w:noProof/>
                <w:webHidden/>
                <w:sz w:val="24"/>
                <w:szCs w:val="24"/>
              </w:rPr>
              <w:t>13</w:t>
            </w:r>
            <w:r w:rsidRPr="00F005DA">
              <w:rPr>
                <w:noProof/>
                <w:webHidden/>
                <w:sz w:val="24"/>
                <w:szCs w:val="24"/>
              </w:rPr>
              <w:fldChar w:fldCharType="end"/>
            </w:r>
          </w:hyperlink>
        </w:p>
        <w:p w14:paraId="634C2D78" w14:textId="5ED6DF77"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1" w:history="1">
            <w:r w:rsidRPr="00F005DA">
              <w:rPr>
                <w:rStyle w:val="Hyperlink"/>
                <w:noProof/>
                <w:sz w:val="24"/>
                <w:szCs w:val="24"/>
              </w:rPr>
              <w:t>Low Variance</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_Toc168938981 \h </w:instrText>
            </w:r>
            <w:r w:rsidRPr="00F005DA">
              <w:rPr>
                <w:noProof/>
                <w:webHidden/>
                <w:sz w:val="24"/>
                <w:szCs w:val="24"/>
              </w:rPr>
            </w:r>
            <w:r w:rsidRPr="00F005DA">
              <w:rPr>
                <w:noProof/>
                <w:webHidden/>
                <w:sz w:val="24"/>
                <w:szCs w:val="24"/>
              </w:rPr>
              <w:fldChar w:fldCharType="separate"/>
            </w:r>
            <w:r w:rsidRPr="00F005DA">
              <w:rPr>
                <w:noProof/>
                <w:webHidden/>
                <w:sz w:val="24"/>
                <w:szCs w:val="24"/>
              </w:rPr>
              <w:t>13</w:t>
            </w:r>
            <w:r w:rsidRPr="00F005DA">
              <w:rPr>
                <w:noProof/>
                <w:webHidden/>
                <w:sz w:val="24"/>
                <w:szCs w:val="24"/>
              </w:rPr>
              <w:fldChar w:fldCharType="end"/>
            </w:r>
          </w:hyperlink>
        </w:p>
        <w:p w14:paraId="7C79486E" w14:textId="43DF88BB"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2" w:history="1">
            <w:r w:rsidRPr="00F005DA">
              <w:rPr>
                <w:rStyle w:val="Hyperlink"/>
                <w:noProof/>
                <w:sz w:val="24"/>
                <w:szCs w:val="24"/>
              </w:rPr>
              <w:t>Correlation</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_Toc168938982 \h </w:instrText>
            </w:r>
            <w:r w:rsidRPr="00F005DA">
              <w:rPr>
                <w:noProof/>
                <w:webHidden/>
                <w:sz w:val="24"/>
                <w:szCs w:val="24"/>
              </w:rPr>
            </w:r>
            <w:r w:rsidRPr="00F005DA">
              <w:rPr>
                <w:noProof/>
                <w:webHidden/>
                <w:sz w:val="24"/>
                <w:szCs w:val="24"/>
              </w:rPr>
              <w:fldChar w:fldCharType="separate"/>
            </w:r>
            <w:r w:rsidRPr="00F005DA">
              <w:rPr>
                <w:noProof/>
                <w:webHidden/>
                <w:sz w:val="24"/>
                <w:szCs w:val="24"/>
              </w:rPr>
              <w:t>14</w:t>
            </w:r>
            <w:r w:rsidRPr="00F005DA">
              <w:rPr>
                <w:noProof/>
                <w:webHidden/>
                <w:sz w:val="24"/>
                <w:szCs w:val="24"/>
              </w:rPr>
              <w:fldChar w:fldCharType="end"/>
            </w:r>
          </w:hyperlink>
        </w:p>
        <w:p w14:paraId="53DC9D1E" w14:textId="489002C4"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3" w:history="1">
            <w:r w:rsidRPr="00F005DA">
              <w:rPr>
                <w:rStyle w:val="Hyperlink"/>
                <w:noProof/>
                <w:sz w:val="24"/>
                <w:szCs w:val="24"/>
              </w:rPr>
              <w:t>Random Forest Dimensionality Reduction</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_Toc168938983 \h </w:instrText>
            </w:r>
            <w:r w:rsidRPr="00F005DA">
              <w:rPr>
                <w:noProof/>
                <w:webHidden/>
                <w:sz w:val="24"/>
                <w:szCs w:val="24"/>
              </w:rPr>
            </w:r>
            <w:r w:rsidRPr="00F005DA">
              <w:rPr>
                <w:noProof/>
                <w:webHidden/>
                <w:sz w:val="24"/>
                <w:szCs w:val="24"/>
              </w:rPr>
              <w:fldChar w:fldCharType="separate"/>
            </w:r>
            <w:r w:rsidRPr="00F005DA">
              <w:rPr>
                <w:noProof/>
                <w:webHidden/>
                <w:sz w:val="24"/>
                <w:szCs w:val="24"/>
              </w:rPr>
              <w:t>18</w:t>
            </w:r>
            <w:r w:rsidRPr="00F005DA">
              <w:rPr>
                <w:noProof/>
                <w:webHidden/>
                <w:sz w:val="24"/>
                <w:szCs w:val="24"/>
              </w:rPr>
              <w:fldChar w:fldCharType="end"/>
            </w:r>
          </w:hyperlink>
        </w:p>
        <w:p w14:paraId="51847D29" w14:textId="5E2595A5"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4" w:history="1">
            <w:r w:rsidRPr="00F005DA">
              <w:rPr>
                <w:rStyle w:val="Hyperlink"/>
                <w:noProof/>
                <w:sz w:val="24"/>
                <w:szCs w:val="24"/>
              </w:rPr>
              <w:t>Selected Features</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_Toc168938984 \h </w:instrText>
            </w:r>
            <w:r w:rsidRPr="00F005DA">
              <w:rPr>
                <w:noProof/>
                <w:webHidden/>
                <w:sz w:val="24"/>
                <w:szCs w:val="24"/>
              </w:rPr>
            </w:r>
            <w:r w:rsidRPr="00F005DA">
              <w:rPr>
                <w:noProof/>
                <w:webHidden/>
                <w:sz w:val="24"/>
                <w:szCs w:val="24"/>
              </w:rPr>
              <w:fldChar w:fldCharType="separate"/>
            </w:r>
            <w:r w:rsidRPr="00F005DA">
              <w:rPr>
                <w:noProof/>
                <w:webHidden/>
                <w:sz w:val="24"/>
                <w:szCs w:val="24"/>
              </w:rPr>
              <w:t>20</w:t>
            </w:r>
            <w:r w:rsidRPr="00F005DA">
              <w:rPr>
                <w:noProof/>
                <w:webHidden/>
                <w:sz w:val="24"/>
                <w:szCs w:val="24"/>
              </w:rPr>
              <w:fldChar w:fldCharType="end"/>
            </w:r>
          </w:hyperlink>
        </w:p>
        <w:p w14:paraId="62C271FF" w14:textId="532A0793" w:rsidR="00F005DA" w:rsidRPr="00F005DA" w:rsidRDefault="00F005DA">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85" w:history="1">
            <w:r w:rsidRPr="00F005DA">
              <w:rPr>
                <w:rStyle w:val="Hyperlink"/>
                <w:b w:val="0"/>
                <w:bCs w:val="0"/>
                <w:noProof/>
                <w:sz w:val="24"/>
                <w:szCs w:val="24"/>
              </w:rPr>
              <w:t>Outliers</w:t>
            </w:r>
            <w:r w:rsidRPr="00F005DA">
              <w:rPr>
                <w:b w:val="0"/>
                <w:bCs w:val="0"/>
                <w:noProof/>
                <w:webHidden/>
                <w:sz w:val="24"/>
                <w:szCs w:val="24"/>
              </w:rPr>
              <w:tab/>
            </w:r>
            <w:r w:rsidRPr="00F005DA">
              <w:rPr>
                <w:b w:val="0"/>
                <w:bCs w:val="0"/>
                <w:noProof/>
                <w:webHidden/>
                <w:sz w:val="24"/>
                <w:szCs w:val="24"/>
              </w:rPr>
              <w:fldChar w:fldCharType="begin"/>
            </w:r>
            <w:r w:rsidRPr="00F005DA">
              <w:rPr>
                <w:b w:val="0"/>
                <w:bCs w:val="0"/>
                <w:noProof/>
                <w:webHidden/>
                <w:sz w:val="24"/>
                <w:szCs w:val="24"/>
              </w:rPr>
              <w:instrText xml:space="preserve"> PAGEREF _Toc168938985 \h </w:instrText>
            </w:r>
            <w:r w:rsidRPr="00F005DA">
              <w:rPr>
                <w:b w:val="0"/>
                <w:bCs w:val="0"/>
                <w:noProof/>
                <w:webHidden/>
                <w:sz w:val="24"/>
                <w:szCs w:val="24"/>
              </w:rPr>
            </w:r>
            <w:r w:rsidRPr="00F005DA">
              <w:rPr>
                <w:b w:val="0"/>
                <w:bCs w:val="0"/>
                <w:noProof/>
                <w:webHidden/>
                <w:sz w:val="24"/>
                <w:szCs w:val="24"/>
              </w:rPr>
              <w:fldChar w:fldCharType="separate"/>
            </w:r>
            <w:r w:rsidRPr="00F005DA">
              <w:rPr>
                <w:b w:val="0"/>
                <w:bCs w:val="0"/>
                <w:noProof/>
                <w:webHidden/>
                <w:sz w:val="24"/>
                <w:szCs w:val="24"/>
              </w:rPr>
              <w:t>21</w:t>
            </w:r>
            <w:r w:rsidRPr="00F005DA">
              <w:rPr>
                <w:b w:val="0"/>
                <w:bCs w:val="0"/>
                <w:noProof/>
                <w:webHidden/>
                <w:sz w:val="24"/>
                <w:szCs w:val="24"/>
              </w:rPr>
              <w:fldChar w:fldCharType="end"/>
            </w:r>
          </w:hyperlink>
        </w:p>
        <w:p w14:paraId="589C3740" w14:textId="42C642C9"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86" w:history="1">
            <w:r w:rsidRPr="00F005DA">
              <w:rPr>
                <w:rStyle w:val="Hyperlink"/>
                <w:b w:val="0"/>
                <w:bCs w:val="0"/>
                <w:i w:val="0"/>
                <w:iCs w:val="0"/>
                <w:noProof/>
              </w:rPr>
              <w:t>Approach</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_Toc168938986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23</w:t>
            </w:r>
            <w:r w:rsidRPr="00F005DA">
              <w:rPr>
                <w:b w:val="0"/>
                <w:bCs w:val="0"/>
                <w:i w:val="0"/>
                <w:iCs w:val="0"/>
                <w:noProof/>
                <w:webHidden/>
              </w:rPr>
              <w:fldChar w:fldCharType="end"/>
            </w:r>
          </w:hyperlink>
        </w:p>
        <w:p w14:paraId="7C007680" w14:textId="1FA912BA"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87" w:history="1">
            <w:r w:rsidRPr="00F005DA">
              <w:rPr>
                <w:rStyle w:val="Hyperlink"/>
                <w:b w:val="0"/>
                <w:bCs w:val="0"/>
                <w:i w:val="0"/>
                <w:iCs w:val="0"/>
                <w:noProof/>
              </w:rPr>
              <w:t>Assumptions of Linear Regression</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_Toc168938987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24</w:t>
            </w:r>
            <w:r w:rsidRPr="00F005DA">
              <w:rPr>
                <w:b w:val="0"/>
                <w:bCs w:val="0"/>
                <w:i w:val="0"/>
                <w:iCs w:val="0"/>
                <w:noProof/>
                <w:webHidden/>
              </w:rPr>
              <w:fldChar w:fldCharType="end"/>
            </w:r>
          </w:hyperlink>
        </w:p>
        <w:p w14:paraId="38CF0E0D" w14:textId="565989E1"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88" w:history="1">
            <w:r w:rsidRPr="00F005DA">
              <w:rPr>
                <w:rStyle w:val="Hyperlink"/>
                <w:b w:val="0"/>
                <w:bCs w:val="0"/>
                <w:i w:val="0"/>
                <w:iCs w:val="0"/>
                <w:noProof/>
              </w:rPr>
              <w:t>Knowledge Induction</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_Toc168938988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26</w:t>
            </w:r>
            <w:r w:rsidRPr="00F005DA">
              <w:rPr>
                <w:b w:val="0"/>
                <w:bCs w:val="0"/>
                <w:i w:val="0"/>
                <w:iCs w:val="0"/>
                <w:noProof/>
                <w:webHidden/>
              </w:rPr>
              <w:fldChar w:fldCharType="end"/>
            </w:r>
          </w:hyperlink>
        </w:p>
        <w:p w14:paraId="7A5AE4CE" w14:textId="7C8682EB" w:rsid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89" w:history="1">
            <w:r w:rsidRPr="00F005DA">
              <w:rPr>
                <w:rStyle w:val="Hyperlink"/>
                <w:b w:val="0"/>
                <w:bCs w:val="0"/>
                <w:i w:val="0"/>
                <w:iCs w:val="0"/>
                <w:noProof/>
              </w:rPr>
              <w:t>References</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_Toc168938989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29</w:t>
            </w:r>
            <w:r w:rsidRPr="00F005DA">
              <w:rPr>
                <w:b w:val="0"/>
                <w:bCs w:val="0"/>
                <w:i w:val="0"/>
                <w:iCs w:val="0"/>
                <w:noProof/>
                <w:webHidden/>
              </w:rPr>
              <w:fldChar w:fldCharType="end"/>
            </w:r>
          </w:hyperlink>
        </w:p>
        <w:p w14:paraId="61AD0595" w14:textId="0C08BC1C" w:rsidR="00F667D2" w:rsidRPr="00512576" w:rsidRDefault="00F667D2" w:rsidP="00FF709E">
          <w:pPr>
            <w:spacing w:line="360" w:lineRule="auto"/>
          </w:pPr>
          <w:r w:rsidRPr="003710AA">
            <w:rPr>
              <w:noProof/>
            </w:rPr>
            <w:fldChar w:fldCharType="end"/>
          </w:r>
        </w:p>
      </w:sdtContent>
    </w:sdt>
    <w:p w14:paraId="1E5A076B" w14:textId="150D5D27" w:rsidR="005F4AFD" w:rsidRPr="00512576" w:rsidRDefault="005F4AFD" w:rsidP="00470978">
      <w:pPr>
        <w:pStyle w:val="Heading1"/>
      </w:pPr>
      <w:r w:rsidRPr="00512576">
        <w:br w:type="page"/>
      </w:r>
    </w:p>
    <w:p w14:paraId="466231FC" w14:textId="3242E830" w:rsidR="000219C3" w:rsidRPr="00512576" w:rsidRDefault="000219C3" w:rsidP="00470978">
      <w:pPr>
        <w:pStyle w:val="Heading1"/>
      </w:pPr>
      <w:bookmarkStart w:id="0" w:name="_Toc168938966"/>
      <w:r w:rsidRPr="00512576">
        <w:lastRenderedPageBreak/>
        <w:t>Abstract</w:t>
      </w:r>
      <w:bookmarkEnd w:id="0"/>
      <w:r w:rsidRPr="00512576">
        <w:t xml:space="preserve"> </w:t>
      </w:r>
    </w:p>
    <w:p w14:paraId="41DFA6B5" w14:textId="4DD236CF"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 xml:space="preserve">he goal of this paper </w:t>
      </w:r>
      <w:r w:rsidR="007A2DB4">
        <w:t>is</w:t>
      </w:r>
      <w:r w:rsidR="005A4D65" w:rsidRPr="00512576">
        <w:t xml:space="preserve"> to</w:t>
      </w:r>
      <w:r w:rsidR="007B739E" w:rsidRPr="00512576">
        <w:t xml:space="preserve"> identify the</w:t>
      </w:r>
      <w:r w:rsidR="0057083A">
        <w:t xml:space="preserve"> </w:t>
      </w:r>
      <w:r w:rsidR="00B57ECF">
        <w:t>most important</w:t>
      </w:r>
      <w:r w:rsidR="007B739E" w:rsidRPr="00512576">
        <w:t xml:space="preserve"> features</w:t>
      </w:r>
      <w:r w:rsidR="005A4D65" w:rsidRPr="00512576">
        <w:t xml:space="preserve"> </w:t>
      </w:r>
      <w:r w:rsidR="007A2DB4">
        <w:t>that</w:t>
      </w:r>
      <w:r w:rsidR="00CD344D" w:rsidRPr="00512576">
        <w:t xml:space="preserve"> l</w:t>
      </w:r>
      <w:r w:rsidR="00EA6C36" w:rsidRPr="00512576">
        <w:t>ikely</w:t>
      </w:r>
      <w:r w:rsidR="00AC16C8" w:rsidRPr="00512576">
        <w:t xml:space="preserve"> </w:t>
      </w:r>
      <w:r w:rsidR="00CD344D" w:rsidRPr="00512576">
        <w:t>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w:t>
      </w:r>
      <w:r w:rsidR="00B57ECF">
        <w:t>.</w:t>
      </w:r>
    </w:p>
    <w:p w14:paraId="1F16A9D2" w14:textId="16BB845C" w:rsidR="0056586F" w:rsidRDefault="00F65DEF" w:rsidP="00451C03">
      <w:pPr>
        <w:spacing w:line="480" w:lineRule="auto"/>
        <w:ind w:firstLine="720"/>
      </w:pPr>
      <w:r w:rsidRPr="00512576">
        <w:t>This 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56586F" w:rsidRPr="00512576">
        <w:t xml:space="preserve">Limitations of the </w:t>
      </w:r>
      <w:r w:rsidR="00FC1229">
        <w:t>sample are that</w:t>
      </w:r>
      <w:r w:rsidR="0056586F" w:rsidRPr="00512576">
        <w:t xml:space="preserve"> </w:t>
      </w:r>
      <w:r w:rsidR="00FC1229">
        <w:t xml:space="preserve">the </w:t>
      </w:r>
      <w:r w:rsidR="0056586F" w:rsidRPr="00512576">
        <w:t>hourly wage is only available for employees – emitting those that are self-employed</w:t>
      </w:r>
      <w:r w:rsidR="00456046">
        <w:t xml:space="preserve">, and </w:t>
      </w:r>
      <w:r w:rsidR="00FC1229">
        <w:t>some columns contain missing values</w:t>
      </w:r>
      <w:r w:rsidR="00456046">
        <w:t>.</w:t>
      </w:r>
      <w:r w:rsidR="0056586F">
        <w:t xml:space="preserve"> </w:t>
      </w:r>
      <w:r w:rsidR="00D42BC8">
        <w:t>Regarding</w:t>
      </w:r>
      <w:r w:rsidR="00456046">
        <w:t xml:space="preserve"> the latter,</w:t>
      </w:r>
      <w:r w:rsidR="0056586F">
        <w:t xml:space="preserve"> feature selection techniques</w:t>
      </w:r>
      <w:r w:rsidR="00426458">
        <w:t xml:space="preserve"> are</w:t>
      </w:r>
      <w:r w:rsidR="0056586F">
        <w:t xml:space="preserve"> used</w:t>
      </w:r>
      <w:r w:rsidR="00456046">
        <w:t xml:space="preserve"> to </w:t>
      </w:r>
      <w:r w:rsidR="00456046" w:rsidRPr="00512576">
        <w:t>reduce the dimensions</w:t>
      </w:r>
      <w:r w:rsidR="0056586F">
        <w:t xml:space="preserve">, </w:t>
      </w:r>
      <w:r w:rsidR="004C6C45">
        <w:t>include</w:t>
      </w:r>
      <w:r w:rsidR="0056586F">
        <w:t xml:space="preserve"> filtering for low variance, high correlation, missing </w:t>
      </w:r>
      <w:r w:rsidR="00FC1229">
        <w:t>values</w:t>
      </w:r>
      <w:r w:rsidR="0057083A">
        <w:t xml:space="preserve">, </w:t>
      </w:r>
      <w:r w:rsidR="00C63840">
        <w:t xml:space="preserve">and </w:t>
      </w:r>
      <w:r w:rsidR="0057083A">
        <w:t xml:space="preserve">Random Forest </w:t>
      </w:r>
      <w:r w:rsidR="008D7D9E">
        <w:t>dimensionality reduction</w:t>
      </w:r>
      <w:r w:rsidR="004C6C45">
        <w:t xml:space="preserve">. </w:t>
      </w:r>
    </w:p>
    <w:p w14:paraId="443BB23B" w14:textId="369FF1F5" w:rsidR="00D02ECE" w:rsidRPr="00512576" w:rsidRDefault="00111574" w:rsidP="000A3DDD">
      <w:pPr>
        <w:spacing w:line="480" w:lineRule="auto"/>
      </w:pPr>
      <w:r>
        <w:lastRenderedPageBreak/>
        <w:t>N</w:t>
      </w:r>
      <w:r w:rsidR="003D3506">
        <w:t>on-linear regression</w:t>
      </w:r>
      <w:r>
        <w:t xml:space="preserve"> s</w:t>
      </w:r>
      <w:r w:rsidRPr="00512576">
        <w:t>upervised machine learning</w:t>
      </w:r>
      <w:r>
        <w:t xml:space="preserve"> models</w:t>
      </w:r>
      <w:r w:rsidR="00281559">
        <w:t xml:space="preserve"> will be used because the assumptions of linearity were not met to use </w:t>
      </w:r>
      <w:r w:rsidR="00014743">
        <w:t xml:space="preserve">the </w:t>
      </w:r>
      <w:r w:rsidR="00281559">
        <w:t>linear regression models</w:t>
      </w:r>
      <w:r w:rsidR="007F4E00">
        <w:t xml:space="preserve">. </w:t>
      </w:r>
      <w:r w:rsidR="00B054DF">
        <w:t>These models</w:t>
      </w:r>
      <w:r w:rsidR="000A3DDD">
        <w:t xml:space="preserve">, </w:t>
      </w:r>
      <w:r w:rsidR="000A3DDD">
        <w:t>Regression</w:t>
      </w:r>
      <w:r w:rsidR="000A3DDD" w:rsidRPr="000A3DDD">
        <w:t xml:space="preserve"> Trees, Random Forest</w:t>
      </w:r>
      <w:r w:rsidR="000A3DDD">
        <w:t xml:space="preserve"> Regressor</w:t>
      </w:r>
      <w:r w:rsidR="000A3DDD" w:rsidRPr="000A3DDD">
        <w:t>, Support Vector Regression, KNN,</w:t>
      </w:r>
      <w:r w:rsidR="000A3DDD" w:rsidRPr="000A3DDD">
        <w:rPr>
          <w:color w:val="242424"/>
          <w:spacing w:val="-1"/>
          <w:shd w:val="clear" w:color="auto" w:fill="FFFFFF"/>
        </w:rPr>
        <w:t xml:space="preserve"> </w:t>
      </w:r>
      <w:r w:rsidR="0049222C">
        <w:rPr>
          <w:color w:val="242424"/>
          <w:spacing w:val="-1"/>
          <w:shd w:val="clear" w:color="auto" w:fill="FFFFFF"/>
        </w:rPr>
        <w:t xml:space="preserve">and </w:t>
      </w:r>
      <w:proofErr w:type="spellStart"/>
      <w:r w:rsidR="000A3DDD" w:rsidRPr="000A3DDD">
        <w:rPr>
          <w:color w:val="242424"/>
          <w:spacing w:val="-1"/>
          <w:shd w:val="clear" w:color="auto" w:fill="FFFFFF"/>
        </w:rPr>
        <w:t>XGBoos</w:t>
      </w:r>
      <w:r w:rsidR="000A3DDD">
        <w:rPr>
          <w:color w:val="242424"/>
          <w:spacing w:val="-1"/>
          <w:shd w:val="clear" w:color="auto" w:fill="FFFFFF"/>
        </w:rPr>
        <w:t>t</w:t>
      </w:r>
      <w:proofErr w:type="spellEnd"/>
      <w:r w:rsidR="000A3DDD">
        <w:rPr>
          <w:color w:val="242424"/>
          <w:spacing w:val="-1"/>
          <w:shd w:val="clear" w:color="auto" w:fill="FFFFFF"/>
        </w:rPr>
        <w:t>,</w:t>
      </w:r>
      <w:r w:rsidR="00B054DF">
        <w:t xml:space="preserve"> will be facilitated </w:t>
      </w:r>
      <w:r w:rsidR="005130B2">
        <w:t>using</w:t>
      </w:r>
      <w:r w:rsidR="00B054DF">
        <w:t xml:space="preserve"> the </w:t>
      </w:r>
      <w:r w:rsidR="0098748E" w:rsidRPr="00512576">
        <w:t xml:space="preserve">Python programming </w:t>
      </w:r>
      <w:r w:rsidR="00B054DF">
        <w:t xml:space="preserve">language </w:t>
      </w:r>
      <w:r w:rsidR="00BC3728">
        <w:t>to</w:t>
      </w:r>
      <w:r w:rsidR="0098748E" w:rsidRPr="00512576">
        <w:t xml:space="preserve"> conduct</w:t>
      </w:r>
      <w:r w:rsidR="00493796" w:rsidRPr="00512576">
        <w:t xml:space="preserve"> analys</w:t>
      </w:r>
      <w:r w:rsidR="00163DBB" w:rsidRPr="00512576">
        <w:t>e</w:t>
      </w:r>
      <w:r w:rsidR="00493796" w:rsidRPr="00512576">
        <w:t>s and</w:t>
      </w:r>
      <w:r w:rsidR="00163DBB" w:rsidRPr="00512576">
        <w:t xml:space="preserve"> </w:t>
      </w:r>
      <w:r w:rsidR="00493796" w:rsidRPr="00512576">
        <w:t>computations</w:t>
      </w:r>
      <w:r w:rsidR="0098748E" w:rsidRPr="00512576">
        <w:t>.</w:t>
      </w:r>
      <w:r w:rsidR="00D43BE1" w:rsidRPr="00512576">
        <w:t xml:space="preserve"> Data </w:t>
      </w:r>
      <w:r w:rsidR="008A6A8D" w:rsidRPr="00512576">
        <w:t>s</w:t>
      </w:r>
      <w:r w:rsidR="00D43BE1" w:rsidRPr="00512576">
        <w:t>cience packages within Python</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B054DF">
        <w:t>scipy</w:t>
      </w:r>
      <w:proofErr w:type="spellEnd"/>
      <w:r w:rsidR="00B054DF">
        <w:t>,</w:t>
      </w:r>
      <w:r w:rsidR="000A3DDD">
        <w:t xml:space="preserve"> </w:t>
      </w:r>
      <w:proofErr w:type="spellStart"/>
      <w:r w:rsidR="000A3DDD">
        <w:t>xgboost</w:t>
      </w:r>
      <w:proofErr w:type="spellEnd"/>
      <w:r w:rsidR="000A3DDD">
        <w:t>,</w:t>
      </w:r>
      <w:r w:rsidR="00B054DF">
        <w:t xml:space="preserve"> </w:t>
      </w:r>
      <w:proofErr w:type="spellStart"/>
      <w:r w:rsidR="005130B2">
        <w:t>statsmodels</w:t>
      </w:r>
      <w:proofErr w:type="spellEnd"/>
      <w:r w:rsidR="005130B2">
        <w:t xml:space="preserve">, </w:t>
      </w:r>
      <w:proofErr w:type="spellStart"/>
      <w:r w:rsidR="006B0FA1">
        <w:t>mlxtend</w:t>
      </w:r>
      <w:proofErr w:type="spellEnd"/>
      <w:r w:rsidR="006B0FA1">
        <w:t xml:space="preserve">, </w:t>
      </w:r>
      <w:proofErr w:type="spellStart"/>
      <w:r w:rsidR="0052525B" w:rsidRPr="00512576">
        <w:t>ydata_profiling</w:t>
      </w:r>
      <w:proofErr w:type="spellEnd"/>
      <w:r w:rsidR="0052525B" w:rsidRPr="00512576">
        <w:t xml:space="preserve">, </w:t>
      </w:r>
      <w:r w:rsidR="00976E32" w:rsidRPr="00512576">
        <w:t>matplotlib,</w:t>
      </w:r>
      <w:r w:rsidR="00B054DF">
        <w:t xml:space="preserve"> and seaborn</w:t>
      </w:r>
      <w:r w:rsidR="00D43BE1" w:rsidRPr="00512576">
        <w:t xml:space="preserve"> will be used to understand and explore the data, conduct predictive modelling</w:t>
      </w:r>
      <w:r w:rsidR="00C6371D" w:rsidRPr="00512576">
        <w:t xml:space="preserve">, </w:t>
      </w:r>
      <w:r w:rsidR="00D84516" w:rsidRPr="00512576">
        <w:t>validation</w:t>
      </w:r>
      <w:r w:rsidR="00D43BE1" w:rsidRPr="00512576">
        <w:t xml:space="preserve">, </w:t>
      </w:r>
      <w:r w:rsidR="00976E32" w:rsidRPr="00512576">
        <w:t xml:space="preserve">and generate </w:t>
      </w:r>
      <w:r w:rsidR="00D84516" w:rsidRPr="00512576">
        <w:t>visualizations</w:t>
      </w:r>
      <w:r w:rsidR="00D43BE1" w:rsidRPr="00512576">
        <w:t xml:space="preserve">. </w:t>
      </w:r>
      <w:r w:rsidR="00D42BC8">
        <w:t>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1438C288" w14:textId="77777777" w:rsidR="005F221B" w:rsidRPr="00512576" w:rsidRDefault="005F221B" w:rsidP="005F221B">
      <w:pPr>
        <w:pStyle w:val="ListParagraph"/>
        <w:numPr>
          <w:ilvl w:val="0"/>
          <w:numId w:val="22"/>
        </w:numPr>
        <w:spacing w:line="480" w:lineRule="auto"/>
      </w:pPr>
      <w:r w:rsidRPr="00512576">
        <w:t>What are the</w:t>
      </w:r>
      <w:r>
        <w:t xml:space="preserve"> top ten </w:t>
      </w:r>
      <w:r w:rsidRPr="00512576">
        <w:t>variables that contribute to an hourly wag</w:t>
      </w:r>
      <w:r>
        <w:t>e</w:t>
      </w:r>
      <w:r w:rsidRPr="00512576">
        <w:t>?</w:t>
      </w:r>
    </w:p>
    <w:p w14:paraId="608B848A" w14:textId="77777777" w:rsidR="005F221B" w:rsidRDefault="005F221B" w:rsidP="005F221B">
      <w:pPr>
        <w:pStyle w:val="ListParagraph"/>
        <w:numPr>
          <w:ilvl w:val="0"/>
          <w:numId w:val="22"/>
        </w:numPr>
        <w:spacing w:line="480" w:lineRule="auto"/>
      </w:pPr>
      <w:r>
        <w:t>What do data mining techniques, specifically association rules, reveal about the data?</w:t>
      </w:r>
    </w:p>
    <w:p w14:paraId="6368979E" w14:textId="77777777" w:rsidR="005F221B" w:rsidRDefault="005F221B" w:rsidP="005F221B">
      <w:pPr>
        <w:pStyle w:val="ListParagraph"/>
        <w:numPr>
          <w:ilvl w:val="0"/>
          <w:numId w:val="22"/>
        </w:numPr>
        <w:spacing w:line="480" w:lineRule="auto"/>
      </w:pPr>
      <w:r w:rsidRPr="00512576">
        <w:t>Which machine learning model</w:t>
      </w:r>
      <w:r>
        <w:t>, with tuned hyper parameters,</w:t>
      </w:r>
      <w:r w:rsidRPr="00512576">
        <w:t xml:space="preserve"> will</w:t>
      </w:r>
      <w:r>
        <w:t xml:space="preserve"> have strong a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MSE, and AIC</m:t>
        </m:r>
      </m:oMath>
      <w:r>
        <w:t>?</w:t>
      </w:r>
    </w:p>
    <w:p w14:paraId="17F04EBB" w14:textId="13ADA6DF" w:rsidR="00320EB8" w:rsidRPr="00512576" w:rsidRDefault="00B6256D" w:rsidP="00470978">
      <w:pPr>
        <w:pStyle w:val="Heading1"/>
      </w:pPr>
      <w:bookmarkStart w:id="1" w:name="_Toc168938967"/>
      <w:r w:rsidRPr="00512576">
        <w:t>Literature Review</w:t>
      </w:r>
      <w:bookmarkEnd w:id="1"/>
    </w:p>
    <w:p w14:paraId="018D9135" w14:textId="4CAD7CA8" w:rsidR="00B6256D" w:rsidRPr="00512576" w:rsidRDefault="007973ED" w:rsidP="00913D86">
      <w:pPr>
        <w:pStyle w:val="Heading2"/>
      </w:pPr>
      <w:bookmarkStart w:id="2" w:name="_Toc168938968"/>
      <w:r w:rsidRPr="00512576">
        <w:t>Introduction</w:t>
      </w:r>
      <w:bookmarkEnd w:id="2"/>
    </w:p>
    <w:p w14:paraId="38ED57F6" w14:textId="77777777" w:rsidR="00F525C2"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could potentially</w:t>
      </w:r>
      <w:r w:rsidR="00E902C8" w:rsidRPr="00512576">
        <w:t xml:space="preserve"> be used in answering </w:t>
      </w:r>
      <w:r w:rsidR="00F525C2">
        <w:t>the following research questions:</w:t>
      </w:r>
    </w:p>
    <w:p w14:paraId="04544732" w14:textId="48A809C6" w:rsidR="00F525C2" w:rsidRPr="00512576" w:rsidRDefault="00F525C2" w:rsidP="00426458">
      <w:pPr>
        <w:pStyle w:val="ListParagraph"/>
        <w:numPr>
          <w:ilvl w:val="0"/>
          <w:numId w:val="23"/>
        </w:numPr>
        <w:spacing w:line="480" w:lineRule="auto"/>
      </w:pPr>
      <w:r w:rsidRPr="00512576">
        <w:t>What are the</w:t>
      </w:r>
      <w:r w:rsidR="00897A17">
        <w:t xml:space="preserve"> top ten </w:t>
      </w:r>
      <w:r w:rsidRPr="00512576">
        <w:t>variables that contribute to an hourly wag</w:t>
      </w:r>
      <w:r>
        <w:t>e</w:t>
      </w:r>
      <w:r w:rsidRPr="00512576">
        <w:t>?</w:t>
      </w:r>
    </w:p>
    <w:p w14:paraId="303BFFF0" w14:textId="66C62888" w:rsidR="00F525C2" w:rsidRDefault="005F0326" w:rsidP="00426458">
      <w:pPr>
        <w:pStyle w:val="ListParagraph"/>
        <w:numPr>
          <w:ilvl w:val="0"/>
          <w:numId w:val="23"/>
        </w:numPr>
        <w:spacing w:line="480" w:lineRule="auto"/>
      </w:pPr>
      <w:r>
        <w:lastRenderedPageBreak/>
        <w:t>What do data mining techniques, specifically association rules, reveal about the data</w:t>
      </w:r>
      <w:r w:rsidR="00F525C2">
        <w:t>?</w:t>
      </w:r>
    </w:p>
    <w:p w14:paraId="08D66B90" w14:textId="2C0F8BB5" w:rsidR="00F525C2" w:rsidRDefault="00F525C2" w:rsidP="00426458">
      <w:pPr>
        <w:pStyle w:val="ListParagraph"/>
        <w:numPr>
          <w:ilvl w:val="0"/>
          <w:numId w:val="23"/>
        </w:numPr>
        <w:spacing w:line="480" w:lineRule="auto"/>
      </w:pPr>
      <w:r w:rsidRPr="00512576">
        <w:t>Which machine learning model</w:t>
      </w:r>
      <w:r>
        <w:t>, with tuned hyper parameters,</w:t>
      </w:r>
      <w:r w:rsidRPr="00512576">
        <w:t xml:space="preserve"> will</w:t>
      </w:r>
      <w:r w:rsidR="00B72FE3">
        <w:t xml:space="preserve"> have strong a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r>
          <w:rPr>
            <w:rFonts w:ascii="Cambria Math" w:hAnsi="Cambria Math"/>
          </w:rPr>
          <m:t>R</m:t>
        </m:r>
        <m:r>
          <w:rPr>
            <w:rFonts w:ascii="Cambria Math" w:hAnsi="Cambria Math"/>
          </w:rPr>
          <m:t>MSE, and AIC</m:t>
        </m:r>
      </m:oMath>
      <w:r w:rsidR="00B72FE3">
        <w:t>?</w:t>
      </w:r>
    </w:p>
    <w:p w14:paraId="26C27665" w14:textId="03C4D493" w:rsidR="00E902C8" w:rsidRDefault="005F73DE" w:rsidP="00426458">
      <w:pPr>
        <w:spacing w:line="480" w:lineRule="auto"/>
        <w:ind w:firstLine="360"/>
      </w:pPr>
      <w:r w:rsidRPr="00512576">
        <w:t xml:space="preserve">The </w:t>
      </w:r>
      <w:r w:rsidR="00BC3728">
        <w:t>three</w:t>
      </w:r>
      <w:r w:rsidRPr="00512576">
        <w:t xml:space="preserve"> </w:t>
      </w:r>
      <w:r w:rsidR="00BC3728">
        <w:t>classes</w:t>
      </w:r>
      <w:r w:rsidRPr="00512576">
        <w:t xml:space="preserve"> of variables of most important to this research are based on</w:t>
      </w:r>
      <w:r w:rsidR="002A4AF5" w:rsidRPr="00512576">
        <w:t xml:space="preserve"> the ideas of h</w:t>
      </w:r>
      <w:r w:rsidRPr="00512576">
        <w:t xml:space="preserve">uman and </w:t>
      </w:r>
      <w:r w:rsidR="002A4AF5" w:rsidRPr="00512576">
        <w:t>s</w:t>
      </w:r>
      <w:r w:rsidRPr="00512576">
        <w:t xml:space="preserve">ocial </w:t>
      </w:r>
      <w:r w:rsidR="002A4AF5" w:rsidRPr="00512576">
        <w:t>c</w:t>
      </w:r>
      <w:r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w:t>
      </w:r>
      <w:r w:rsidR="00522044" w:rsidRPr="00512576">
        <w:t>(</w:t>
      </w:r>
      <w:proofErr w:type="spellStart"/>
      <w:r w:rsidR="00522044" w:rsidRPr="00512576">
        <w:t>Matbouli</w:t>
      </w:r>
      <w:proofErr w:type="spellEnd"/>
      <w:r w:rsidR="00522044" w:rsidRPr="00512576">
        <w:t>, Y. T., &amp; Alghamdi, S. M. 2022)</w:t>
      </w:r>
      <w:r w:rsidR="00522044">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p>
    <w:p w14:paraId="37D28C40" w14:textId="18D28729" w:rsidR="00F34049" w:rsidRPr="00512576" w:rsidRDefault="00F34049" w:rsidP="00913D86">
      <w:pPr>
        <w:pStyle w:val="Heading2"/>
      </w:pPr>
      <w:bookmarkStart w:id="3" w:name="_Toc168938969"/>
      <w:r w:rsidRPr="00512576">
        <w:t>Articles</w:t>
      </w:r>
      <w:bookmarkEnd w:id="3"/>
    </w:p>
    <w:p w14:paraId="63DA8DDD" w14:textId="6A4CBC29" w:rsidR="00D72CD4" w:rsidRPr="00512576" w:rsidRDefault="00D72CD4" w:rsidP="00913D86">
      <w:pPr>
        <w:pStyle w:val="Heading3"/>
      </w:pPr>
      <w:bookmarkStart w:id="4" w:name="_Toc168938970"/>
      <w:r w:rsidRPr="00512576">
        <w:t>1</w:t>
      </w:r>
      <w:bookmarkEnd w:id="4"/>
    </w:p>
    <w:p w14:paraId="2A9390E5" w14:textId="695BE05D" w:rsidR="000A2035" w:rsidRPr="00BC3728" w:rsidRDefault="004F6E1C" w:rsidP="00BC3728">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BC3728">
        <w:t xml:space="preserve">Saudi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lastRenderedPageBreak/>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 xml:space="preserve">ector </w:t>
      </w:r>
      <w:r w:rsidR="003A24EF" w:rsidRPr="00512576">
        <w:t>M</w:t>
      </w:r>
      <w:r w:rsidR="00BF7F5A" w:rsidRPr="00512576">
        <w:t xml:space="preserve">achine </w:t>
      </w:r>
      <w:r w:rsidR="003A24EF" w:rsidRPr="00512576">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C175FF" w:rsidRPr="00512576">
        <w:t>were</w:t>
      </w:r>
      <w:r w:rsidR="004F2969" w:rsidRPr="00512576">
        <w:t xml:space="preserve"> </w:t>
      </w:r>
      <w:r w:rsidR="000A2035" w:rsidRPr="00512576">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512576">
        <w:t>)</w:t>
      </w:r>
      <w:r w:rsidR="00BC3728">
        <w:t xml:space="preserve"> </w:t>
      </w:r>
      <w:r w:rsidR="000A2035" w:rsidRPr="00512576">
        <w:t>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was on</w:t>
      </w:r>
      <w:r w:rsidR="00C175FF">
        <w:t>e</w:t>
      </w:r>
      <w:r w:rsidR="00EF5BC6">
        <w:t xml:space="preserve"> such model </w:t>
      </w:r>
      <w:r w:rsidR="009352AC">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t xml:space="preserve"> of 94%. </w:t>
      </w:r>
    </w:p>
    <w:p w14:paraId="656C33DB" w14:textId="3F0A0281" w:rsidR="00A73C18" w:rsidRPr="00512576" w:rsidRDefault="000E55E7" w:rsidP="00913D86">
      <w:pPr>
        <w:pStyle w:val="Heading3"/>
      </w:pPr>
      <w:bookmarkStart w:id="5" w:name="_Toc168938971"/>
      <w:r w:rsidRPr="00512576">
        <w:t>2</w:t>
      </w:r>
      <w:bookmarkEnd w:id="5"/>
    </w:p>
    <w:p w14:paraId="3F193DF4" w14:textId="1847E4D7"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0009520B">
        <w:t xml:space="preserve">, </w:t>
      </w:r>
      <w:r w:rsidRPr="00512576">
        <w:t>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w:t>
      </w:r>
      <w:r w:rsidR="00770A5B">
        <w:t xml:space="preserve">to </w:t>
      </w:r>
      <w:r w:rsidR="00DD7D13" w:rsidRPr="00512576">
        <w:t>more easily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In contrast to the Saudi paper, this paper uses classification techniques to predict whether a starting salary for a 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00B579C2">
        <w:t xml:space="preserve"> (SVM)</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orest</w:t>
      </w:r>
      <w:r w:rsidR="002964BC">
        <w:t xml:space="preserve"> (RF)</w:t>
      </w:r>
      <w:r w:rsidRPr="00512576">
        <w:t xml:space="preserve">, and </w:t>
      </w:r>
      <w:proofErr w:type="spellStart"/>
      <w:r w:rsidRPr="00512576">
        <w:t>XGBoost</w:t>
      </w:r>
      <w:proofErr w:type="spellEnd"/>
      <w:r w:rsidRPr="00512576">
        <w:t xml:space="preserve">. The latter of </w:t>
      </w:r>
      <w:r w:rsidR="00B77D6A">
        <w:t>these</w:t>
      </w:r>
      <w:r w:rsidRPr="00512576">
        <w:t xml:space="preserve"> </w:t>
      </w:r>
      <w:r w:rsidRPr="00512576">
        <w:lastRenderedPageBreak/>
        <w:t>models prove</w:t>
      </w:r>
      <w:r w:rsidR="00045A23">
        <w:t>d</w:t>
      </w:r>
      <w:r w:rsidRPr="00512576">
        <w:t xml:space="preserve">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w:t>
      </w:r>
      <w:r w:rsidR="0020791C">
        <w:t>were</w:t>
      </w:r>
      <w:r w:rsidR="0094316C" w:rsidRPr="00512576">
        <w:t xml:space="preserve"> precession, recall, accuracy and F1 score. </w:t>
      </w:r>
      <w:r w:rsidR="00671C55">
        <w:t>One interesting observation was that the</w:t>
      </w:r>
      <w:r w:rsidR="0094316C" w:rsidRPr="00512576">
        <w:t xml:space="preserve"> </w:t>
      </w:r>
      <w:r w:rsidR="000259DD" w:rsidRPr="00512576">
        <w:t xml:space="preserve">dependent variable was </w:t>
      </w:r>
      <w:r w:rsidR="0094316C" w:rsidRPr="00512576">
        <w:t xml:space="preserve">not balanced so </w:t>
      </w:r>
      <w:r w:rsidR="00C365D8">
        <w:t xml:space="preserve">the </w:t>
      </w:r>
      <w:r w:rsidR="0094316C" w:rsidRPr="00512576">
        <w:t xml:space="preserve">sampling method </w:t>
      </w:r>
      <w:r w:rsidR="00315553">
        <w:t>was</w:t>
      </w:r>
      <w:r w:rsidR="0094316C" w:rsidRPr="00512576">
        <w:t xml:space="preserve"> divided into under sampling</w:t>
      </w:r>
      <w:r w:rsidR="00706C2A">
        <w:t xml:space="preserve">, </w:t>
      </w:r>
      <w:r w:rsidR="0094316C" w:rsidRPr="00512576">
        <w:t xml:space="preserve">oversampling and combined sampling. </w:t>
      </w:r>
      <w:r w:rsidR="00FD5A52" w:rsidRPr="00512576">
        <w:t>From the paper’s correlation analysis, backward stepwise logistic regression, and p-value</w:t>
      </w:r>
      <w:r w:rsidR="00D2541F">
        <w:t xml:space="preserve"> calculations,</w:t>
      </w:r>
      <w:r w:rsidR="00FD5A52" w:rsidRPr="00512576">
        <w:t xml:space="preserve">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913D86">
      <w:pPr>
        <w:pStyle w:val="Heading3"/>
      </w:pPr>
      <w:bookmarkStart w:id="6" w:name="_Toc168938972"/>
      <w:r w:rsidRPr="00512576">
        <w:t>3</w:t>
      </w:r>
      <w:bookmarkEnd w:id="6"/>
    </w:p>
    <w:p w14:paraId="0A8A60BD" w14:textId="11E5B253" w:rsidR="00AA34EB" w:rsidRPr="00970128" w:rsidRDefault="00F9052F" w:rsidP="00970128">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581416" w:rsidRPr="00512576">
        <w:t>.</w:t>
      </w:r>
      <w:r w:rsidR="007E7E34" w:rsidRPr="00512576">
        <w:t xml:space="preserve"> This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w:t>
      </w:r>
      <w:r w:rsidR="00946C9C">
        <w:t xml:space="preserve">Again, a common theme with the other two articles above is that the independent variables can be categorized into human capital, social capital and the labour market. </w:t>
      </w:r>
      <w:r w:rsidR="00970128">
        <w:t>Regression</w:t>
      </w:r>
      <w:r w:rsidR="00EB3AB4">
        <w:t xml:space="preserve"> </w:t>
      </w:r>
      <w:r w:rsidR="00AA34EB">
        <w:t xml:space="preserve">machine learning models </w:t>
      </w:r>
      <w:r w:rsidR="00970128">
        <w:t>were used in this analysis, and they were</w:t>
      </w:r>
      <w:r w:rsidR="00AA34EB">
        <w:t>:</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2964BC">
        <w:t>RF</w:t>
      </w:r>
      <w:r w:rsidR="003F5754" w:rsidRPr="00512576">
        <w:t xml:space="preserve">,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AA34EB">
        <w:t>K</w:t>
      </w:r>
      <w:r w:rsidR="00AA34EB" w:rsidRPr="00512576">
        <w:t>-Fold</w:t>
      </w:r>
      <w:r w:rsidR="0068644E">
        <w:t xml:space="preserve">s </w:t>
      </w:r>
      <w:r w:rsidR="003E1301">
        <w:t>folds was</w:t>
      </w:r>
      <w:r w:rsidR="0068644E">
        <w:t xml:space="preserve"> utilized 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lastRenderedPageBreak/>
        <w:t>GBR</w:t>
      </w:r>
      <w:r w:rsidR="00FC560F">
        <w:rPr>
          <w:color w:val="212529"/>
          <w:shd w:val="clear" w:color="auto" w:fill="FFFFFF"/>
        </w:rPr>
        <w:t xml:space="preserve"> to predict salary</w:t>
      </w:r>
      <w:r w:rsidR="00CB7D16">
        <w:rPr>
          <w:color w:val="212529"/>
          <w:shd w:val="clear" w:color="auto" w:fill="FFFFFF"/>
        </w:rPr>
        <w:t xml:space="preserve"> increases, and </w:t>
      </w:r>
      <w:r w:rsidR="002964BC">
        <w:rPr>
          <w:color w:val="212529"/>
          <w:shd w:val="clear" w:color="auto" w:fill="FFFFFF"/>
        </w:rPr>
        <w:t>RF</w:t>
      </w:r>
      <w:r w:rsidR="00CB7D16">
        <w:rPr>
          <w:color w:val="212529"/>
          <w:shd w:val="clear" w:color="auto" w:fill="FFFFFF"/>
        </w:rPr>
        <w:t xml:space="preserve">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w:t>
      </w:r>
      <w:r w:rsidR="00970128">
        <w:rPr>
          <w:color w:val="212529"/>
          <w:shd w:val="clear" w:color="auto" w:fill="FFFFFF"/>
        </w:rPr>
        <w:t xml:space="preserve">winning </w:t>
      </w:r>
      <w:r w:rsidR="001C7F4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Pr>
          <w:color w:val="212529"/>
          <w:shd w:val="clear" w:color="auto" w:fill="FFFFFF"/>
        </w:rPr>
        <w:t xml:space="preserve"> </w:t>
      </w:r>
      <w:r w:rsidR="001C7F49">
        <w:rPr>
          <w:color w:val="212529"/>
          <w:shd w:val="clear" w:color="auto" w:fill="FFFFFF"/>
        </w:rPr>
        <w:t xml:space="preserve">of greater than 90%. </w:t>
      </w:r>
      <w:r w:rsidR="00CB7D16">
        <w:rPr>
          <w:color w:val="212529"/>
          <w:shd w:val="clear" w:color="auto" w:fill="FFFFFF"/>
        </w:rPr>
        <w:t>The features that were important 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Interestingly, gender was below a</w:t>
      </w:r>
      <w:r w:rsidR="00D90ED5">
        <w:rPr>
          <w:color w:val="212529"/>
          <w:shd w:val="clear" w:color="auto" w:fill="FFFFFF"/>
        </w:rPr>
        <w:t xml:space="preserve"> certain</w:t>
      </w:r>
      <w:r w:rsidR="001F3A1E">
        <w:rPr>
          <w:color w:val="212529"/>
          <w:shd w:val="clear" w:color="auto" w:fill="FFFFFF"/>
        </w:rPr>
        <w:t xml:space="preserve"> threshold to be considered as important. </w:t>
      </w:r>
      <w:r w:rsidR="009A3621">
        <w:rPr>
          <w:color w:val="212529"/>
          <w:shd w:val="clear" w:color="auto" w:fill="FFFFFF"/>
        </w:rPr>
        <w:t xml:space="preserve">Overall, this paper </w:t>
      </w:r>
      <w:r w:rsidR="00D90ED5">
        <w:rPr>
          <w:color w:val="212529"/>
          <w:shd w:val="clear" w:color="auto" w:fill="FFFFFF"/>
        </w:rPr>
        <w:t>provide</w:t>
      </w:r>
      <w:r w:rsidR="00970128">
        <w:rPr>
          <w:color w:val="212529"/>
          <w:shd w:val="clear" w:color="auto" w:fill="FFFFFF"/>
        </w:rPr>
        <w:t>s</w:t>
      </w:r>
      <w:r w:rsidR="00D90ED5">
        <w:rPr>
          <w:color w:val="212529"/>
          <w:shd w:val="clear" w:color="auto" w:fill="FFFFFF"/>
        </w:rPr>
        <w:t xml:space="preserve"> </w:t>
      </w:r>
      <w:r w:rsidR="009A3621">
        <w:rPr>
          <w:color w:val="212529"/>
          <w:shd w:val="clear" w:color="auto" w:fill="FFFFFF"/>
        </w:rPr>
        <w:t xml:space="preserve">valuable insights in terms of its methodologies used and </w:t>
      </w:r>
      <w:r w:rsidR="00970128">
        <w:rPr>
          <w:color w:val="212529"/>
          <w:shd w:val="clear" w:color="auto" w:fill="FFFFFF"/>
        </w:rPr>
        <w:t xml:space="preserve">the </w:t>
      </w:r>
      <w:r w:rsidR="009A3621">
        <w:rPr>
          <w:color w:val="212529"/>
          <w:shd w:val="clear" w:color="auto" w:fill="FFFFFF"/>
        </w:rPr>
        <w:t xml:space="preserve">features it found to be important. </w:t>
      </w:r>
    </w:p>
    <w:p w14:paraId="613635CE" w14:textId="589EC088" w:rsidR="00F34049" w:rsidRPr="00512576" w:rsidRDefault="00EA49D8" w:rsidP="00913D86">
      <w:pPr>
        <w:pStyle w:val="Heading2"/>
      </w:pPr>
      <w:bookmarkStart w:id="7" w:name="_Toc168938973"/>
      <w:r w:rsidRPr="00512576">
        <w:t>Conclusion</w:t>
      </w:r>
      <w:bookmarkEnd w:id="7"/>
    </w:p>
    <w:p w14:paraId="15C74BC3" w14:textId="6AFED008" w:rsidR="004259A8"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In addition, common metrics to ass</w:t>
      </w:r>
      <w:r w:rsidR="005640E2">
        <w:t>ess</w:t>
      </w:r>
      <w:r w:rsidR="00B565D4">
        <w:t xml:space="preserve"> the validity of the models will be used such as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565D4">
        <w:t>, AI</w:t>
      </w:r>
      <w:r w:rsidR="007A27AD">
        <w:t>C</w:t>
      </w:r>
      <w:r w:rsidR="00B565D4">
        <w:t>, and Root Means Squared</w:t>
      </w:r>
      <w:r w:rsidR="002731AE">
        <w:t xml:space="preserve"> (RMSE)</w:t>
      </w:r>
      <w:r w:rsidR="00B565D4">
        <w:t xml:space="preserve">. </w:t>
      </w:r>
      <w:r w:rsidR="00701D93">
        <w:t xml:space="preserve"> </w:t>
      </w:r>
      <w:r w:rsidR="00684392">
        <w:t>Also, from conducting this literature review i</w:t>
      </w:r>
      <w:r w:rsidR="00C758C7" w:rsidRPr="00512576">
        <w:t xml:space="preserve">t has become abundantly clear that not much research exists in this </w:t>
      </w:r>
      <w:r w:rsidR="00684392">
        <w:t>field</w:t>
      </w:r>
      <w:r w:rsidR="00C758C7" w:rsidRPr="00512576">
        <w:t>, especially in Canada, and thus 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r w:rsidR="00584B91">
        <w:t xml:space="preserve">Therefore, given the past research, the methodology below was developed </w:t>
      </w:r>
      <w:r w:rsidR="00BC5303">
        <w:t>to</w:t>
      </w:r>
      <w:r w:rsidR="00584B91">
        <w:t xml:space="preserve"> tackle the research questions outlined above. </w:t>
      </w:r>
    </w:p>
    <w:p w14:paraId="0B015820" w14:textId="0A5D9EDC" w:rsidR="005E5716" w:rsidRPr="00512576" w:rsidRDefault="005E5716" w:rsidP="00913D86">
      <w:pPr>
        <w:pStyle w:val="Heading1"/>
      </w:pPr>
      <w:bookmarkStart w:id="8" w:name="_Toc168938974"/>
      <w:r w:rsidRPr="00512576">
        <w:t>Methodology</w:t>
      </w:r>
      <w:bookmarkEnd w:id="8"/>
      <w:r w:rsidRPr="00512576">
        <w:tab/>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512576" w:rsidRDefault="007D63FE" w:rsidP="00913D86">
      <w:pPr>
        <w:pStyle w:val="Heading1"/>
      </w:pPr>
      <w:bookmarkStart w:id="9" w:name="_Toc168938975"/>
      <w:r w:rsidRPr="00512576">
        <w:t>GitHub</w:t>
      </w:r>
      <w:bookmarkEnd w:id="9"/>
      <w:r w:rsidR="001321C8">
        <w:t xml:space="preserve"> </w:t>
      </w:r>
    </w:p>
    <w:p w14:paraId="3BAC46AC" w14:textId="2ED9D333" w:rsidR="007D63FE" w:rsidRDefault="00000000" w:rsidP="007D63FE">
      <w:pPr>
        <w:rPr>
          <w:rStyle w:val="Hyperlink"/>
        </w:rPr>
      </w:pPr>
      <w:hyperlink r:id="rId13" w:history="1">
        <w:r w:rsidR="007D63FE" w:rsidRPr="00512576">
          <w:rPr>
            <w:rStyle w:val="Hyperlink"/>
          </w:rPr>
          <w:t>https://github.com/harpkang/CIND820_CAPSTONE/tree/main</w:t>
        </w:r>
      </w:hyperlink>
    </w:p>
    <w:p w14:paraId="3A0F5045" w14:textId="323E2BBE" w:rsidR="0087324A" w:rsidRDefault="0087324A" w:rsidP="007D63FE">
      <w:pPr>
        <w:rPr>
          <w:rStyle w:val="Hyperlink"/>
        </w:rPr>
      </w:pPr>
    </w:p>
    <w:p w14:paraId="044E9E40" w14:textId="77777777" w:rsidR="005E5716" w:rsidRPr="00512576" w:rsidRDefault="005E5716" w:rsidP="005E5716"/>
    <w:p w14:paraId="40F37B19" w14:textId="058871FF" w:rsidR="00DB7AB0" w:rsidRPr="00512576" w:rsidRDefault="00022852" w:rsidP="00913D86">
      <w:pPr>
        <w:pStyle w:val="Heading1"/>
      </w:pPr>
      <w:bookmarkStart w:id="10" w:name="_Toc168938976"/>
      <w:r>
        <w:t>Understanding the Data</w:t>
      </w:r>
      <w:r w:rsidR="00923B74">
        <w:t>set</w:t>
      </w:r>
      <w:bookmarkEnd w:id="10"/>
    </w:p>
    <w:p w14:paraId="6D941CAB" w14:textId="5D7999F4"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w:t>
      </w:r>
      <w:r w:rsidRPr="00512576">
        <w:rPr>
          <w:rStyle w:val="Hyperlink"/>
          <w:color w:val="000000" w:themeColor="text1"/>
          <w:u w:val="none"/>
        </w:rPr>
        <w:lastRenderedPageBreak/>
        <w:t xml:space="preserve">of 2024. </w:t>
      </w:r>
      <w:r w:rsidR="00923B74">
        <w:rPr>
          <w:rStyle w:val="Hyperlink"/>
          <w:color w:val="000000" w:themeColor="text1"/>
          <w:u w:val="none"/>
        </w:rPr>
        <w:t xml:space="preserve">The unprocessed dataset contains 442, 576 records made up of 60 features. </w:t>
      </w:r>
      <w:r w:rsidR="009D1D40">
        <w:rPr>
          <w:rStyle w:val="Hyperlink"/>
          <w:color w:val="000000" w:themeColor="text1"/>
          <w:u w:val="none"/>
        </w:rPr>
        <w:t xml:space="preserve">Please see Figure 1 below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It is mandatory by law, the 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3D76D475" w14:textId="171099CD" w:rsidR="00986E16" w:rsidRPr="00986E16" w:rsidRDefault="00986E16" w:rsidP="004D5D3F">
      <w:pPr>
        <w:spacing w:line="480" w:lineRule="auto"/>
        <w:rPr>
          <w:b/>
          <w:bCs/>
        </w:rPr>
      </w:pPr>
      <w:r w:rsidRPr="00986E16">
        <w:rPr>
          <w:b/>
          <w:bCs/>
        </w:rPr>
        <w:t>Figure 1</w:t>
      </w:r>
      <w:r w:rsidR="001A4EB6">
        <w:rPr>
          <w:b/>
          <w:bCs/>
        </w:rPr>
        <w:t xml:space="preserve"> – Variable Descriptions </w:t>
      </w:r>
      <w:r w:rsidR="005F3C39">
        <w:rPr>
          <w:b/>
          <w:bCs/>
        </w:rPr>
        <w:t>(descriptions were collected</w:t>
      </w:r>
      <w:r w:rsidR="005E76B0">
        <w:rPr>
          <w:b/>
          <w:bCs/>
        </w:rPr>
        <w:t xml:space="preserve"> </w:t>
      </w:r>
      <w:r w:rsidR="005F3C39">
        <w:rPr>
          <w:b/>
          <w:bCs/>
        </w:rPr>
        <w:t>from the data dictionary)</w:t>
      </w:r>
    </w:p>
    <w:tbl>
      <w:tblPr>
        <w:tblW w:w="8380" w:type="dxa"/>
        <w:tblLook w:val="04A0" w:firstRow="1" w:lastRow="0" w:firstColumn="1" w:lastColumn="0" w:noHBand="0" w:noVBand="1"/>
      </w:tblPr>
      <w:tblGrid>
        <w:gridCol w:w="1330"/>
        <w:gridCol w:w="4475"/>
        <w:gridCol w:w="1337"/>
        <w:gridCol w:w="1238"/>
      </w:tblGrid>
      <w:tr w:rsidR="00986E16" w:rsidRPr="00986E16" w14:paraId="313925CF" w14:textId="77777777" w:rsidTr="00986E16">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5ED9EB15"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691C6AFB"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0240FDAC"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125064D6"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 Type</w:t>
            </w:r>
          </w:p>
        </w:tc>
      </w:tr>
      <w:tr w:rsidR="00986E16" w:rsidRPr="00986E16" w14:paraId="2FCE7C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86C4C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DB7A7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39AC18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28F1B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69F09C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F82BE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75DFC1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2416E57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6CEB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A03E2A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485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769570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F3BC4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2E804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556CB7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21BE2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42DDCD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522A4FC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4385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0BBEAC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C80F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2EF97E1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34662F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3D60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ECBB5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2A41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241C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6A2A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14068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197EC6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ADAD8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68AA20C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61B83B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C9A2F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97672C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F811AE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06F291A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2CB47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B7C45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7B4EFB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01E86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5E0A66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5017003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70493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BEDEB4E"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35DE0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738238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65B7A76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9D55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17E1BB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68CE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7CB5A3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5F5B1DC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2882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ABF83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AAD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14DBF5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5576824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E71B1D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0D8DAC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2C75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14B776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5D55750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277969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76A2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A4EA9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LFSSTAT</w:t>
            </w:r>
          </w:p>
        </w:tc>
        <w:tc>
          <w:tcPr>
            <w:tcW w:w="4660" w:type="dxa"/>
            <w:tcBorders>
              <w:top w:val="nil"/>
              <w:left w:val="nil"/>
              <w:bottom w:val="single" w:sz="4" w:space="0" w:color="auto"/>
              <w:right w:val="single" w:sz="4" w:space="0" w:color="auto"/>
            </w:tcBorders>
            <w:shd w:val="clear" w:color="auto" w:fill="auto"/>
            <w:vAlign w:val="bottom"/>
            <w:hideMark/>
          </w:tcPr>
          <w:p w14:paraId="06DA30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7B7A26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749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6A0F24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23673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2E0CF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436D33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4EA1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D78B1F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77BA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1EC32A9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404644D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CBBF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225EF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503B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307977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654B3E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B4EE4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C5A517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59A7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3E6973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6E7D62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2598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6B16D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F4C9F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2CF5640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5D0BED3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D98FE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90994E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57C3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15F48C8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61BED36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0C10C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459F04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A1DB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3F707934" w14:textId="2B33104A"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Province</w:t>
            </w:r>
            <w:r w:rsidR="0035539B">
              <w:rPr>
                <w:rFonts w:ascii="Calibri" w:hAnsi="Calibri" w:cs="Calibri"/>
                <w:color w:val="000000"/>
                <w:sz w:val="22"/>
                <w:szCs w:val="22"/>
              </w:rPr>
              <w:t xml:space="preserve"> of Residence</w:t>
            </w:r>
          </w:p>
        </w:tc>
        <w:tc>
          <w:tcPr>
            <w:tcW w:w="1280" w:type="dxa"/>
            <w:tcBorders>
              <w:top w:val="nil"/>
              <w:left w:val="nil"/>
              <w:bottom w:val="single" w:sz="4" w:space="0" w:color="auto"/>
              <w:right w:val="single" w:sz="4" w:space="0" w:color="auto"/>
            </w:tcBorders>
            <w:shd w:val="clear" w:color="auto" w:fill="auto"/>
            <w:vAlign w:val="bottom"/>
            <w:hideMark/>
          </w:tcPr>
          <w:p w14:paraId="58E6969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2BB2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3936F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9642B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02EEB7D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1B10A10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FF750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4FBCD2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FEFF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8A8DD7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31446D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92AAB5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F0FDE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FADD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4FE8A1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640597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8047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D10A85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4AA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6D209A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16DBFB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03FDD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3A3E718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1729A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2AA51A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B02C48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396E0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61433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89665B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0CC817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7343585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9A1FC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46CE048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5CB1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3B128CD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51B2BC72" w14:textId="2E9FA2F5" w:rsidR="00986E16" w:rsidRPr="00986E16" w:rsidRDefault="00E4291A"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F44A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5B8005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891602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2C22843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4337403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9A68E9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8E71CE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F184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527282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0DF4CE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3907BB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9FB488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4BD8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39B11A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5A5381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92C77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ED25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19EE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05EB42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D64324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7E888B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244CF0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BBF5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26D1593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485979F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BA8B56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02C18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C6C4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785B89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6AB9CA5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494EB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110479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BD56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AGYOWNK</w:t>
            </w:r>
          </w:p>
        </w:tc>
        <w:tc>
          <w:tcPr>
            <w:tcW w:w="4660" w:type="dxa"/>
            <w:tcBorders>
              <w:top w:val="nil"/>
              <w:left w:val="nil"/>
              <w:bottom w:val="single" w:sz="4" w:space="0" w:color="auto"/>
              <w:right w:val="single" w:sz="4" w:space="0" w:color="auto"/>
            </w:tcBorders>
            <w:shd w:val="clear" w:color="auto" w:fill="auto"/>
            <w:vAlign w:val="bottom"/>
            <w:hideMark/>
          </w:tcPr>
          <w:p w14:paraId="28A9C96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149F34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AB4B1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2081C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6F8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42D733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4EEB5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4BD883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475594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8204F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4A9E184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2E1774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E9B29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291E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EF77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31CA25E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331BF16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0977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90260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752A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2DDB4E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514D2E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FBA5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484BBC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2FB3C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30118E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2C8437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43F1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8D90A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2377A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2B270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8369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6821E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56D9CD2"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63E1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07CBF5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369EC66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E0B2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FC7F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2608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1311587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1B7B753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A4DA53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2EB3E0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4B738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33F07E0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2C1F0B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17D2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492AE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5B717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5C01705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3E3EB22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644B2F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875EE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301B1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028CCE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ECF49E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51FDE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6A4834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1510D7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D7ECC5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44715F2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C5CFEB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424753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4C271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5485367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158820A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5A0F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BD9C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B289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1D5442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4485967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3E9E33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BDF6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B3261D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36DF45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E67D6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09F34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3FCDA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AE67B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LKPUBAG</w:t>
            </w:r>
          </w:p>
        </w:tc>
        <w:tc>
          <w:tcPr>
            <w:tcW w:w="4660" w:type="dxa"/>
            <w:tcBorders>
              <w:top w:val="nil"/>
              <w:left w:val="nil"/>
              <w:bottom w:val="single" w:sz="4" w:space="0" w:color="auto"/>
              <w:right w:val="single" w:sz="4" w:space="0" w:color="auto"/>
            </w:tcBorders>
            <w:shd w:val="clear" w:color="auto" w:fill="auto"/>
            <w:vAlign w:val="bottom"/>
            <w:hideMark/>
          </w:tcPr>
          <w:p w14:paraId="4DCD38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54ED79B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5630D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26214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48DD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346A77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736F7F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77519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70B3BF3"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AA40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29794F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2DED0DD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A39660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078D453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0793A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1EB80DE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15F99B5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C996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76922B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1A50B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43A6A54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6B206D2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608B7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9101D62"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6615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725111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2B127A5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EED1A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EDB7C7"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4417B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114D81A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57468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DEACE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75CF6D"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B04F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D6301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2AFFD8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19A25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690053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0A371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1934BB2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16FC2F7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3B6CA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32299A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25CB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5B048A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583FC0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CAE79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bl>
    <w:p w14:paraId="20054E29" w14:textId="77777777" w:rsidR="00986E16" w:rsidRDefault="00986E16" w:rsidP="004D5D3F">
      <w:pPr>
        <w:spacing w:line="480" w:lineRule="auto"/>
        <w:rPr>
          <w:rStyle w:val="Hyperlink"/>
          <w:color w:val="000000" w:themeColor="text1"/>
          <w:u w:val="none"/>
        </w:rPr>
      </w:pPr>
    </w:p>
    <w:p w14:paraId="4A6CDC78" w14:textId="1C15C815" w:rsidR="00C74C45" w:rsidRDefault="00C74C45" w:rsidP="00913D86">
      <w:pPr>
        <w:pStyle w:val="Heading1"/>
        <w:rPr>
          <w:rStyle w:val="Hyperlink"/>
          <w:color w:val="000000" w:themeColor="text1"/>
          <w:u w:val="none"/>
        </w:rPr>
      </w:pPr>
      <w:bookmarkStart w:id="11" w:name="_Toc168938977"/>
      <w:r>
        <w:t>Preparing the Dataset</w:t>
      </w:r>
      <w:bookmarkEnd w:id="11"/>
    </w:p>
    <w:p w14:paraId="16045C07" w14:textId="134AF2A8"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A725FC">
        <w:rPr>
          <w:rStyle w:val="Hyperlink"/>
          <w:color w:val="000000" w:themeColor="text1"/>
          <w:u w:val="none"/>
        </w:rPr>
        <w:t xml:space="preserve">, </w:t>
      </w:r>
      <w:r w:rsidR="00E00FE3">
        <w:rPr>
          <w:rStyle w:val="Hyperlink"/>
          <w:color w:val="000000" w:themeColor="text1"/>
          <w:u w:val="none"/>
        </w:rPr>
        <w:t xml:space="preserve">which </w:t>
      </w:r>
      <w:r w:rsidR="00A725FC">
        <w:rPr>
          <w:rStyle w:val="Hyperlink"/>
          <w:color w:val="000000" w:themeColor="text1"/>
          <w:u w:val="none"/>
        </w:rPr>
        <w:t>is</w:t>
      </w:r>
      <w:r w:rsidR="00E00FE3">
        <w:rPr>
          <w:rStyle w:val="Hyperlink"/>
          <w:color w:val="000000" w:themeColor="text1"/>
          <w:u w:val="none"/>
        </w:rPr>
        <w:t xml:space="preserve">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the employee was working at least thirty hours a week. </w:t>
      </w:r>
      <w:r w:rsidR="00DF6AE6">
        <w:rPr>
          <w:rStyle w:val="Hyperlink"/>
          <w:color w:val="000000" w:themeColor="text1"/>
          <w:u w:val="none"/>
        </w:rPr>
        <w:lastRenderedPageBreak/>
        <w:t xml:space="preserve">These </w:t>
      </w:r>
      <w:r w:rsidR="000068DC">
        <w:rPr>
          <w:rStyle w:val="Hyperlink"/>
          <w:color w:val="000000" w:themeColor="text1"/>
          <w:u w:val="none"/>
        </w:rPr>
        <w:t>steps</w:t>
      </w:r>
      <w:r w:rsidR="00DF6AE6">
        <w:rPr>
          <w:rStyle w:val="Hyperlink"/>
          <w:color w:val="000000" w:themeColor="text1"/>
          <w:u w:val="none"/>
        </w:rPr>
        <w:t xml:space="preserve"> reduced the number of records in the working dataset to </w:t>
      </w:r>
      <w:r w:rsidR="0038125B">
        <w:rPr>
          <w:rStyle w:val="Hyperlink"/>
          <w:color w:val="000000" w:themeColor="text1"/>
          <w:u w:val="none"/>
        </w:rPr>
        <w:t>155, 250.</w:t>
      </w:r>
      <w:r w:rsidR="00586EF0">
        <w:rPr>
          <w:rStyle w:val="Hyperlink"/>
          <w:color w:val="000000" w:themeColor="text1"/>
          <w:u w:val="none"/>
        </w:rPr>
        <w:t xml:space="preserve"> </w:t>
      </w:r>
      <w:r w:rsidR="00085132">
        <w:rPr>
          <w:rStyle w:val="Hyperlink"/>
          <w:color w:val="000000" w:themeColor="text1"/>
          <w:u w:val="none"/>
        </w:rPr>
        <w:t xml:space="preserve">In any type of regression modelling, there is a rule of thumb that states that the number of samples in </w:t>
      </w:r>
      <w:r w:rsidR="003241E3">
        <w:rPr>
          <w:rStyle w:val="Hyperlink"/>
          <w:color w:val="000000" w:themeColor="text1"/>
          <w:u w:val="none"/>
        </w:rPr>
        <w:t>a</w:t>
      </w:r>
      <w:r w:rsidR="00085132">
        <w:rPr>
          <w:rStyle w:val="Hyperlink"/>
          <w:color w:val="000000" w:themeColor="text1"/>
          <w:u w:val="none"/>
        </w:rPr>
        <w:t xml:space="preserve"> dataset should be greater than or equal to 50 + (8 x Independent Variables)</w:t>
      </w:r>
      <w:r w:rsidR="00BA0B60">
        <w:rPr>
          <w:rStyle w:val="Hyperlink"/>
          <w:color w:val="000000" w:themeColor="text1"/>
          <w:u w:val="none"/>
        </w:rPr>
        <w:t xml:space="preserve">, which is the case in this paper. </w:t>
      </w:r>
    </w:p>
    <w:p w14:paraId="4A68CE6E" w14:textId="34439240" w:rsidR="004A43FB" w:rsidRDefault="004A43FB" w:rsidP="00913D86">
      <w:pPr>
        <w:pStyle w:val="Heading2"/>
      </w:pPr>
      <w:bookmarkStart w:id="12" w:name="_Toc168938978"/>
      <w:r>
        <w:t>Exploratory Data Analysis (EDA)</w:t>
      </w:r>
      <w:bookmarkEnd w:id="12"/>
    </w:p>
    <w:p w14:paraId="16516724" w14:textId="7C3F949D"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w:t>
      </w:r>
      <w:r w:rsidR="00586EF0">
        <w:t xml:space="preserve"> ranked by the missing values</w:t>
      </w:r>
      <w:r w:rsidR="00443FD4">
        <w:t xml:space="preserve"> in Figure 2. </w:t>
      </w:r>
    </w:p>
    <w:p w14:paraId="48179309" w14:textId="0041B6E8" w:rsidR="0017035A" w:rsidRDefault="00443FD4" w:rsidP="00443FD4">
      <w:pPr>
        <w:spacing w:line="480" w:lineRule="auto"/>
        <w:rPr>
          <w:b/>
          <w:bCs/>
        </w:rPr>
      </w:pPr>
      <w:r w:rsidRPr="00443FD4">
        <w:rPr>
          <w:b/>
          <w:bCs/>
        </w:rPr>
        <w:t>Figure 2</w:t>
      </w:r>
      <w:r w:rsidR="001A4EB6">
        <w:rPr>
          <w:b/>
          <w:bCs/>
        </w:rPr>
        <w:t xml:space="preserve"> – Descriptive Summary</w:t>
      </w:r>
    </w:p>
    <w:tbl>
      <w:tblPr>
        <w:tblW w:w="8040" w:type="dxa"/>
        <w:tblLook w:val="04A0" w:firstRow="1" w:lastRow="0" w:firstColumn="1" w:lastColumn="0" w:noHBand="0" w:noVBand="1"/>
      </w:tblPr>
      <w:tblGrid>
        <w:gridCol w:w="1330"/>
        <w:gridCol w:w="860"/>
        <w:gridCol w:w="918"/>
        <w:gridCol w:w="663"/>
        <w:gridCol w:w="886"/>
        <w:gridCol w:w="1900"/>
        <w:gridCol w:w="1700"/>
      </w:tblGrid>
      <w:tr w:rsidR="0017035A" w14:paraId="060ED7F7" w14:textId="77777777" w:rsidTr="0017035A">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1CDEC662" w14:textId="77777777" w:rsidR="0017035A" w:rsidRDefault="0017035A">
            <w:pPr>
              <w:jc w:val="center"/>
              <w:rPr>
                <w:rFonts w:ascii="Calibri" w:hAnsi="Calibri" w:cs="Calibri"/>
                <w:b/>
                <w:bCs/>
                <w:sz w:val="22"/>
                <w:szCs w:val="22"/>
              </w:rPr>
            </w:pPr>
            <w:r>
              <w:rPr>
                <w:rFonts w:ascii="Calibri" w:hAnsi="Calibri" w:cs="Calibri"/>
                <w:b/>
                <w:bCs/>
                <w:sz w:val="22"/>
                <w:szCs w:val="22"/>
              </w:rPr>
              <w:t>Variable</w:t>
            </w:r>
          </w:p>
        </w:tc>
        <w:tc>
          <w:tcPr>
            <w:tcW w:w="860" w:type="dxa"/>
            <w:tcBorders>
              <w:top w:val="single" w:sz="4" w:space="0" w:color="auto"/>
              <w:left w:val="nil"/>
              <w:bottom w:val="single" w:sz="4" w:space="0" w:color="auto"/>
              <w:right w:val="single" w:sz="4" w:space="0" w:color="auto"/>
            </w:tcBorders>
            <w:shd w:val="clear" w:color="auto" w:fill="auto"/>
            <w:noWrap/>
            <w:hideMark/>
          </w:tcPr>
          <w:p w14:paraId="296D62E9" w14:textId="77777777" w:rsidR="0017035A" w:rsidRDefault="0017035A">
            <w:pPr>
              <w:jc w:val="center"/>
              <w:rPr>
                <w:rFonts w:ascii="Calibri" w:hAnsi="Calibri" w:cs="Calibri"/>
                <w:b/>
                <w:bCs/>
                <w:sz w:val="22"/>
                <w:szCs w:val="22"/>
              </w:rPr>
            </w:pPr>
            <w:r>
              <w:rPr>
                <w:rFonts w:ascii="Calibri" w:hAnsi="Calibri" w:cs="Calibri"/>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64785F28" w14:textId="77777777" w:rsidR="0017035A" w:rsidRDefault="0017035A">
            <w:pPr>
              <w:jc w:val="center"/>
              <w:rPr>
                <w:rFonts w:ascii="Calibri" w:hAnsi="Calibri" w:cs="Calibri"/>
                <w:b/>
                <w:bCs/>
                <w:sz w:val="22"/>
                <w:szCs w:val="22"/>
              </w:rPr>
            </w:pPr>
            <w:r>
              <w:rPr>
                <w:rFonts w:ascii="Calibri" w:hAnsi="Calibri" w:cs="Calibri"/>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78E76B8D" w14:textId="77777777" w:rsidR="0017035A" w:rsidRDefault="0017035A">
            <w:pPr>
              <w:jc w:val="center"/>
              <w:rPr>
                <w:rFonts w:ascii="Calibri" w:hAnsi="Calibri" w:cs="Calibri"/>
                <w:b/>
                <w:bCs/>
                <w:sz w:val="22"/>
                <w:szCs w:val="22"/>
              </w:rPr>
            </w:pPr>
            <w:r>
              <w:rPr>
                <w:rFonts w:ascii="Calibri" w:hAnsi="Calibri" w:cs="Calibri"/>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hideMark/>
          </w:tcPr>
          <w:p w14:paraId="6116013F" w14:textId="77777777" w:rsidR="0017035A" w:rsidRDefault="0017035A">
            <w:pPr>
              <w:jc w:val="center"/>
              <w:rPr>
                <w:rFonts w:ascii="Calibri" w:hAnsi="Calibri" w:cs="Calibri"/>
                <w:b/>
                <w:bCs/>
                <w:sz w:val="22"/>
                <w:szCs w:val="22"/>
              </w:rPr>
            </w:pPr>
            <w:r>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243AC5D9" w14:textId="77777777" w:rsidR="0017035A" w:rsidRDefault="0017035A">
            <w:pPr>
              <w:jc w:val="center"/>
              <w:rPr>
                <w:rFonts w:ascii="Calibri" w:hAnsi="Calibri" w:cs="Calibri"/>
                <w:b/>
                <w:bCs/>
                <w:sz w:val="22"/>
                <w:szCs w:val="22"/>
              </w:rPr>
            </w:pPr>
            <w:r>
              <w:rPr>
                <w:rFonts w:ascii="Calibri" w:hAnsi="Calibri" w:cs="Calibri"/>
                <w:b/>
                <w:bCs/>
                <w:sz w:val="22"/>
                <w:szCs w:val="22"/>
              </w:rPr>
              <w:t>Standard Deviation</w:t>
            </w:r>
          </w:p>
        </w:tc>
        <w:tc>
          <w:tcPr>
            <w:tcW w:w="1700" w:type="dxa"/>
            <w:tcBorders>
              <w:top w:val="single" w:sz="4" w:space="0" w:color="auto"/>
              <w:left w:val="nil"/>
              <w:bottom w:val="single" w:sz="4" w:space="0" w:color="auto"/>
              <w:right w:val="single" w:sz="4" w:space="0" w:color="auto"/>
            </w:tcBorders>
            <w:shd w:val="clear" w:color="auto" w:fill="auto"/>
            <w:noWrap/>
            <w:hideMark/>
          </w:tcPr>
          <w:p w14:paraId="7DC4E840" w14:textId="77777777" w:rsidR="0017035A" w:rsidRDefault="0017035A">
            <w:pPr>
              <w:jc w:val="center"/>
              <w:rPr>
                <w:rFonts w:ascii="Calibri" w:hAnsi="Calibri" w:cs="Calibri"/>
                <w:b/>
                <w:bCs/>
                <w:sz w:val="22"/>
                <w:szCs w:val="22"/>
              </w:rPr>
            </w:pPr>
            <w:r>
              <w:rPr>
                <w:rFonts w:ascii="Calibri" w:hAnsi="Calibri" w:cs="Calibri"/>
                <w:b/>
                <w:bCs/>
                <w:sz w:val="22"/>
                <w:szCs w:val="22"/>
              </w:rPr>
              <w:t>Missing Values %</w:t>
            </w:r>
          </w:p>
        </w:tc>
      </w:tr>
      <w:tr w:rsidR="0017035A" w14:paraId="3EEE3BA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7FC3D3" w14:textId="77777777" w:rsidR="0017035A" w:rsidRDefault="0017035A">
            <w:pPr>
              <w:rPr>
                <w:rFonts w:ascii="Calibri" w:hAnsi="Calibri" w:cs="Calibri"/>
                <w:color w:val="000000"/>
                <w:sz w:val="22"/>
                <w:szCs w:val="22"/>
              </w:rPr>
            </w:pPr>
            <w:r>
              <w:rPr>
                <w:rFonts w:ascii="Calibri" w:hAnsi="Calibri" w:cs="Calibri"/>
                <w:color w:val="000000"/>
                <w:sz w:val="22"/>
                <w:szCs w:val="22"/>
              </w:rPr>
              <w:t>AGE_12</w:t>
            </w:r>
          </w:p>
        </w:tc>
        <w:tc>
          <w:tcPr>
            <w:tcW w:w="860" w:type="dxa"/>
            <w:tcBorders>
              <w:top w:val="nil"/>
              <w:left w:val="nil"/>
              <w:bottom w:val="single" w:sz="4" w:space="0" w:color="auto"/>
              <w:right w:val="single" w:sz="4" w:space="0" w:color="auto"/>
            </w:tcBorders>
            <w:shd w:val="clear" w:color="auto" w:fill="auto"/>
            <w:noWrap/>
            <w:vAlign w:val="bottom"/>
            <w:hideMark/>
          </w:tcPr>
          <w:p w14:paraId="7A8825C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41D4E7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4" w:space="0" w:color="auto"/>
              <w:right w:val="single" w:sz="4" w:space="0" w:color="auto"/>
            </w:tcBorders>
            <w:shd w:val="clear" w:color="auto" w:fill="auto"/>
            <w:noWrap/>
            <w:vAlign w:val="bottom"/>
            <w:hideMark/>
          </w:tcPr>
          <w:p w14:paraId="0358AEB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C3330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52D54A7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2.35</w:t>
            </w:r>
          </w:p>
        </w:tc>
        <w:tc>
          <w:tcPr>
            <w:tcW w:w="1700" w:type="dxa"/>
            <w:tcBorders>
              <w:top w:val="nil"/>
              <w:left w:val="nil"/>
              <w:bottom w:val="single" w:sz="4" w:space="0" w:color="auto"/>
              <w:right w:val="single" w:sz="4" w:space="0" w:color="auto"/>
            </w:tcBorders>
            <w:shd w:val="clear" w:color="auto" w:fill="auto"/>
            <w:noWrap/>
            <w:vAlign w:val="bottom"/>
            <w:hideMark/>
          </w:tcPr>
          <w:p w14:paraId="5B96B01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89F697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73FCBE" w14:textId="77777777" w:rsidR="0017035A" w:rsidRDefault="0017035A">
            <w:pPr>
              <w:rPr>
                <w:rFonts w:ascii="Calibri" w:hAnsi="Calibri" w:cs="Calibri"/>
                <w:color w:val="000000"/>
                <w:sz w:val="22"/>
                <w:szCs w:val="22"/>
              </w:rPr>
            </w:pPr>
            <w:r>
              <w:rPr>
                <w:rFonts w:ascii="Calibri" w:hAnsi="Calibri" w:cs="Calibri"/>
                <w:color w:val="000000"/>
                <w:sz w:val="22"/>
                <w:szCs w:val="22"/>
              </w:rPr>
              <w:t>AHRSMAIN</w:t>
            </w:r>
          </w:p>
        </w:tc>
        <w:tc>
          <w:tcPr>
            <w:tcW w:w="860" w:type="dxa"/>
            <w:tcBorders>
              <w:top w:val="nil"/>
              <w:left w:val="nil"/>
              <w:bottom w:val="single" w:sz="4" w:space="0" w:color="auto"/>
              <w:right w:val="single" w:sz="4" w:space="0" w:color="auto"/>
            </w:tcBorders>
            <w:shd w:val="clear" w:color="auto" w:fill="auto"/>
            <w:noWrap/>
            <w:vAlign w:val="bottom"/>
            <w:hideMark/>
          </w:tcPr>
          <w:p w14:paraId="00B3D4E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36.22</w:t>
            </w:r>
          </w:p>
        </w:tc>
        <w:tc>
          <w:tcPr>
            <w:tcW w:w="860" w:type="dxa"/>
            <w:tcBorders>
              <w:top w:val="nil"/>
              <w:left w:val="nil"/>
              <w:bottom w:val="single" w:sz="4" w:space="0" w:color="auto"/>
              <w:right w:val="single" w:sz="4" w:space="0" w:color="auto"/>
            </w:tcBorders>
            <w:shd w:val="clear" w:color="auto" w:fill="auto"/>
            <w:noWrap/>
            <w:vAlign w:val="bottom"/>
            <w:hideMark/>
          </w:tcPr>
          <w:p w14:paraId="0DFB472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7BE5ADE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54E9E7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2421842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13.46</w:t>
            </w:r>
          </w:p>
        </w:tc>
        <w:tc>
          <w:tcPr>
            <w:tcW w:w="1700" w:type="dxa"/>
            <w:tcBorders>
              <w:top w:val="nil"/>
              <w:left w:val="nil"/>
              <w:bottom w:val="single" w:sz="4" w:space="0" w:color="auto"/>
              <w:right w:val="single" w:sz="4" w:space="0" w:color="auto"/>
            </w:tcBorders>
            <w:shd w:val="clear" w:color="auto" w:fill="auto"/>
            <w:noWrap/>
            <w:vAlign w:val="bottom"/>
            <w:hideMark/>
          </w:tcPr>
          <w:p w14:paraId="34D7DF5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BC9DE4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9DCCCC" w14:textId="77777777" w:rsidR="0017035A" w:rsidRDefault="0017035A">
            <w:pPr>
              <w:rPr>
                <w:rFonts w:ascii="Calibri" w:hAnsi="Calibri" w:cs="Calibri"/>
                <w:color w:val="000000"/>
                <w:sz w:val="22"/>
                <w:szCs w:val="22"/>
              </w:rPr>
            </w:pPr>
            <w:r>
              <w:rPr>
                <w:rFonts w:ascii="Calibri" w:hAnsi="Calibri" w:cs="Calibri"/>
                <w:color w:val="000000"/>
                <w:sz w:val="22"/>
                <w:szCs w:val="22"/>
              </w:rPr>
              <w:t>ATOTHRS</w:t>
            </w:r>
          </w:p>
        </w:tc>
        <w:tc>
          <w:tcPr>
            <w:tcW w:w="860" w:type="dxa"/>
            <w:tcBorders>
              <w:top w:val="nil"/>
              <w:left w:val="nil"/>
              <w:bottom w:val="single" w:sz="4" w:space="0" w:color="auto"/>
              <w:right w:val="single" w:sz="4" w:space="0" w:color="auto"/>
            </w:tcBorders>
            <w:shd w:val="clear" w:color="auto" w:fill="auto"/>
            <w:noWrap/>
            <w:vAlign w:val="bottom"/>
            <w:hideMark/>
          </w:tcPr>
          <w:p w14:paraId="1EC6B4C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36.22</w:t>
            </w:r>
          </w:p>
        </w:tc>
        <w:tc>
          <w:tcPr>
            <w:tcW w:w="860" w:type="dxa"/>
            <w:tcBorders>
              <w:top w:val="nil"/>
              <w:left w:val="nil"/>
              <w:bottom w:val="single" w:sz="4" w:space="0" w:color="auto"/>
              <w:right w:val="single" w:sz="4" w:space="0" w:color="auto"/>
            </w:tcBorders>
            <w:shd w:val="clear" w:color="auto" w:fill="auto"/>
            <w:noWrap/>
            <w:vAlign w:val="bottom"/>
            <w:hideMark/>
          </w:tcPr>
          <w:p w14:paraId="481139B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7DEEC2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1E167E7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5FFF77F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13.47</w:t>
            </w:r>
          </w:p>
        </w:tc>
        <w:tc>
          <w:tcPr>
            <w:tcW w:w="1700" w:type="dxa"/>
            <w:tcBorders>
              <w:top w:val="nil"/>
              <w:left w:val="nil"/>
              <w:bottom w:val="single" w:sz="4" w:space="0" w:color="auto"/>
              <w:right w:val="single" w:sz="4" w:space="0" w:color="auto"/>
            </w:tcBorders>
            <w:shd w:val="clear" w:color="auto" w:fill="auto"/>
            <w:noWrap/>
            <w:vAlign w:val="bottom"/>
            <w:hideMark/>
          </w:tcPr>
          <w:p w14:paraId="66A966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33CFA17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600182" w14:textId="77777777" w:rsidR="0017035A" w:rsidRDefault="0017035A">
            <w:pPr>
              <w:rPr>
                <w:rFonts w:ascii="Calibri" w:hAnsi="Calibri" w:cs="Calibri"/>
                <w:color w:val="000000"/>
                <w:sz w:val="22"/>
                <w:szCs w:val="22"/>
              </w:rPr>
            </w:pPr>
            <w:r>
              <w:rPr>
                <w:rFonts w:ascii="Calibri" w:hAnsi="Calibri" w:cs="Calibri"/>
                <w:color w:val="000000"/>
                <w:sz w:val="22"/>
                <w:szCs w:val="22"/>
              </w:rPr>
              <w:t>CMA</w:t>
            </w:r>
          </w:p>
        </w:tc>
        <w:tc>
          <w:tcPr>
            <w:tcW w:w="860" w:type="dxa"/>
            <w:tcBorders>
              <w:top w:val="nil"/>
              <w:left w:val="nil"/>
              <w:bottom w:val="single" w:sz="4" w:space="0" w:color="auto"/>
              <w:right w:val="single" w:sz="4" w:space="0" w:color="auto"/>
            </w:tcBorders>
            <w:shd w:val="clear" w:color="auto" w:fill="auto"/>
            <w:noWrap/>
            <w:vAlign w:val="bottom"/>
            <w:hideMark/>
          </w:tcPr>
          <w:p w14:paraId="3026C44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A4488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2326CA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37F1F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w:t>
            </w:r>
          </w:p>
        </w:tc>
        <w:tc>
          <w:tcPr>
            <w:tcW w:w="1900" w:type="dxa"/>
            <w:tcBorders>
              <w:top w:val="nil"/>
              <w:left w:val="nil"/>
              <w:bottom w:val="single" w:sz="4" w:space="0" w:color="auto"/>
              <w:right w:val="single" w:sz="4" w:space="0" w:color="auto"/>
            </w:tcBorders>
            <w:shd w:val="clear" w:color="auto" w:fill="auto"/>
            <w:noWrap/>
            <w:vAlign w:val="bottom"/>
            <w:hideMark/>
          </w:tcPr>
          <w:p w14:paraId="2EDCF43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2.8</w:t>
            </w:r>
          </w:p>
        </w:tc>
        <w:tc>
          <w:tcPr>
            <w:tcW w:w="1700" w:type="dxa"/>
            <w:tcBorders>
              <w:top w:val="nil"/>
              <w:left w:val="nil"/>
              <w:bottom w:val="single" w:sz="4" w:space="0" w:color="auto"/>
              <w:right w:val="single" w:sz="4" w:space="0" w:color="auto"/>
            </w:tcBorders>
            <w:shd w:val="clear" w:color="auto" w:fill="auto"/>
            <w:noWrap/>
            <w:vAlign w:val="bottom"/>
            <w:hideMark/>
          </w:tcPr>
          <w:p w14:paraId="6D92CD0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25CBEE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712C1D" w14:textId="77777777" w:rsidR="0017035A" w:rsidRDefault="0017035A">
            <w:pPr>
              <w:rPr>
                <w:rFonts w:ascii="Calibri" w:hAnsi="Calibri" w:cs="Calibri"/>
                <w:color w:val="000000"/>
                <w:sz w:val="22"/>
                <w:szCs w:val="22"/>
              </w:rPr>
            </w:pPr>
            <w:r>
              <w:rPr>
                <w:rFonts w:ascii="Calibri" w:hAnsi="Calibri" w:cs="Calibri"/>
                <w:color w:val="000000"/>
                <w:sz w:val="22"/>
                <w:szCs w:val="22"/>
              </w:rPr>
              <w:t>COWMAIN</w:t>
            </w:r>
          </w:p>
        </w:tc>
        <w:tc>
          <w:tcPr>
            <w:tcW w:w="860" w:type="dxa"/>
            <w:tcBorders>
              <w:top w:val="nil"/>
              <w:left w:val="nil"/>
              <w:bottom w:val="single" w:sz="4" w:space="0" w:color="auto"/>
              <w:right w:val="single" w:sz="4" w:space="0" w:color="auto"/>
            </w:tcBorders>
            <w:shd w:val="clear" w:color="auto" w:fill="auto"/>
            <w:noWrap/>
            <w:vAlign w:val="bottom"/>
            <w:hideMark/>
          </w:tcPr>
          <w:p w14:paraId="73B639F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DB768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E5DF36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54E92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2619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0.45</w:t>
            </w:r>
          </w:p>
        </w:tc>
        <w:tc>
          <w:tcPr>
            <w:tcW w:w="1700" w:type="dxa"/>
            <w:tcBorders>
              <w:top w:val="nil"/>
              <w:left w:val="nil"/>
              <w:bottom w:val="single" w:sz="4" w:space="0" w:color="auto"/>
              <w:right w:val="single" w:sz="4" w:space="0" w:color="auto"/>
            </w:tcBorders>
            <w:shd w:val="clear" w:color="auto" w:fill="auto"/>
            <w:noWrap/>
            <w:vAlign w:val="bottom"/>
            <w:hideMark/>
          </w:tcPr>
          <w:p w14:paraId="058A369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0A963D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159144" w14:textId="77777777" w:rsidR="0017035A" w:rsidRDefault="0017035A">
            <w:pPr>
              <w:rPr>
                <w:rFonts w:ascii="Calibri" w:hAnsi="Calibri" w:cs="Calibri"/>
                <w:color w:val="000000"/>
                <w:sz w:val="22"/>
                <w:szCs w:val="22"/>
              </w:rPr>
            </w:pPr>
            <w:r>
              <w:rPr>
                <w:rFonts w:ascii="Calibri" w:hAnsi="Calibri" w:cs="Calibri"/>
                <w:color w:val="000000"/>
                <w:sz w:val="22"/>
                <w:szCs w:val="22"/>
              </w:rPr>
              <w:t>EDUC</w:t>
            </w:r>
          </w:p>
        </w:tc>
        <w:tc>
          <w:tcPr>
            <w:tcW w:w="860" w:type="dxa"/>
            <w:tcBorders>
              <w:top w:val="nil"/>
              <w:left w:val="nil"/>
              <w:bottom w:val="single" w:sz="4" w:space="0" w:color="auto"/>
              <w:right w:val="single" w:sz="4" w:space="0" w:color="auto"/>
            </w:tcBorders>
            <w:shd w:val="clear" w:color="auto" w:fill="auto"/>
            <w:noWrap/>
            <w:vAlign w:val="bottom"/>
            <w:hideMark/>
          </w:tcPr>
          <w:p w14:paraId="6572D19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E0742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3DD539F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81D6FE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5C59E40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1.38</w:t>
            </w:r>
          </w:p>
        </w:tc>
        <w:tc>
          <w:tcPr>
            <w:tcW w:w="1700" w:type="dxa"/>
            <w:tcBorders>
              <w:top w:val="nil"/>
              <w:left w:val="nil"/>
              <w:bottom w:val="single" w:sz="4" w:space="0" w:color="auto"/>
              <w:right w:val="single" w:sz="4" w:space="0" w:color="auto"/>
            </w:tcBorders>
            <w:shd w:val="clear" w:color="auto" w:fill="auto"/>
            <w:noWrap/>
            <w:vAlign w:val="bottom"/>
            <w:hideMark/>
          </w:tcPr>
          <w:p w14:paraId="7F8EB45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2F3188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D682113" w14:textId="77777777" w:rsidR="0017035A" w:rsidRDefault="0017035A">
            <w:pPr>
              <w:rPr>
                <w:rFonts w:ascii="Calibri" w:hAnsi="Calibri" w:cs="Calibri"/>
                <w:color w:val="000000"/>
                <w:sz w:val="22"/>
                <w:szCs w:val="22"/>
              </w:rPr>
            </w:pPr>
            <w:r>
              <w:rPr>
                <w:rFonts w:ascii="Calibri" w:hAnsi="Calibri" w:cs="Calibri"/>
                <w:color w:val="000000"/>
                <w:sz w:val="22"/>
                <w:szCs w:val="22"/>
              </w:rPr>
              <w:t>EFAMTYPE</w:t>
            </w:r>
          </w:p>
        </w:tc>
        <w:tc>
          <w:tcPr>
            <w:tcW w:w="860" w:type="dxa"/>
            <w:tcBorders>
              <w:top w:val="nil"/>
              <w:left w:val="nil"/>
              <w:bottom w:val="single" w:sz="4" w:space="0" w:color="auto"/>
              <w:right w:val="single" w:sz="4" w:space="0" w:color="auto"/>
            </w:tcBorders>
            <w:shd w:val="clear" w:color="auto" w:fill="auto"/>
            <w:noWrap/>
            <w:vAlign w:val="bottom"/>
            <w:hideMark/>
          </w:tcPr>
          <w:p w14:paraId="3EC993F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63D6DA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DA5599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1B6BDF1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18</w:t>
            </w:r>
          </w:p>
        </w:tc>
        <w:tc>
          <w:tcPr>
            <w:tcW w:w="1900" w:type="dxa"/>
            <w:tcBorders>
              <w:top w:val="nil"/>
              <w:left w:val="nil"/>
              <w:bottom w:val="single" w:sz="4" w:space="0" w:color="auto"/>
              <w:right w:val="single" w:sz="4" w:space="0" w:color="auto"/>
            </w:tcBorders>
            <w:shd w:val="clear" w:color="auto" w:fill="auto"/>
            <w:noWrap/>
            <w:vAlign w:val="bottom"/>
            <w:hideMark/>
          </w:tcPr>
          <w:p w14:paraId="145A1CE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4.95</w:t>
            </w:r>
          </w:p>
        </w:tc>
        <w:tc>
          <w:tcPr>
            <w:tcW w:w="1700" w:type="dxa"/>
            <w:tcBorders>
              <w:top w:val="nil"/>
              <w:left w:val="nil"/>
              <w:bottom w:val="single" w:sz="4" w:space="0" w:color="auto"/>
              <w:right w:val="single" w:sz="4" w:space="0" w:color="auto"/>
            </w:tcBorders>
            <w:shd w:val="clear" w:color="auto" w:fill="auto"/>
            <w:noWrap/>
            <w:vAlign w:val="bottom"/>
            <w:hideMark/>
          </w:tcPr>
          <w:p w14:paraId="6014399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5990D5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FF9F85" w14:textId="77777777" w:rsidR="0017035A" w:rsidRDefault="0017035A">
            <w:pPr>
              <w:rPr>
                <w:rFonts w:ascii="Calibri" w:hAnsi="Calibri" w:cs="Calibri"/>
                <w:color w:val="000000"/>
                <w:sz w:val="22"/>
                <w:szCs w:val="22"/>
              </w:rPr>
            </w:pPr>
            <w:r>
              <w:rPr>
                <w:rFonts w:ascii="Calibri" w:hAnsi="Calibri" w:cs="Calibri"/>
                <w:color w:val="000000"/>
                <w:sz w:val="22"/>
                <w:szCs w:val="22"/>
              </w:rPr>
              <w:t>ESTSIZE</w:t>
            </w:r>
          </w:p>
        </w:tc>
        <w:tc>
          <w:tcPr>
            <w:tcW w:w="860" w:type="dxa"/>
            <w:tcBorders>
              <w:top w:val="nil"/>
              <w:left w:val="nil"/>
              <w:bottom w:val="single" w:sz="4" w:space="0" w:color="auto"/>
              <w:right w:val="single" w:sz="4" w:space="0" w:color="auto"/>
            </w:tcBorders>
            <w:shd w:val="clear" w:color="auto" w:fill="auto"/>
            <w:noWrap/>
            <w:vAlign w:val="bottom"/>
            <w:hideMark/>
          </w:tcPr>
          <w:p w14:paraId="639793E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912B71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6E0634C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F23D78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1D109E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1.05</w:t>
            </w:r>
          </w:p>
        </w:tc>
        <w:tc>
          <w:tcPr>
            <w:tcW w:w="1700" w:type="dxa"/>
            <w:tcBorders>
              <w:top w:val="nil"/>
              <w:left w:val="nil"/>
              <w:bottom w:val="single" w:sz="4" w:space="0" w:color="auto"/>
              <w:right w:val="single" w:sz="4" w:space="0" w:color="auto"/>
            </w:tcBorders>
            <w:shd w:val="clear" w:color="auto" w:fill="auto"/>
            <w:noWrap/>
            <w:vAlign w:val="bottom"/>
            <w:hideMark/>
          </w:tcPr>
          <w:p w14:paraId="21A8037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4E73BFD"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A2D100" w14:textId="77777777" w:rsidR="0017035A" w:rsidRDefault="0017035A">
            <w:pPr>
              <w:rPr>
                <w:rFonts w:ascii="Calibri" w:hAnsi="Calibri" w:cs="Calibri"/>
                <w:color w:val="000000"/>
                <w:sz w:val="22"/>
                <w:szCs w:val="22"/>
              </w:rPr>
            </w:pPr>
            <w:r>
              <w:rPr>
                <w:rFonts w:ascii="Calibri" w:hAnsi="Calibri" w:cs="Calibri"/>
                <w:color w:val="000000"/>
                <w:sz w:val="22"/>
                <w:szCs w:val="22"/>
              </w:rPr>
              <w:t>FINALWT</w:t>
            </w:r>
          </w:p>
        </w:tc>
        <w:tc>
          <w:tcPr>
            <w:tcW w:w="860" w:type="dxa"/>
            <w:tcBorders>
              <w:top w:val="nil"/>
              <w:left w:val="nil"/>
              <w:bottom w:val="single" w:sz="4" w:space="0" w:color="auto"/>
              <w:right w:val="single" w:sz="4" w:space="0" w:color="auto"/>
            </w:tcBorders>
            <w:shd w:val="clear" w:color="auto" w:fill="auto"/>
            <w:noWrap/>
            <w:vAlign w:val="bottom"/>
            <w:hideMark/>
          </w:tcPr>
          <w:p w14:paraId="5038BE8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315.26</w:t>
            </w:r>
          </w:p>
        </w:tc>
        <w:tc>
          <w:tcPr>
            <w:tcW w:w="860" w:type="dxa"/>
            <w:tcBorders>
              <w:top w:val="nil"/>
              <w:left w:val="nil"/>
              <w:bottom w:val="single" w:sz="4" w:space="0" w:color="auto"/>
              <w:right w:val="single" w:sz="4" w:space="0" w:color="auto"/>
            </w:tcBorders>
            <w:shd w:val="clear" w:color="auto" w:fill="auto"/>
            <w:noWrap/>
            <w:vAlign w:val="bottom"/>
            <w:hideMark/>
          </w:tcPr>
          <w:p w14:paraId="2BF1E6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220</w:t>
            </w:r>
          </w:p>
        </w:tc>
        <w:tc>
          <w:tcPr>
            <w:tcW w:w="620" w:type="dxa"/>
            <w:tcBorders>
              <w:top w:val="nil"/>
              <w:left w:val="nil"/>
              <w:bottom w:val="single" w:sz="4" w:space="0" w:color="auto"/>
              <w:right w:val="single" w:sz="4" w:space="0" w:color="auto"/>
            </w:tcBorders>
            <w:shd w:val="clear" w:color="auto" w:fill="auto"/>
            <w:noWrap/>
            <w:vAlign w:val="bottom"/>
            <w:hideMark/>
          </w:tcPr>
          <w:p w14:paraId="7A167CD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BBF4F4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2795</w:t>
            </w:r>
          </w:p>
        </w:tc>
        <w:tc>
          <w:tcPr>
            <w:tcW w:w="1900" w:type="dxa"/>
            <w:tcBorders>
              <w:top w:val="nil"/>
              <w:left w:val="nil"/>
              <w:bottom w:val="single" w:sz="4" w:space="0" w:color="auto"/>
              <w:right w:val="single" w:sz="4" w:space="0" w:color="auto"/>
            </w:tcBorders>
            <w:shd w:val="clear" w:color="auto" w:fill="auto"/>
            <w:noWrap/>
            <w:vAlign w:val="bottom"/>
            <w:hideMark/>
          </w:tcPr>
          <w:p w14:paraId="0551C35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289.2</w:t>
            </w:r>
          </w:p>
        </w:tc>
        <w:tc>
          <w:tcPr>
            <w:tcW w:w="1700" w:type="dxa"/>
            <w:tcBorders>
              <w:top w:val="nil"/>
              <w:left w:val="nil"/>
              <w:bottom w:val="single" w:sz="4" w:space="0" w:color="auto"/>
              <w:right w:val="single" w:sz="4" w:space="0" w:color="auto"/>
            </w:tcBorders>
            <w:shd w:val="clear" w:color="auto" w:fill="auto"/>
            <w:noWrap/>
            <w:vAlign w:val="bottom"/>
            <w:hideMark/>
          </w:tcPr>
          <w:p w14:paraId="2CBFCB4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D04C54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F52BC8" w14:textId="77777777" w:rsidR="0017035A" w:rsidRDefault="0017035A">
            <w:pPr>
              <w:rPr>
                <w:rFonts w:ascii="Calibri" w:hAnsi="Calibri" w:cs="Calibri"/>
                <w:color w:val="000000"/>
                <w:sz w:val="22"/>
                <w:szCs w:val="22"/>
              </w:rPr>
            </w:pPr>
            <w:r>
              <w:rPr>
                <w:rFonts w:ascii="Calibri" w:hAnsi="Calibri" w:cs="Calibri"/>
                <w:color w:val="000000"/>
                <w:sz w:val="22"/>
                <w:szCs w:val="22"/>
              </w:rPr>
              <w:t>FIRMSIZE</w:t>
            </w:r>
          </w:p>
        </w:tc>
        <w:tc>
          <w:tcPr>
            <w:tcW w:w="860" w:type="dxa"/>
            <w:tcBorders>
              <w:top w:val="nil"/>
              <w:left w:val="nil"/>
              <w:bottom w:val="single" w:sz="4" w:space="0" w:color="auto"/>
              <w:right w:val="single" w:sz="4" w:space="0" w:color="auto"/>
            </w:tcBorders>
            <w:shd w:val="clear" w:color="auto" w:fill="auto"/>
            <w:noWrap/>
            <w:vAlign w:val="bottom"/>
            <w:hideMark/>
          </w:tcPr>
          <w:p w14:paraId="699D6D7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77CADC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6524167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47FC0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23FAA27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61372EA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4E030E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1233FA" w14:textId="77777777" w:rsidR="0017035A" w:rsidRDefault="0017035A">
            <w:pPr>
              <w:rPr>
                <w:rFonts w:ascii="Calibri" w:hAnsi="Calibri" w:cs="Calibri"/>
                <w:color w:val="000000"/>
                <w:sz w:val="22"/>
                <w:szCs w:val="22"/>
              </w:rPr>
            </w:pPr>
            <w:r>
              <w:rPr>
                <w:rFonts w:ascii="Calibri" w:hAnsi="Calibri" w:cs="Calibri"/>
                <w:color w:val="000000"/>
                <w:sz w:val="22"/>
                <w:szCs w:val="22"/>
              </w:rPr>
              <w:t>FTPTMAIN</w:t>
            </w:r>
          </w:p>
        </w:tc>
        <w:tc>
          <w:tcPr>
            <w:tcW w:w="860" w:type="dxa"/>
            <w:tcBorders>
              <w:top w:val="nil"/>
              <w:left w:val="nil"/>
              <w:bottom w:val="single" w:sz="4" w:space="0" w:color="auto"/>
              <w:right w:val="single" w:sz="4" w:space="0" w:color="auto"/>
            </w:tcBorders>
            <w:shd w:val="clear" w:color="auto" w:fill="auto"/>
            <w:noWrap/>
            <w:vAlign w:val="bottom"/>
            <w:hideMark/>
          </w:tcPr>
          <w:p w14:paraId="6460D43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1BA060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8859E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92210A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7AE58B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53281CA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10E93EE"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C1AA0B" w14:textId="77777777" w:rsidR="0017035A" w:rsidRDefault="0017035A">
            <w:pPr>
              <w:rPr>
                <w:rFonts w:ascii="Calibri" w:hAnsi="Calibri" w:cs="Calibri"/>
                <w:color w:val="000000"/>
                <w:sz w:val="22"/>
                <w:szCs w:val="22"/>
              </w:rPr>
            </w:pPr>
            <w:r>
              <w:rPr>
                <w:rFonts w:ascii="Calibri" w:hAnsi="Calibri" w:cs="Calibri"/>
                <w:color w:val="000000"/>
                <w:sz w:val="22"/>
                <w:szCs w:val="22"/>
              </w:rPr>
              <w:t>HRLYEARN</w:t>
            </w:r>
          </w:p>
        </w:tc>
        <w:tc>
          <w:tcPr>
            <w:tcW w:w="860" w:type="dxa"/>
            <w:tcBorders>
              <w:top w:val="nil"/>
              <w:left w:val="nil"/>
              <w:bottom w:val="single" w:sz="4" w:space="0" w:color="auto"/>
              <w:right w:val="single" w:sz="4" w:space="0" w:color="auto"/>
            </w:tcBorders>
            <w:shd w:val="clear" w:color="auto" w:fill="auto"/>
            <w:noWrap/>
            <w:vAlign w:val="bottom"/>
            <w:hideMark/>
          </w:tcPr>
          <w:p w14:paraId="0BA55FC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37.21</w:t>
            </w:r>
          </w:p>
        </w:tc>
        <w:tc>
          <w:tcPr>
            <w:tcW w:w="860" w:type="dxa"/>
            <w:tcBorders>
              <w:top w:val="nil"/>
              <w:left w:val="nil"/>
              <w:bottom w:val="single" w:sz="4" w:space="0" w:color="auto"/>
              <w:right w:val="single" w:sz="4" w:space="0" w:color="auto"/>
            </w:tcBorders>
            <w:shd w:val="clear" w:color="auto" w:fill="auto"/>
            <w:noWrap/>
            <w:vAlign w:val="bottom"/>
            <w:hideMark/>
          </w:tcPr>
          <w:p w14:paraId="62594CA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32.79</w:t>
            </w:r>
          </w:p>
        </w:tc>
        <w:tc>
          <w:tcPr>
            <w:tcW w:w="620" w:type="dxa"/>
            <w:tcBorders>
              <w:top w:val="nil"/>
              <w:left w:val="nil"/>
              <w:bottom w:val="single" w:sz="4" w:space="0" w:color="auto"/>
              <w:right w:val="single" w:sz="4" w:space="0" w:color="auto"/>
            </w:tcBorders>
            <w:shd w:val="clear" w:color="auto" w:fill="auto"/>
            <w:noWrap/>
            <w:vAlign w:val="bottom"/>
            <w:hideMark/>
          </w:tcPr>
          <w:p w14:paraId="16DFB02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5.77</w:t>
            </w:r>
          </w:p>
        </w:tc>
        <w:tc>
          <w:tcPr>
            <w:tcW w:w="860" w:type="dxa"/>
            <w:tcBorders>
              <w:top w:val="nil"/>
              <w:left w:val="nil"/>
              <w:bottom w:val="single" w:sz="4" w:space="0" w:color="auto"/>
              <w:right w:val="single" w:sz="4" w:space="0" w:color="auto"/>
            </w:tcBorders>
            <w:shd w:val="clear" w:color="auto" w:fill="auto"/>
            <w:noWrap/>
            <w:vAlign w:val="bottom"/>
            <w:hideMark/>
          </w:tcPr>
          <w:p w14:paraId="1E7605E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208.33</w:t>
            </w:r>
          </w:p>
        </w:tc>
        <w:tc>
          <w:tcPr>
            <w:tcW w:w="1900" w:type="dxa"/>
            <w:tcBorders>
              <w:top w:val="nil"/>
              <w:left w:val="nil"/>
              <w:bottom w:val="single" w:sz="4" w:space="0" w:color="auto"/>
              <w:right w:val="single" w:sz="4" w:space="0" w:color="auto"/>
            </w:tcBorders>
            <w:shd w:val="clear" w:color="auto" w:fill="auto"/>
            <w:noWrap/>
            <w:vAlign w:val="bottom"/>
            <w:hideMark/>
          </w:tcPr>
          <w:p w14:paraId="30CCAC0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18.55</w:t>
            </w:r>
          </w:p>
        </w:tc>
        <w:tc>
          <w:tcPr>
            <w:tcW w:w="1700" w:type="dxa"/>
            <w:tcBorders>
              <w:top w:val="nil"/>
              <w:left w:val="nil"/>
              <w:bottom w:val="single" w:sz="4" w:space="0" w:color="auto"/>
              <w:right w:val="single" w:sz="4" w:space="0" w:color="auto"/>
            </w:tcBorders>
            <w:shd w:val="clear" w:color="auto" w:fill="auto"/>
            <w:noWrap/>
            <w:vAlign w:val="bottom"/>
            <w:hideMark/>
          </w:tcPr>
          <w:p w14:paraId="36EF9AB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67AEF8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74DCF34" w14:textId="77777777" w:rsidR="0017035A" w:rsidRDefault="0017035A">
            <w:pPr>
              <w:rPr>
                <w:rFonts w:ascii="Calibri" w:hAnsi="Calibri" w:cs="Calibri"/>
                <w:color w:val="000000"/>
                <w:sz w:val="22"/>
                <w:szCs w:val="22"/>
              </w:rPr>
            </w:pPr>
            <w:r>
              <w:rPr>
                <w:rFonts w:ascii="Calibri" w:hAnsi="Calibri" w:cs="Calibri"/>
                <w:color w:val="000000"/>
                <w:sz w:val="22"/>
                <w:szCs w:val="22"/>
              </w:rPr>
              <w:t>IMMIG</w:t>
            </w:r>
          </w:p>
        </w:tc>
        <w:tc>
          <w:tcPr>
            <w:tcW w:w="860" w:type="dxa"/>
            <w:tcBorders>
              <w:top w:val="nil"/>
              <w:left w:val="nil"/>
              <w:bottom w:val="single" w:sz="4" w:space="0" w:color="auto"/>
              <w:right w:val="single" w:sz="4" w:space="0" w:color="auto"/>
            </w:tcBorders>
            <w:shd w:val="clear" w:color="auto" w:fill="auto"/>
            <w:noWrap/>
            <w:vAlign w:val="bottom"/>
            <w:hideMark/>
          </w:tcPr>
          <w:p w14:paraId="0F12CB2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F08085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23480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21E83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06D5556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0.61</w:t>
            </w:r>
          </w:p>
        </w:tc>
        <w:tc>
          <w:tcPr>
            <w:tcW w:w="1700" w:type="dxa"/>
            <w:tcBorders>
              <w:top w:val="nil"/>
              <w:left w:val="nil"/>
              <w:bottom w:val="single" w:sz="4" w:space="0" w:color="auto"/>
              <w:right w:val="single" w:sz="4" w:space="0" w:color="auto"/>
            </w:tcBorders>
            <w:shd w:val="clear" w:color="auto" w:fill="auto"/>
            <w:noWrap/>
            <w:vAlign w:val="bottom"/>
            <w:hideMark/>
          </w:tcPr>
          <w:p w14:paraId="413918D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3FBAE6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54519A9" w14:textId="77777777" w:rsidR="0017035A" w:rsidRDefault="0017035A">
            <w:pPr>
              <w:rPr>
                <w:rFonts w:ascii="Calibri" w:hAnsi="Calibri" w:cs="Calibri"/>
                <w:color w:val="000000"/>
                <w:sz w:val="22"/>
                <w:szCs w:val="22"/>
              </w:rPr>
            </w:pPr>
            <w:r>
              <w:rPr>
                <w:rFonts w:ascii="Calibri" w:hAnsi="Calibri" w:cs="Calibri"/>
                <w:color w:val="000000"/>
                <w:sz w:val="22"/>
                <w:szCs w:val="22"/>
              </w:rPr>
              <w:t>LFSSTAT</w:t>
            </w:r>
          </w:p>
        </w:tc>
        <w:tc>
          <w:tcPr>
            <w:tcW w:w="860" w:type="dxa"/>
            <w:tcBorders>
              <w:top w:val="nil"/>
              <w:left w:val="nil"/>
              <w:bottom w:val="single" w:sz="4" w:space="0" w:color="auto"/>
              <w:right w:val="single" w:sz="4" w:space="0" w:color="auto"/>
            </w:tcBorders>
            <w:shd w:val="clear" w:color="auto" w:fill="auto"/>
            <w:noWrap/>
            <w:vAlign w:val="bottom"/>
            <w:hideMark/>
          </w:tcPr>
          <w:p w14:paraId="76F66AF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673833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87CBE7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64A31ED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60E2E88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0.27</w:t>
            </w:r>
          </w:p>
        </w:tc>
        <w:tc>
          <w:tcPr>
            <w:tcW w:w="1700" w:type="dxa"/>
            <w:tcBorders>
              <w:top w:val="nil"/>
              <w:left w:val="nil"/>
              <w:bottom w:val="single" w:sz="4" w:space="0" w:color="auto"/>
              <w:right w:val="single" w:sz="4" w:space="0" w:color="auto"/>
            </w:tcBorders>
            <w:shd w:val="clear" w:color="auto" w:fill="auto"/>
            <w:noWrap/>
            <w:vAlign w:val="bottom"/>
            <w:hideMark/>
          </w:tcPr>
          <w:p w14:paraId="7BFEAB3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B9880E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5E99A2" w14:textId="77777777" w:rsidR="0017035A" w:rsidRDefault="0017035A">
            <w:pPr>
              <w:rPr>
                <w:rFonts w:ascii="Calibri" w:hAnsi="Calibri" w:cs="Calibri"/>
                <w:color w:val="000000"/>
                <w:sz w:val="22"/>
                <w:szCs w:val="22"/>
              </w:rPr>
            </w:pPr>
            <w:r>
              <w:rPr>
                <w:rFonts w:ascii="Calibri" w:hAnsi="Calibri" w:cs="Calibri"/>
                <w:color w:val="000000"/>
                <w:sz w:val="22"/>
                <w:szCs w:val="22"/>
              </w:rPr>
              <w:t>MARSTAT</w:t>
            </w:r>
          </w:p>
        </w:tc>
        <w:tc>
          <w:tcPr>
            <w:tcW w:w="860" w:type="dxa"/>
            <w:tcBorders>
              <w:top w:val="nil"/>
              <w:left w:val="nil"/>
              <w:bottom w:val="single" w:sz="4" w:space="0" w:color="auto"/>
              <w:right w:val="single" w:sz="4" w:space="0" w:color="auto"/>
            </w:tcBorders>
            <w:shd w:val="clear" w:color="auto" w:fill="auto"/>
            <w:noWrap/>
            <w:vAlign w:val="bottom"/>
            <w:hideMark/>
          </w:tcPr>
          <w:p w14:paraId="5D38AB3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20CAB1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B0BF9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56233A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1365138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2.11</w:t>
            </w:r>
          </w:p>
        </w:tc>
        <w:tc>
          <w:tcPr>
            <w:tcW w:w="1700" w:type="dxa"/>
            <w:tcBorders>
              <w:top w:val="nil"/>
              <w:left w:val="nil"/>
              <w:bottom w:val="single" w:sz="4" w:space="0" w:color="auto"/>
              <w:right w:val="single" w:sz="4" w:space="0" w:color="auto"/>
            </w:tcBorders>
            <w:shd w:val="clear" w:color="auto" w:fill="auto"/>
            <w:noWrap/>
            <w:vAlign w:val="bottom"/>
            <w:hideMark/>
          </w:tcPr>
          <w:p w14:paraId="27AB8EF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6C86B4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9622B1" w14:textId="77777777" w:rsidR="0017035A" w:rsidRDefault="0017035A">
            <w:pPr>
              <w:rPr>
                <w:rFonts w:ascii="Calibri" w:hAnsi="Calibri" w:cs="Calibri"/>
                <w:color w:val="000000"/>
                <w:sz w:val="22"/>
                <w:szCs w:val="22"/>
              </w:rPr>
            </w:pPr>
            <w:r>
              <w:rPr>
                <w:rFonts w:ascii="Calibri" w:hAnsi="Calibri" w:cs="Calibri"/>
                <w:color w:val="000000"/>
                <w:sz w:val="22"/>
                <w:szCs w:val="22"/>
              </w:rPr>
              <w:t>MJH</w:t>
            </w:r>
          </w:p>
        </w:tc>
        <w:tc>
          <w:tcPr>
            <w:tcW w:w="860" w:type="dxa"/>
            <w:tcBorders>
              <w:top w:val="nil"/>
              <w:left w:val="nil"/>
              <w:bottom w:val="single" w:sz="4" w:space="0" w:color="auto"/>
              <w:right w:val="single" w:sz="4" w:space="0" w:color="auto"/>
            </w:tcBorders>
            <w:shd w:val="clear" w:color="auto" w:fill="auto"/>
            <w:noWrap/>
            <w:vAlign w:val="bottom"/>
            <w:hideMark/>
          </w:tcPr>
          <w:p w14:paraId="2EBDB50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ED7518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56026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4B4B08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2E48D0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6501F2B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6431FD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C79F97" w14:textId="77777777" w:rsidR="0017035A" w:rsidRDefault="0017035A">
            <w:pPr>
              <w:rPr>
                <w:rFonts w:ascii="Calibri" w:hAnsi="Calibri" w:cs="Calibri"/>
                <w:color w:val="000000"/>
                <w:sz w:val="22"/>
                <w:szCs w:val="22"/>
              </w:rPr>
            </w:pPr>
            <w:r>
              <w:rPr>
                <w:rFonts w:ascii="Calibri" w:hAnsi="Calibri" w:cs="Calibri"/>
                <w:color w:val="000000"/>
                <w:sz w:val="22"/>
                <w:szCs w:val="22"/>
              </w:rPr>
              <w:t>NAICS_21</w:t>
            </w:r>
          </w:p>
        </w:tc>
        <w:tc>
          <w:tcPr>
            <w:tcW w:w="860" w:type="dxa"/>
            <w:tcBorders>
              <w:top w:val="nil"/>
              <w:left w:val="nil"/>
              <w:bottom w:val="single" w:sz="4" w:space="0" w:color="auto"/>
              <w:right w:val="single" w:sz="4" w:space="0" w:color="auto"/>
            </w:tcBorders>
            <w:shd w:val="clear" w:color="auto" w:fill="auto"/>
            <w:noWrap/>
            <w:vAlign w:val="bottom"/>
            <w:hideMark/>
          </w:tcPr>
          <w:p w14:paraId="02422AD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F7147E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7E12B2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1442A3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5B99C26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5.01</w:t>
            </w:r>
          </w:p>
        </w:tc>
        <w:tc>
          <w:tcPr>
            <w:tcW w:w="1700" w:type="dxa"/>
            <w:tcBorders>
              <w:top w:val="nil"/>
              <w:left w:val="nil"/>
              <w:bottom w:val="single" w:sz="4" w:space="0" w:color="auto"/>
              <w:right w:val="single" w:sz="4" w:space="0" w:color="auto"/>
            </w:tcBorders>
            <w:shd w:val="clear" w:color="auto" w:fill="auto"/>
            <w:noWrap/>
            <w:vAlign w:val="bottom"/>
            <w:hideMark/>
          </w:tcPr>
          <w:p w14:paraId="34C3CA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2F9EEF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82988DE" w14:textId="77777777" w:rsidR="0017035A" w:rsidRDefault="0017035A">
            <w:pPr>
              <w:rPr>
                <w:rFonts w:ascii="Calibri" w:hAnsi="Calibri" w:cs="Calibri"/>
                <w:color w:val="000000"/>
                <w:sz w:val="22"/>
                <w:szCs w:val="22"/>
              </w:rPr>
            </w:pPr>
            <w:r>
              <w:rPr>
                <w:rFonts w:ascii="Calibri" w:hAnsi="Calibri" w:cs="Calibri"/>
                <w:color w:val="000000"/>
                <w:sz w:val="22"/>
                <w:szCs w:val="22"/>
              </w:rPr>
              <w:t>NOC_10</w:t>
            </w:r>
          </w:p>
        </w:tc>
        <w:tc>
          <w:tcPr>
            <w:tcW w:w="860" w:type="dxa"/>
            <w:tcBorders>
              <w:top w:val="nil"/>
              <w:left w:val="nil"/>
              <w:bottom w:val="single" w:sz="4" w:space="0" w:color="auto"/>
              <w:right w:val="single" w:sz="4" w:space="0" w:color="auto"/>
            </w:tcBorders>
            <w:shd w:val="clear" w:color="auto" w:fill="auto"/>
            <w:noWrap/>
            <w:vAlign w:val="bottom"/>
            <w:hideMark/>
          </w:tcPr>
          <w:p w14:paraId="1C749FF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298F1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26410D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3E708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51506F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2.75</w:t>
            </w:r>
          </w:p>
        </w:tc>
        <w:tc>
          <w:tcPr>
            <w:tcW w:w="1700" w:type="dxa"/>
            <w:tcBorders>
              <w:top w:val="nil"/>
              <w:left w:val="nil"/>
              <w:bottom w:val="single" w:sz="4" w:space="0" w:color="auto"/>
              <w:right w:val="single" w:sz="4" w:space="0" w:color="auto"/>
            </w:tcBorders>
            <w:shd w:val="clear" w:color="auto" w:fill="auto"/>
            <w:noWrap/>
            <w:vAlign w:val="bottom"/>
            <w:hideMark/>
          </w:tcPr>
          <w:p w14:paraId="15C71EE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9B00FA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517284" w14:textId="77777777" w:rsidR="0017035A" w:rsidRDefault="0017035A">
            <w:pPr>
              <w:rPr>
                <w:rFonts w:ascii="Calibri" w:hAnsi="Calibri" w:cs="Calibri"/>
                <w:color w:val="000000"/>
                <w:sz w:val="22"/>
                <w:szCs w:val="22"/>
              </w:rPr>
            </w:pPr>
            <w:r>
              <w:rPr>
                <w:rFonts w:ascii="Calibri" w:hAnsi="Calibri" w:cs="Calibri"/>
                <w:color w:val="000000"/>
                <w:sz w:val="22"/>
                <w:szCs w:val="22"/>
              </w:rPr>
              <w:t>NOC_43</w:t>
            </w:r>
          </w:p>
        </w:tc>
        <w:tc>
          <w:tcPr>
            <w:tcW w:w="860" w:type="dxa"/>
            <w:tcBorders>
              <w:top w:val="nil"/>
              <w:left w:val="nil"/>
              <w:bottom w:val="single" w:sz="4" w:space="0" w:color="auto"/>
              <w:right w:val="single" w:sz="4" w:space="0" w:color="auto"/>
            </w:tcBorders>
            <w:shd w:val="clear" w:color="auto" w:fill="auto"/>
            <w:noWrap/>
            <w:vAlign w:val="bottom"/>
            <w:hideMark/>
          </w:tcPr>
          <w:p w14:paraId="64A3044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CE8C95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981513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114BA4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43</w:t>
            </w:r>
          </w:p>
        </w:tc>
        <w:tc>
          <w:tcPr>
            <w:tcW w:w="1900" w:type="dxa"/>
            <w:tcBorders>
              <w:top w:val="nil"/>
              <w:left w:val="nil"/>
              <w:bottom w:val="single" w:sz="4" w:space="0" w:color="auto"/>
              <w:right w:val="single" w:sz="4" w:space="0" w:color="auto"/>
            </w:tcBorders>
            <w:shd w:val="clear" w:color="auto" w:fill="auto"/>
            <w:noWrap/>
            <w:vAlign w:val="bottom"/>
            <w:hideMark/>
          </w:tcPr>
          <w:p w14:paraId="333B7B8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13.01</w:t>
            </w:r>
          </w:p>
        </w:tc>
        <w:tc>
          <w:tcPr>
            <w:tcW w:w="1700" w:type="dxa"/>
            <w:tcBorders>
              <w:top w:val="nil"/>
              <w:left w:val="nil"/>
              <w:bottom w:val="single" w:sz="4" w:space="0" w:color="auto"/>
              <w:right w:val="single" w:sz="4" w:space="0" w:color="auto"/>
            </w:tcBorders>
            <w:shd w:val="clear" w:color="auto" w:fill="auto"/>
            <w:noWrap/>
            <w:vAlign w:val="bottom"/>
            <w:hideMark/>
          </w:tcPr>
          <w:p w14:paraId="0BFED14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2F9920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543DC0" w14:textId="77777777" w:rsidR="0017035A" w:rsidRDefault="0017035A">
            <w:pPr>
              <w:rPr>
                <w:rFonts w:ascii="Calibri" w:hAnsi="Calibri" w:cs="Calibri"/>
                <w:color w:val="000000"/>
                <w:sz w:val="22"/>
                <w:szCs w:val="22"/>
              </w:rPr>
            </w:pPr>
            <w:r>
              <w:rPr>
                <w:rFonts w:ascii="Calibri" w:hAnsi="Calibri" w:cs="Calibri"/>
                <w:color w:val="000000"/>
                <w:sz w:val="22"/>
                <w:szCs w:val="22"/>
              </w:rPr>
              <w:t>PERMTEMP</w:t>
            </w:r>
          </w:p>
        </w:tc>
        <w:tc>
          <w:tcPr>
            <w:tcW w:w="860" w:type="dxa"/>
            <w:tcBorders>
              <w:top w:val="nil"/>
              <w:left w:val="nil"/>
              <w:bottom w:val="single" w:sz="4" w:space="0" w:color="auto"/>
              <w:right w:val="single" w:sz="4" w:space="0" w:color="auto"/>
            </w:tcBorders>
            <w:shd w:val="clear" w:color="auto" w:fill="auto"/>
            <w:noWrap/>
            <w:vAlign w:val="bottom"/>
            <w:hideMark/>
          </w:tcPr>
          <w:p w14:paraId="74D1B34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BD8BF4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52E24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637BD6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636978B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604931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24CA0D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B645E00" w14:textId="77777777" w:rsidR="0017035A" w:rsidRDefault="0017035A">
            <w:pPr>
              <w:rPr>
                <w:rFonts w:ascii="Calibri" w:hAnsi="Calibri" w:cs="Calibri"/>
                <w:color w:val="000000"/>
                <w:sz w:val="22"/>
                <w:szCs w:val="22"/>
              </w:rPr>
            </w:pPr>
            <w:r>
              <w:rPr>
                <w:rFonts w:ascii="Calibri" w:hAnsi="Calibri" w:cs="Calibri"/>
                <w:color w:val="000000"/>
                <w:sz w:val="22"/>
                <w:szCs w:val="22"/>
              </w:rPr>
              <w:t>PROV</w:t>
            </w:r>
          </w:p>
        </w:tc>
        <w:tc>
          <w:tcPr>
            <w:tcW w:w="860" w:type="dxa"/>
            <w:tcBorders>
              <w:top w:val="nil"/>
              <w:left w:val="nil"/>
              <w:bottom w:val="single" w:sz="4" w:space="0" w:color="auto"/>
              <w:right w:val="single" w:sz="4" w:space="0" w:color="auto"/>
            </w:tcBorders>
            <w:shd w:val="clear" w:color="auto" w:fill="auto"/>
            <w:noWrap/>
            <w:vAlign w:val="bottom"/>
            <w:hideMark/>
          </w:tcPr>
          <w:p w14:paraId="0477141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749C9E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4D4B60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860" w:type="dxa"/>
            <w:tcBorders>
              <w:top w:val="nil"/>
              <w:left w:val="nil"/>
              <w:bottom w:val="single" w:sz="4" w:space="0" w:color="auto"/>
              <w:right w:val="single" w:sz="4" w:space="0" w:color="auto"/>
            </w:tcBorders>
            <w:shd w:val="clear" w:color="auto" w:fill="auto"/>
            <w:noWrap/>
            <w:vAlign w:val="bottom"/>
            <w:hideMark/>
          </w:tcPr>
          <w:p w14:paraId="3F58337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35BA240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14.36</w:t>
            </w:r>
          </w:p>
        </w:tc>
        <w:tc>
          <w:tcPr>
            <w:tcW w:w="1700" w:type="dxa"/>
            <w:tcBorders>
              <w:top w:val="nil"/>
              <w:left w:val="nil"/>
              <w:bottom w:val="single" w:sz="4" w:space="0" w:color="auto"/>
              <w:right w:val="single" w:sz="4" w:space="0" w:color="auto"/>
            </w:tcBorders>
            <w:shd w:val="clear" w:color="auto" w:fill="auto"/>
            <w:noWrap/>
            <w:vAlign w:val="bottom"/>
            <w:hideMark/>
          </w:tcPr>
          <w:p w14:paraId="41061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6ED16C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C3A46F" w14:textId="77777777" w:rsidR="0017035A" w:rsidRDefault="0017035A">
            <w:pPr>
              <w:rPr>
                <w:rFonts w:ascii="Calibri" w:hAnsi="Calibri" w:cs="Calibri"/>
                <w:color w:val="000000"/>
                <w:sz w:val="22"/>
                <w:szCs w:val="22"/>
              </w:rPr>
            </w:pPr>
            <w:r>
              <w:rPr>
                <w:rFonts w:ascii="Calibri" w:hAnsi="Calibri" w:cs="Calibri"/>
                <w:color w:val="000000"/>
                <w:sz w:val="22"/>
                <w:szCs w:val="22"/>
              </w:rPr>
              <w:t>REC_NUM</w:t>
            </w:r>
          </w:p>
        </w:tc>
        <w:tc>
          <w:tcPr>
            <w:tcW w:w="860" w:type="dxa"/>
            <w:tcBorders>
              <w:top w:val="nil"/>
              <w:left w:val="nil"/>
              <w:bottom w:val="single" w:sz="4" w:space="0" w:color="auto"/>
              <w:right w:val="single" w:sz="4" w:space="0" w:color="auto"/>
            </w:tcBorders>
            <w:shd w:val="clear" w:color="auto" w:fill="auto"/>
            <w:noWrap/>
            <w:vAlign w:val="bottom"/>
            <w:hideMark/>
          </w:tcPr>
          <w:p w14:paraId="1C881CF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CCC76D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AF6F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860" w:type="dxa"/>
            <w:tcBorders>
              <w:top w:val="nil"/>
              <w:left w:val="nil"/>
              <w:bottom w:val="single" w:sz="4" w:space="0" w:color="auto"/>
              <w:right w:val="single" w:sz="4" w:space="0" w:color="auto"/>
            </w:tcBorders>
            <w:shd w:val="clear" w:color="auto" w:fill="auto"/>
            <w:noWrap/>
            <w:vAlign w:val="bottom"/>
            <w:hideMark/>
          </w:tcPr>
          <w:p w14:paraId="300DEF1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112082</w:t>
            </w:r>
          </w:p>
        </w:tc>
        <w:tc>
          <w:tcPr>
            <w:tcW w:w="1900" w:type="dxa"/>
            <w:tcBorders>
              <w:top w:val="nil"/>
              <w:left w:val="nil"/>
              <w:bottom w:val="single" w:sz="4" w:space="0" w:color="auto"/>
              <w:right w:val="single" w:sz="4" w:space="0" w:color="auto"/>
            </w:tcBorders>
            <w:shd w:val="clear" w:color="auto" w:fill="auto"/>
            <w:noWrap/>
            <w:vAlign w:val="bottom"/>
            <w:hideMark/>
          </w:tcPr>
          <w:p w14:paraId="219A431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31965.5</w:t>
            </w:r>
          </w:p>
        </w:tc>
        <w:tc>
          <w:tcPr>
            <w:tcW w:w="1700" w:type="dxa"/>
            <w:tcBorders>
              <w:top w:val="nil"/>
              <w:left w:val="nil"/>
              <w:bottom w:val="single" w:sz="4" w:space="0" w:color="auto"/>
              <w:right w:val="single" w:sz="4" w:space="0" w:color="auto"/>
            </w:tcBorders>
            <w:shd w:val="clear" w:color="auto" w:fill="auto"/>
            <w:noWrap/>
            <w:vAlign w:val="bottom"/>
            <w:hideMark/>
          </w:tcPr>
          <w:p w14:paraId="360C74E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D3A164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8EF8B4" w14:textId="77777777" w:rsidR="0017035A" w:rsidRDefault="0017035A">
            <w:pPr>
              <w:rPr>
                <w:rFonts w:ascii="Calibri" w:hAnsi="Calibri" w:cs="Calibri"/>
                <w:color w:val="000000"/>
                <w:sz w:val="22"/>
                <w:szCs w:val="22"/>
              </w:rPr>
            </w:pPr>
            <w:r>
              <w:rPr>
                <w:rFonts w:ascii="Calibri" w:hAnsi="Calibri" w:cs="Calibri"/>
                <w:color w:val="000000"/>
                <w:sz w:val="22"/>
                <w:szCs w:val="22"/>
              </w:rPr>
              <w:t>SCHOOLN</w:t>
            </w:r>
          </w:p>
        </w:tc>
        <w:tc>
          <w:tcPr>
            <w:tcW w:w="860" w:type="dxa"/>
            <w:tcBorders>
              <w:top w:val="nil"/>
              <w:left w:val="nil"/>
              <w:bottom w:val="single" w:sz="4" w:space="0" w:color="auto"/>
              <w:right w:val="single" w:sz="4" w:space="0" w:color="auto"/>
            </w:tcBorders>
            <w:shd w:val="clear" w:color="auto" w:fill="auto"/>
            <w:noWrap/>
            <w:vAlign w:val="bottom"/>
            <w:hideMark/>
          </w:tcPr>
          <w:p w14:paraId="27E7DE4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546BE7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6063E1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889B8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67E8C0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0FCED7D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EC1DE7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875D28D" w14:textId="77777777" w:rsidR="0017035A" w:rsidRDefault="0017035A">
            <w:pPr>
              <w:rPr>
                <w:rFonts w:ascii="Calibri" w:hAnsi="Calibri" w:cs="Calibri"/>
                <w:color w:val="000000"/>
                <w:sz w:val="22"/>
                <w:szCs w:val="22"/>
              </w:rPr>
            </w:pPr>
            <w:r>
              <w:rPr>
                <w:rFonts w:ascii="Calibri" w:hAnsi="Calibri" w:cs="Calibri"/>
                <w:color w:val="000000"/>
                <w:sz w:val="22"/>
                <w:szCs w:val="22"/>
              </w:rPr>
              <w:lastRenderedPageBreak/>
              <w:t>SEX</w:t>
            </w:r>
          </w:p>
        </w:tc>
        <w:tc>
          <w:tcPr>
            <w:tcW w:w="860" w:type="dxa"/>
            <w:tcBorders>
              <w:top w:val="nil"/>
              <w:left w:val="nil"/>
              <w:bottom w:val="single" w:sz="4" w:space="0" w:color="auto"/>
              <w:right w:val="single" w:sz="4" w:space="0" w:color="auto"/>
            </w:tcBorders>
            <w:shd w:val="clear" w:color="auto" w:fill="auto"/>
            <w:noWrap/>
            <w:vAlign w:val="bottom"/>
            <w:hideMark/>
          </w:tcPr>
          <w:p w14:paraId="2B1B318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470A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960A0F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B0C4FF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32658D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7CF06E3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FBF9872"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E817AC9" w14:textId="77777777" w:rsidR="0017035A" w:rsidRDefault="0017035A">
            <w:pPr>
              <w:rPr>
                <w:rFonts w:ascii="Calibri" w:hAnsi="Calibri" w:cs="Calibri"/>
                <w:color w:val="000000"/>
                <w:sz w:val="22"/>
                <w:szCs w:val="22"/>
              </w:rPr>
            </w:pPr>
            <w:r>
              <w:rPr>
                <w:rFonts w:ascii="Calibri" w:hAnsi="Calibri" w:cs="Calibri"/>
                <w:color w:val="000000"/>
                <w:sz w:val="22"/>
                <w:szCs w:val="22"/>
              </w:rPr>
              <w:t>SURVMNTH</w:t>
            </w:r>
          </w:p>
        </w:tc>
        <w:tc>
          <w:tcPr>
            <w:tcW w:w="860" w:type="dxa"/>
            <w:tcBorders>
              <w:top w:val="nil"/>
              <w:left w:val="nil"/>
              <w:bottom w:val="single" w:sz="4" w:space="0" w:color="auto"/>
              <w:right w:val="single" w:sz="4" w:space="0" w:color="auto"/>
            </w:tcBorders>
            <w:shd w:val="clear" w:color="auto" w:fill="auto"/>
            <w:noWrap/>
            <w:vAlign w:val="bottom"/>
            <w:hideMark/>
          </w:tcPr>
          <w:p w14:paraId="28506A4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09156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67870FC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75D6D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1AC06FE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6392547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E189A4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4483C3B" w14:textId="77777777" w:rsidR="0017035A" w:rsidRDefault="0017035A">
            <w:pPr>
              <w:rPr>
                <w:rFonts w:ascii="Calibri" w:hAnsi="Calibri" w:cs="Calibri"/>
                <w:color w:val="000000"/>
                <w:sz w:val="22"/>
                <w:szCs w:val="22"/>
              </w:rPr>
            </w:pPr>
            <w:r>
              <w:rPr>
                <w:rFonts w:ascii="Calibri" w:hAnsi="Calibri" w:cs="Calibri"/>
                <w:color w:val="000000"/>
                <w:sz w:val="22"/>
                <w:szCs w:val="22"/>
              </w:rPr>
              <w:t>SURVYEAR</w:t>
            </w:r>
          </w:p>
        </w:tc>
        <w:tc>
          <w:tcPr>
            <w:tcW w:w="860" w:type="dxa"/>
            <w:tcBorders>
              <w:top w:val="nil"/>
              <w:left w:val="nil"/>
              <w:bottom w:val="single" w:sz="4" w:space="0" w:color="auto"/>
              <w:right w:val="single" w:sz="4" w:space="0" w:color="auto"/>
            </w:tcBorders>
            <w:shd w:val="clear" w:color="auto" w:fill="auto"/>
            <w:noWrap/>
            <w:vAlign w:val="bottom"/>
            <w:hideMark/>
          </w:tcPr>
          <w:p w14:paraId="123B962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2FC0D3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620" w:type="dxa"/>
            <w:tcBorders>
              <w:top w:val="nil"/>
              <w:left w:val="nil"/>
              <w:bottom w:val="single" w:sz="4" w:space="0" w:color="auto"/>
              <w:right w:val="single" w:sz="4" w:space="0" w:color="auto"/>
            </w:tcBorders>
            <w:shd w:val="clear" w:color="auto" w:fill="auto"/>
            <w:noWrap/>
            <w:vAlign w:val="bottom"/>
            <w:hideMark/>
          </w:tcPr>
          <w:p w14:paraId="6A94CA6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860" w:type="dxa"/>
            <w:tcBorders>
              <w:top w:val="nil"/>
              <w:left w:val="nil"/>
              <w:bottom w:val="single" w:sz="4" w:space="0" w:color="auto"/>
              <w:right w:val="single" w:sz="4" w:space="0" w:color="auto"/>
            </w:tcBorders>
            <w:shd w:val="clear" w:color="auto" w:fill="auto"/>
            <w:noWrap/>
            <w:vAlign w:val="bottom"/>
            <w:hideMark/>
          </w:tcPr>
          <w:p w14:paraId="6925CB2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1900" w:type="dxa"/>
            <w:tcBorders>
              <w:top w:val="nil"/>
              <w:left w:val="nil"/>
              <w:bottom w:val="single" w:sz="4" w:space="0" w:color="auto"/>
              <w:right w:val="single" w:sz="4" w:space="0" w:color="auto"/>
            </w:tcBorders>
            <w:shd w:val="clear" w:color="auto" w:fill="auto"/>
            <w:noWrap/>
            <w:vAlign w:val="bottom"/>
            <w:hideMark/>
          </w:tcPr>
          <w:p w14:paraId="69F05D8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4541F31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CBE091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E310C5" w14:textId="77777777" w:rsidR="0017035A" w:rsidRDefault="0017035A">
            <w:pPr>
              <w:rPr>
                <w:rFonts w:ascii="Calibri" w:hAnsi="Calibri" w:cs="Calibri"/>
                <w:color w:val="000000"/>
                <w:sz w:val="22"/>
                <w:szCs w:val="22"/>
              </w:rPr>
            </w:pPr>
            <w:r>
              <w:rPr>
                <w:rFonts w:ascii="Calibri" w:hAnsi="Calibri" w:cs="Calibri"/>
                <w:color w:val="000000"/>
                <w:sz w:val="22"/>
                <w:szCs w:val="22"/>
              </w:rPr>
              <w:t>TENURE</w:t>
            </w:r>
          </w:p>
        </w:tc>
        <w:tc>
          <w:tcPr>
            <w:tcW w:w="860" w:type="dxa"/>
            <w:tcBorders>
              <w:top w:val="nil"/>
              <w:left w:val="nil"/>
              <w:bottom w:val="single" w:sz="4" w:space="0" w:color="auto"/>
              <w:right w:val="single" w:sz="4" w:space="0" w:color="auto"/>
            </w:tcBorders>
            <w:shd w:val="clear" w:color="auto" w:fill="auto"/>
            <w:noWrap/>
            <w:vAlign w:val="bottom"/>
            <w:hideMark/>
          </w:tcPr>
          <w:p w14:paraId="02074F4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100.13</w:t>
            </w:r>
          </w:p>
        </w:tc>
        <w:tc>
          <w:tcPr>
            <w:tcW w:w="860" w:type="dxa"/>
            <w:tcBorders>
              <w:top w:val="nil"/>
              <w:left w:val="nil"/>
              <w:bottom w:val="single" w:sz="4" w:space="0" w:color="auto"/>
              <w:right w:val="single" w:sz="4" w:space="0" w:color="auto"/>
            </w:tcBorders>
            <w:shd w:val="clear" w:color="auto" w:fill="auto"/>
            <w:noWrap/>
            <w:vAlign w:val="bottom"/>
            <w:hideMark/>
          </w:tcPr>
          <w:p w14:paraId="6D78237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34F659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69C3A5B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240</w:t>
            </w:r>
          </w:p>
        </w:tc>
        <w:tc>
          <w:tcPr>
            <w:tcW w:w="1900" w:type="dxa"/>
            <w:tcBorders>
              <w:top w:val="nil"/>
              <w:left w:val="nil"/>
              <w:bottom w:val="single" w:sz="4" w:space="0" w:color="auto"/>
              <w:right w:val="single" w:sz="4" w:space="0" w:color="auto"/>
            </w:tcBorders>
            <w:shd w:val="clear" w:color="auto" w:fill="auto"/>
            <w:noWrap/>
            <w:vAlign w:val="bottom"/>
            <w:hideMark/>
          </w:tcPr>
          <w:p w14:paraId="11B9FED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82.95</w:t>
            </w:r>
          </w:p>
        </w:tc>
        <w:tc>
          <w:tcPr>
            <w:tcW w:w="1700" w:type="dxa"/>
            <w:tcBorders>
              <w:top w:val="nil"/>
              <w:left w:val="nil"/>
              <w:bottom w:val="single" w:sz="4" w:space="0" w:color="auto"/>
              <w:right w:val="single" w:sz="4" w:space="0" w:color="auto"/>
            </w:tcBorders>
            <w:shd w:val="clear" w:color="auto" w:fill="auto"/>
            <w:noWrap/>
            <w:vAlign w:val="bottom"/>
            <w:hideMark/>
          </w:tcPr>
          <w:p w14:paraId="2772DE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A0570F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6FAC2C" w14:textId="77777777" w:rsidR="0017035A" w:rsidRDefault="0017035A">
            <w:pPr>
              <w:rPr>
                <w:rFonts w:ascii="Calibri" w:hAnsi="Calibri" w:cs="Calibri"/>
                <w:color w:val="000000"/>
                <w:sz w:val="22"/>
                <w:szCs w:val="22"/>
              </w:rPr>
            </w:pPr>
            <w:r>
              <w:rPr>
                <w:rFonts w:ascii="Calibri" w:hAnsi="Calibri" w:cs="Calibri"/>
                <w:color w:val="000000"/>
                <w:sz w:val="22"/>
                <w:szCs w:val="22"/>
              </w:rPr>
              <w:t>UHRSMAIN</w:t>
            </w:r>
          </w:p>
        </w:tc>
        <w:tc>
          <w:tcPr>
            <w:tcW w:w="860" w:type="dxa"/>
            <w:tcBorders>
              <w:top w:val="nil"/>
              <w:left w:val="nil"/>
              <w:bottom w:val="single" w:sz="4" w:space="0" w:color="auto"/>
              <w:right w:val="single" w:sz="4" w:space="0" w:color="auto"/>
            </w:tcBorders>
            <w:shd w:val="clear" w:color="auto" w:fill="auto"/>
            <w:noWrap/>
            <w:vAlign w:val="bottom"/>
            <w:hideMark/>
          </w:tcPr>
          <w:p w14:paraId="542CCE5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55F53F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3C97547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w:t>
            </w:r>
          </w:p>
        </w:tc>
        <w:tc>
          <w:tcPr>
            <w:tcW w:w="860" w:type="dxa"/>
            <w:tcBorders>
              <w:top w:val="nil"/>
              <w:left w:val="nil"/>
              <w:bottom w:val="single" w:sz="4" w:space="0" w:color="auto"/>
              <w:right w:val="single" w:sz="4" w:space="0" w:color="auto"/>
            </w:tcBorders>
            <w:shd w:val="clear" w:color="auto" w:fill="auto"/>
            <w:noWrap/>
            <w:vAlign w:val="bottom"/>
            <w:hideMark/>
          </w:tcPr>
          <w:p w14:paraId="149023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78B105F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3A3F50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046EA4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DCC1903" w14:textId="77777777" w:rsidR="0017035A" w:rsidRDefault="0017035A">
            <w:pPr>
              <w:rPr>
                <w:rFonts w:ascii="Calibri" w:hAnsi="Calibri" w:cs="Calibri"/>
                <w:color w:val="000000"/>
                <w:sz w:val="22"/>
                <w:szCs w:val="22"/>
              </w:rPr>
            </w:pPr>
            <w:r>
              <w:rPr>
                <w:rFonts w:ascii="Calibri" w:hAnsi="Calibri" w:cs="Calibri"/>
                <w:color w:val="000000"/>
                <w:sz w:val="22"/>
                <w:szCs w:val="22"/>
              </w:rPr>
              <w:t>UNION</w:t>
            </w:r>
          </w:p>
        </w:tc>
        <w:tc>
          <w:tcPr>
            <w:tcW w:w="860" w:type="dxa"/>
            <w:tcBorders>
              <w:top w:val="nil"/>
              <w:left w:val="nil"/>
              <w:bottom w:val="single" w:sz="4" w:space="0" w:color="auto"/>
              <w:right w:val="single" w:sz="4" w:space="0" w:color="auto"/>
            </w:tcBorders>
            <w:shd w:val="clear" w:color="auto" w:fill="auto"/>
            <w:noWrap/>
            <w:vAlign w:val="bottom"/>
            <w:hideMark/>
          </w:tcPr>
          <w:p w14:paraId="09E85B0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1F945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DA18C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F6429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59659E0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0.93</w:t>
            </w:r>
          </w:p>
        </w:tc>
        <w:tc>
          <w:tcPr>
            <w:tcW w:w="1700" w:type="dxa"/>
            <w:tcBorders>
              <w:top w:val="nil"/>
              <w:left w:val="nil"/>
              <w:bottom w:val="single" w:sz="4" w:space="0" w:color="auto"/>
              <w:right w:val="single" w:sz="4" w:space="0" w:color="auto"/>
            </w:tcBorders>
            <w:shd w:val="clear" w:color="auto" w:fill="auto"/>
            <w:noWrap/>
            <w:vAlign w:val="bottom"/>
            <w:hideMark/>
          </w:tcPr>
          <w:p w14:paraId="2A6D5AF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BD34C3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B968300" w14:textId="77777777" w:rsidR="0017035A" w:rsidRDefault="0017035A">
            <w:pPr>
              <w:rPr>
                <w:rFonts w:ascii="Calibri" w:hAnsi="Calibri" w:cs="Calibri"/>
                <w:color w:val="000000"/>
                <w:sz w:val="22"/>
                <w:szCs w:val="22"/>
              </w:rPr>
            </w:pPr>
            <w:r>
              <w:rPr>
                <w:rFonts w:ascii="Calibri" w:hAnsi="Calibri" w:cs="Calibri"/>
                <w:color w:val="000000"/>
                <w:sz w:val="22"/>
                <w:szCs w:val="22"/>
              </w:rPr>
              <w:t>UTOTHRS</w:t>
            </w:r>
          </w:p>
        </w:tc>
        <w:tc>
          <w:tcPr>
            <w:tcW w:w="860" w:type="dxa"/>
            <w:tcBorders>
              <w:top w:val="nil"/>
              <w:left w:val="nil"/>
              <w:bottom w:val="single" w:sz="4" w:space="0" w:color="auto"/>
              <w:right w:val="single" w:sz="4" w:space="0" w:color="auto"/>
            </w:tcBorders>
            <w:shd w:val="clear" w:color="auto" w:fill="auto"/>
            <w:noWrap/>
            <w:vAlign w:val="bottom"/>
            <w:hideMark/>
          </w:tcPr>
          <w:p w14:paraId="582C95B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4177FA3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32C742C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w:t>
            </w:r>
          </w:p>
        </w:tc>
        <w:tc>
          <w:tcPr>
            <w:tcW w:w="860" w:type="dxa"/>
            <w:tcBorders>
              <w:top w:val="nil"/>
              <w:left w:val="nil"/>
              <w:bottom w:val="single" w:sz="4" w:space="0" w:color="auto"/>
              <w:right w:val="single" w:sz="4" w:space="0" w:color="auto"/>
            </w:tcBorders>
            <w:shd w:val="clear" w:color="auto" w:fill="auto"/>
            <w:noWrap/>
            <w:vAlign w:val="bottom"/>
            <w:hideMark/>
          </w:tcPr>
          <w:p w14:paraId="2158F5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6CCD28F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15A9BD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8D6F02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41FBE3C" w14:textId="77777777" w:rsidR="0017035A" w:rsidRDefault="0017035A">
            <w:pPr>
              <w:rPr>
                <w:rFonts w:ascii="Calibri" w:hAnsi="Calibri" w:cs="Calibri"/>
                <w:color w:val="000000"/>
                <w:sz w:val="22"/>
                <w:szCs w:val="22"/>
              </w:rPr>
            </w:pPr>
            <w:r>
              <w:rPr>
                <w:rFonts w:ascii="Calibri" w:hAnsi="Calibri" w:cs="Calibri"/>
                <w:color w:val="000000"/>
                <w:sz w:val="22"/>
                <w:szCs w:val="22"/>
              </w:rPr>
              <w:t>HRSAWAY</w:t>
            </w:r>
          </w:p>
        </w:tc>
        <w:tc>
          <w:tcPr>
            <w:tcW w:w="860" w:type="dxa"/>
            <w:tcBorders>
              <w:top w:val="nil"/>
              <w:left w:val="nil"/>
              <w:bottom w:val="single" w:sz="4" w:space="0" w:color="auto"/>
              <w:right w:val="single" w:sz="4" w:space="0" w:color="auto"/>
            </w:tcBorders>
            <w:shd w:val="clear" w:color="auto" w:fill="auto"/>
            <w:noWrap/>
            <w:vAlign w:val="bottom"/>
            <w:hideMark/>
          </w:tcPr>
          <w:p w14:paraId="30D1DE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1.54</w:t>
            </w:r>
          </w:p>
        </w:tc>
        <w:tc>
          <w:tcPr>
            <w:tcW w:w="860" w:type="dxa"/>
            <w:tcBorders>
              <w:top w:val="nil"/>
              <w:left w:val="nil"/>
              <w:bottom w:val="single" w:sz="4" w:space="0" w:color="auto"/>
              <w:right w:val="single" w:sz="4" w:space="0" w:color="auto"/>
            </w:tcBorders>
            <w:shd w:val="clear" w:color="auto" w:fill="auto"/>
            <w:noWrap/>
            <w:vAlign w:val="bottom"/>
            <w:hideMark/>
          </w:tcPr>
          <w:p w14:paraId="7E64458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67CD5AE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4C248B8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3108DA4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4.83</w:t>
            </w:r>
          </w:p>
        </w:tc>
        <w:tc>
          <w:tcPr>
            <w:tcW w:w="1700" w:type="dxa"/>
            <w:tcBorders>
              <w:top w:val="nil"/>
              <w:left w:val="nil"/>
              <w:bottom w:val="single" w:sz="4" w:space="0" w:color="auto"/>
              <w:right w:val="single" w:sz="4" w:space="0" w:color="auto"/>
            </w:tcBorders>
            <w:shd w:val="clear" w:color="auto" w:fill="auto"/>
            <w:noWrap/>
            <w:vAlign w:val="bottom"/>
            <w:hideMark/>
          </w:tcPr>
          <w:p w14:paraId="3BAAF71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27ED1BB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8C7A8C3" w14:textId="77777777" w:rsidR="0017035A" w:rsidRDefault="0017035A">
            <w:pPr>
              <w:rPr>
                <w:rFonts w:ascii="Calibri" w:hAnsi="Calibri" w:cs="Calibri"/>
                <w:color w:val="000000"/>
                <w:sz w:val="22"/>
                <w:szCs w:val="22"/>
              </w:rPr>
            </w:pPr>
            <w:r>
              <w:rPr>
                <w:rFonts w:ascii="Calibri" w:hAnsi="Calibri" w:cs="Calibri"/>
                <w:color w:val="000000"/>
                <w:sz w:val="22"/>
                <w:szCs w:val="22"/>
              </w:rPr>
              <w:t>PAIDOT</w:t>
            </w:r>
          </w:p>
        </w:tc>
        <w:tc>
          <w:tcPr>
            <w:tcW w:w="860" w:type="dxa"/>
            <w:tcBorders>
              <w:top w:val="nil"/>
              <w:left w:val="nil"/>
              <w:bottom w:val="single" w:sz="4" w:space="0" w:color="auto"/>
              <w:right w:val="single" w:sz="4" w:space="0" w:color="auto"/>
            </w:tcBorders>
            <w:shd w:val="clear" w:color="auto" w:fill="auto"/>
            <w:noWrap/>
            <w:vAlign w:val="bottom"/>
            <w:hideMark/>
          </w:tcPr>
          <w:p w14:paraId="7EA21B3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0.89</w:t>
            </w:r>
          </w:p>
        </w:tc>
        <w:tc>
          <w:tcPr>
            <w:tcW w:w="860" w:type="dxa"/>
            <w:tcBorders>
              <w:top w:val="nil"/>
              <w:left w:val="nil"/>
              <w:bottom w:val="single" w:sz="4" w:space="0" w:color="auto"/>
              <w:right w:val="single" w:sz="4" w:space="0" w:color="auto"/>
            </w:tcBorders>
            <w:shd w:val="clear" w:color="auto" w:fill="auto"/>
            <w:noWrap/>
            <w:vAlign w:val="bottom"/>
            <w:hideMark/>
          </w:tcPr>
          <w:p w14:paraId="2BFA75F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428CDAC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0B2C24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80</w:t>
            </w:r>
          </w:p>
        </w:tc>
        <w:tc>
          <w:tcPr>
            <w:tcW w:w="1900" w:type="dxa"/>
            <w:tcBorders>
              <w:top w:val="nil"/>
              <w:left w:val="nil"/>
              <w:bottom w:val="single" w:sz="4" w:space="0" w:color="auto"/>
              <w:right w:val="single" w:sz="4" w:space="0" w:color="auto"/>
            </w:tcBorders>
            <w:shd w:val="clear" w:color="auto" w:fill="auto"/>
            <w:noWrap/>
            <w:vAlign w:val="bottom"/>
            <w:hideMark/>
          </w:tcPr>
          <w:p w14:paraId="54D4663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3.7</w:t>
            </w:r>
          </w:p>
        </w:tc>
        <w:tc>
          <w:tcPr>
            <w:tcW w:w="1700" w:type="dxa"/>
            <w:tcBorders>
              <w:top w:val="nil"/>
              <w:left w:val="nil"/>
              <w:bottom w:val="single" w:sz="4" w:space="0" w:color="auto"/>
              <w:right w:val="single" w:sz="4" w:space="0" w:color="auto"/>
            </w:tcBorders>
            <w:shd w:val="clear" w:color="auto" w:fill="auto"/>
            <w:noWrap/>
            <w:vAlign w:val="bottom"/>
            <w:hideMark/>
          </w:tcPr>
          <w:p w14:paraId="736294A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00EF7C4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4C0D1F" w14:textId="77777777" w:rsidR="0017035A" w:rsidRDefault="0017035A">
            <w:pPr>
              <w:rPr>
                <w:rFonts w:ascii="Calibri" w:hAnsi="Calibri" w:cs="Calibri"/>
                <w:color w:val="000000"/>
                <w:sz w:val="22"/>
                <w:szCs w:val="22"/>
              </w:rPr>
            </w:pPr>
            <w:r>
              <w:rPr>
                <w:rFonts w:ascii="Calibri" w:hAnsi="Calibri" w:cs="Calibri"/>
                <w:color w:val="000000"/>
                <w:sz w:val="22"/>
                <w:szCs w:val="22"/>
              </w:rPr>
              <w:t>UNPAIDOT</w:t>
            </w:r>
          </w:p>
        </w:tc>
        <w:tc>
          <w:tcPr>
            <w:tcW w:w="860" w:type="dxa"/>
            <w:tcBorders>
              <w:top w:val="nil"/>
              <w:left w:val="nil"/>
              <w:bottom w:val="single" w:sz="4" w:space="0" w:color="auto"/>
              <w:right w:val="single" w:sz="4" w:space="0" w:color="auto"/>
            </w:tcBorders>
            <w:shd w:val="clear" w:color="auto" w:fill="auto"/>
            <w:noWrap/>
            <w:vAlign w:val="bottom"/>
            <w:hideMark/>
          </w:tcPr>
          <w:p w14:paraId="56A0447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0.76</w:t>
            </w:r>
          </w:p>
        </w:tc>
        <w:tc>
          <w:tcPr>
            <w:tcW w:w="860" w:type="dxa"/>
            <w:tcBorders>
              <w:top w:val="nil"/>
              <w:left w:val="nil"/>
              <w:bottom w:val="single" w:sz="4" w:space="0" w:color="auto"/>
              <w:right w:val="single" w:sz="4" w:space="0" w:color="auto"/>
            </w:tcBorders>
            <w:shd w:val="clear" w:color="auto" w:fill="auto"/>
            <w:noWrap/>
            <w:vAlign w:val="bottom"/>
            <w:hideMark/>
          </w:tcPr>
          <w:p w14:paraId="5D6F59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13D40B4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48C055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98</w:t>
            </w:r>
          </w:p>
        </w:tc>
        <w:tc>
          <w:tcPr>
            <w:tcW w:w="1900" w:type="dxa"/>
            <w:tcBorders>
              <w:top w:val="nil"/>
              <w:left w:val="nil"/>
              <w:bottom w:val="single" w:sz="4" w:space="0" w:color="auto"/>
              <w:right w:val="single" w:sz="4" w:space="0" w:color="auto"/>
            </w:tcBorders>
            <w:shd w:val="clear" w:color="auto" w:fill="auto"/>
            <w:noWrap/>
            <w:vAlign w:val="bottom"/>
            <w:hideMark/>
          </w:tcPr>
          <w:p w14:paraId="159F61D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3.05</w:t>
            </w:r>
          </w:p>
        </w:tc>
        <w:tc>
          <w:tcPr>
            <w:tcW w:w="1700" w:type="dxa"/>
            <w:tcBorders>
              <w:top w:val="nil"/>
              <w:left w:val="nil"/>
              <w:bottom w:val="single" w:sz="4" w:space="0" w:color="auto"/>
              <w:right w:val="single" w:sz="4" w:space="0" w:color="auto"/>
            </w:tcBorders>
            <w:shd w:val="clear" w:color="auto" w:fill="auto"/>
            <w:noWrap/>
            <w:vAlign w:val="bottom"/>
            <w:hideMark/>
          </w:tcPr>
          <w:p w14:paraId="1E781C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0BA7C08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7F41D9" w14:textId="77777777" w:rsidR="0017035A" w:rsidRDefault="0017035A">
            <w:pPr>
              <w:rPr>
                <w:rFonts w:ascii="Calibri" w:hAnsi="Calibri" w:cs="Calibri"/>
                <w:color w:val="000000"/>
                <w:sz w:val="22"/>
                <w:szCs w:val="22"/>
              </w:rPr>
            </w:pPr>
            <w:r>
              <w:rPr>
                <w:rFonts w:ascii="Calibri" w:hAnsi="Calibri" w:cs="Calibri"/>
                <w:color w:val="000000"/>
                <w:sz w:val="22"/>
                <w:szCs w:val="22"/>
              </w:rPr>
              <w:t>XTRAHRS</w:t>
            </w:r>
          </w:p>
        </w:tc>
        <w:tc>
          <w:tcPr>
            <w:tcW w:w="860" w:type="dxa"/>
            <w:tcBorders>
              <w:top w:val="nil"/>
              <w:left w:val="nil"/>
              <w:bottom w:val="single" w:sz="4" w:space="0" w:color="auto"/>
              <w:right w:val="single" w:sz="4" w:space="0" w:color="auto"/>
            </w:tcBorders>
            <w:shd w:val="clear" w:color="auto" w:fill="auto"/>
            <w:noWrap/>
            <w:vAlign w:val="bottom"/>
            <w:hideMark/>
          </w:tcPr>
          <w:p w14:paraId="730E19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1.64</w:t>
            </w:r>
          </w:p>
        </w:tc>
        <w:tc>
          <w:tcPr>
            <w:tcW w:w="860" w:type="dxa"/>
            <w:tcBorders>
              <w:top w:val="nil"/>
              <w:left w:val="nil"/>
              <w:bottom w:val="single" w:sz="4" w:space="0" w:color="auto"/>
              <w:right w:val="single" w:sz="4" w:space="0" w:color="auto"/>
            </w:tcBorders>
            <w:shd w:val="clear" w:color="auto" w:fill="auto"/>
            <w:noWrap/>
            <w:vAlign w:val="bottom"/>
            <w:hideMark/>
          </w:tcPr>
          <w:p w14:paraId="7EF1FF5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24DE05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748C79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98</w:t>
            </w:r>
          </w:p>
        </w:tc>
        <w:tc>
          <w:tcPr>
            <w:tcW w:w="1900" w:type="dxa"/>
            <w:tcBorders>
              <w:top w:val="nil"/>
              <w:left w:val="nil"/>
              <w:bottom w:val="single" w:sz="4" w:space="0" w:color="auto"/>
              <w:right w:val="single" w:sz="4" w:space="0" w:color="auto"/>
            </w:tcBorders>
            <w:shd w:val="clear" w:color="auto" w:fill="auto"/>
            <w:noWrap/>
            <w:vAlign w:val="bottom"/>
            <w:hideMark/>
          </w:tcPr>
          <w:p w14:paraId="4C2080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4.71</w:t>
            </w:r>
          </w:p>
        </w:tc>
        <w:tc>
          <w:tcPr>
            <w:tcW w:w="1700" w:type="dxa"/>
            <w:tcBorders>
              <w:top w:val="nil"/>
              <w:left w:val="nil"/>
              <w:bottom w:val="single" w:sz="4" w:space="0" w:color="auto"/>
              <w:right w:val="single" w:sz="4" w:space="0" w:color="auto"/>
            </w:tcBorders>
            <w:shd w:val="clear" w:color="auto" w:fill="auto"/>
            <w:noWrap/>
            <w:vAlign w:val="bottom"/>
            <w:hideMark/>
          </w:tcPr>
          <w:p w14:paraId="15F24E0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304C082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D91C30D" w14:textId="77777777" w:rsidR="0017035A" w:rsidRDefault="0017035A">
            <w:pPr>
              <w:rPr>
                <w:rFonts w:ascii="Calibri" w:hAnsi="Calibri" w:cs="Calibri"/>
                <w:color w:val="000000"/>
                <w:sz w:val="22"/>
                <w:szCs w:val="22"/>
              </w:rPr>
            </w:pPr>
            <w:r>
              <w:rPr>
                <w:rFonts w:ascii="Calibri" w:hAnsi="Calibri" w:cs="Calibri"/>
                <w:color w:val="000000"/>
                <w:sz w:val="22"/>
                <w:szCs w:val="22"/>
              </w:rPr>
              <w:t>AGYOWNK</w:t>
            </w:r>
          </w:p>
        </w:tc>
        <w:tc>
          <w:tcPr>
            <w:tcW w:w="860" w:type="dxa"/>
            <w:tcBorders>
              <w:top w:val="nil"/>
              <w:left w:val="nil"/>
              <w:bottom w:val="single" w:sz="4" w:space="0" w:color="auto"/>
              <w:right w:val="single" w:sz="4" w:space="0" w:color="auto"/>
            </w:tcBorders>
            <w:shd w:val="clear" w:color="auto" w:fill="auto"/>
            <w:noWrap/>
            <w:vAlign w:val="bottom"/>
            <w:hideMark/>
          </w:tcPr>
          <w:p w14:paraId="1BF4928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A71A5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75AA63C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4C1CF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A3DCE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1.08</w:t>
            </w:r>
          </w:p>
        </w:tc>
        <w:tc>
          <w:tcPr>
            <w:tcW w:w="1700" w:type="dxa"/>
            <w:tcBorders>
              <w:top w:val="nil"/>
              <w:left w:val="nil"/>
              <w:bottom w:val="single" w:sz="4" w:space="0" w:color="auto"/>
              <w:right w:val="single" w:sz="4" w:space="0" w:color="auto"/>
            </w:tcBorders>
            <w:shd w:val="clear" w:color="auto" w:fill="auto"/>
            <w:noWrap/>
            <w:vAlign w:val="bottom"/>
            <w:hideMark/>
          </w:tcPr>
          <w:p w14:paraId="702AAD6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56.75</w:t>
            </w:r>
          </w:p>
        </w:tc>
      </w:tr>
      <w:tr w:rsidR="0017035A" w14:paraId="5D86A89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E102F3" w14:textId="77777777" w:rsidR="0017035A" w:rsidRDefault="0017035A">
            <w:pPr>
              <w:rPr>
                <w:rFonts w:ascii="Calibri" w:hAnsi="Calibri" w:cs="Calibri"/>
                <w:color w:val="000000"/>
                <w:sz w:val="22"/>
                <w:szCs w:val="22"/>
              </w:rPr>
            </w:pPr>
            <w:r>
              <w:rPr>
                <w:rFonts w:ascii="Calibri" w:hAnsi="Calibri" w:cs="Calibri"/>
                <w:color w:val="000000"/>
                <w:sz w:val="22"/>
                <w:szCs w:val="22"/>
              </w:rPr>
              <w:t>AGE_6</w:t>
            </w:r>
          </w:p>
        </w:tc>
        <w:tc>
          <w:tcPr>
            <w:tcW w:w="860" w:type="dxa"/>
            <w:tcBorders>
              <w:top w:val="nil"/>
              <w:left w:val="nil"/>
              <w:bottom w:val="single" w:sz="4" w:space="0" w:color="auto"/>
              <w:right w:val="single" w:sz="4" w:space="0" w:color="auto"/>
            </w:tcBorders>
            <w:shd w:val="clear" w:color="auto" w:fill="auto"/>
            <w:noWrap/>
            <w:vAlign w:val="bottom"/>
            <w:hideMark/>
          </w:tcPr>
          <w:p w14:paraId="263B151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A60ED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549534D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B19D06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285E1D7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1.2</w:t>
            </w:r>
          </w:p>
        </w:tc>
        <w:tc>
          <w:tcPr>
            <w:tcW w:w="1700" w:type="dxa"/>
            <w:tcBorders>
              <w:top w:val="nil"/>
              <w:left w:val="nil"/>
              <w:bottom w:val="single" w:sz="4" w:space="0" w:color="auto"/>
              <w:right w:val="single" w:sz="4" w:space="0" w:color="auto"/>
            </w:tcBorders>
            <w:shd w:val="clear" w:color="auto" w:fill="auto"/>
            <w:noWrap/>
            <w:vAlign w:val="bottom"/>
            <w:hideMark/>
          </w:tcPr>
          <w:p w14:paraId="3D9D7B0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84.04</w:t>
            </w:r>
          </w:p>
        </w:tc>
      </w:tr>
      <w:tr w:rsidR="0017035A" w14:paraId="55A84DD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FEA743" w14:textId="77777777" w:rsidR="0017035A" w:rsidRDefault="0017035A">
            <w:pPr>
              <w:rPr>
                <w:rFonts w:ascii="Calibri" w:hAnsi="Calibri" w:cs="Calibri"/>
                <w:color w:val="000000"/>
                <w:sz w:val="22"/>
                <w:szCs w:val="22"/>
              </w:rPr>
            </w:pPr>
            <w:r>
              <w:rPr>
                <w:rFonts w:ascii="Calibri" w:hAnsi="Calibri" w:cs="Calibri"/>
                <w:color w:val="000000"/>
                <w:sz w:val="22"/>
                <w:szCs w:val="22"/>
              </w:rPr>
              <w:t>YAWAY</w:t>
            </w:r>
          </w:p>
        </w:tc>
        <w:tc>
          <w:tcPr>
            <w:tcW w:w="860" w:type="dxa"/>
            <w:tcBorders>
              <w:top w:val="nil"/>
              <w:left w:val="nil"/>
              <w:bottom w:val="single" w:sz="4" w:space="0" w:color="auto"/>
              <w:right w:val="single" w:sz="4" w:space="0" w:color="auto"/>
            </w:tcBorders>
            <w:shd w:val="clear" w:color="auto" w:fill="auto"/>
            <w:noWrap/>
            <w:vAlign w:val="bottom"/>
            <w:hideMark/>
          </w:tcPr>
          <w:p w14:paraId="7163793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2E6F4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06FBC1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9900BF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6627A00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1.04</w:t>
            </w:r>
          </w:p>
        </w:tc>
        <w:tc>
          <w:tcPr>
            <w:tcW w:w="1700" w:type="dxa"/>
            <w:tcBorders>
              <w:top w:val="nil"/>
              <w:left w:val="nil"/>
              <w:bottom w:val="single" w:sz="4" w:space="0" w:color="auto"/>
              <w:right w:val="single" w:sz="4" w:space="0" w:color="auto"/>
            </w:tcBorders>
            <w:shd w:val="clear" w:color="auto" w:fill="auto"/>
            <w:noWrap/>
            <w:vAlign w:val="bottom"/>
            <w:hideMark/>
          </w:tcPr>
          <w:p w14:paraId="193307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86.93</w:t>
            </w:r>
          </w:p>
        </w:tc>
      </w:tr>
      <w:tr w:rsidR="0017035A" w14:paraId="33FA6BC2"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BF769E" w14:textId="77777777" w:rsidR="0017035A" w:rsidRDefault="0017035A">
            <w:pPr>
              <w:rPr>
                <w:rFonts w:ascii="Calibri" w:hAnsi="Calibri" w:cs="Calibri"/>
                <w:color w:val="000000"/>
                <w:sz w:val="22"/>
                <w:szCs w:val="22"/>
              </w:rPr>
            </w:pPr>
            <w:r>
              <w:rPr>
                <w:rFonts w:ascii="Calibri" w:hAnsi="Calibri" w:cs="Calibri"/>
                <w:color w:val="000000"/>
                <w:sz w:val="22"/>
                <w:szCs w:val="22"/>
              </w:rPr>
              <w:t>PAYAWAY</w:t>
            </w:r>
          </w:p>
        </w:tc>
        <w:tc>
          <w:tcPr>
            <w:tcW w:w="860" w:type="dxa"/>
            <w:tcBorders>
              <w:top w:val="nil"/>
              <w:left w:val="nil"/>
              <w:bottom w:val="single" w:sz="4" w:space="0" w:color="auto"/>
              <w:right w:val="single" w:sz="4" w:space="0" w:color="auto"/>
            </w:tcBorders>
            <w:shd w:val="clear" w:color="auto" w:fill="auto"/>
            <w:noWrap/>
            <w:vAlign w:val="bottom"/>
            <w:hideMark/>
          </w:tcPr>
          <w:p w14:paraId="30365DB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B733C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F49B5B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9CC898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46C45F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769457D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0E1A716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904C22D" w14:textId="77777777" w:rsidR="0017035A" w:rsidRDefault="0017035A">
            <w:pPr>
              <w:rPr>
                <w:rFonts w:ascii="Calibri" w:hAnsi="Calibri" w:cs="Calibri"/>
                <w:color w:val="000000"/>
                <w:sz w:val="22"/>
                <w:szCs w:val="22"/>
              </w:rPr>
            </w:pPr>
            <w:r>
              <w:rPr>
                <w:rFonts w:ascii="Calibri" w:hAnsi="Calibri" w:cs="Calibri"/>
                <w:color w:val="000000"/>
                <w:sz w:val="22"/>
                <w:szCs w:val="22"/>
              </w:rPr>
              <w:t>WKSAWAY</w:t>
            </w:r>
          </w:p>
        </w:tc>
        <w:tc>
          <w:tcPr>
            <w:tcW w:w="860" w:type="dxa"/>
            <w:tcBorders>
              <w:top w:val="nil"/>
              <w:left w:val="nil"/>
              <w:bottom w:val="single" w:sz="4" w:space="0" w:color="auto"/>
              <w:right w:val="single" w:sz="4" w:space="0" w:color="auto"/>
            </w:tcBorders>
            <w:shd w:val="clear" w:color="auto" w:fill="auto"/>
            <w:noWrap/>
            <w:vAlign w:val="bottom"/>
            <w:hideMark/>
          </w:tcPr>
          <w:p w14:paraId="369A03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9385C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F81437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D053FD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1D6DC86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24.74</w:t>
            </w:r>
          </w:p>
        </w:tc>
        <w:tc>
          <w:tcPr>
            <w:tcW w:w="1700" w:type="dxa"/>
            <w:tcBorders>
              <w:top w:val="nil"/>
              <w:left w:val="nil"/>
              <w:bottom w:val="single" w:sz="4" w:space="0" w:color="auto"/>
              <w:right w:val="single" w:sz="4" w:space="0" w:color="auto"/>
            </w:tcBorders>
            <w:shd w:val="clear" w:color="auto" w:fill="auto"/>
            <w:noWrap/>
            <w:vAlign w:val="bottom"/>
            <w:hideMark/>
          </w:tcPr>
          <w:p w14:paraId="17AE205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7DD3EC7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7E7708" w14:textId="77777777" w:rsidR="0017035A" w:rsidRDefault="0017035A">
            <w:pPr>
              <w:rPr>
                <w:rFonts w:ascii="Calibri" w:hAnsi="Calibri" w:cs="Calibri"/>
                <w:color w:val="000000"/>
                <w:sz w:val="22"/>
                <w:szCs w:val="22"/>
              </w:rPr>
            </w:pPr>
            <w:r>
              <w:rPr>
                <w:rFonts w:ascii="Calibri" w:hAnsi="Calibri" w:cs="Calibri"/>
                <w:color w:val="000000"/>
                <w:sz w:val="22"/>
                <w:szCs w:val="22"/>
              </w:rPr>
              <w:t>YABSENT</w:t>
            </w:r>
          </w:p>
        </w:tc>
        <w:tc>
          <w:tcPr>
            <w:tcW w:w="860" w:type="dxa"/>
            <w:tcBorders>
              <w:top w:val="nil"/>
              <w:left w:val="nil"/>
              <w:bottom w:val="single" w:sz="4" w:space="0" w:color="auto"/>
              <w:right w:val="single" w:sz="4" w:space="0" w:color="auto"/>
            </w:tcBorders>
            <w:shd w:val="clear" w:color="auto" w:fill="auto"/>
            <w:noWrap/>
            <w:vAlign w:val="bottom"/>
            <w:hideMark/>
          </w:tcPr>
          <w:p w14:paraId="39A9413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D38275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E48E85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2E0698B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E1C898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0.96</w:t>
            </w:r>
          </w:p>
        </w:tc>
        <w:tc>
          <w:tcPr>
            <w:tcW w:w="1700" w:type="dxa"/>
            <w:tcBorders>
              <w:top w:val="nil"/>
              <w:left w:val="nil"/>
              <w:bottom w:val="single" w:sz="4" w:space="0" w:color="auto"/>
              <w:right w:val="single" w:sz="4" w:space="0" w:color="auto"/>
            </w:tcBorders>
            <w:shd w:val="clear" w:color="auto" w:fill="auto"/>
            <w:noWrap/>
            <w:vAlign w:val="bottom"/>
            <w:hideMark/>
          </w:tcPr>
          <w:p w14:paraId="37D4E7F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3B1FD18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233CC4" w14:textId="77777777" w:rsidR="0017035A" w:rsidRDefault="0017035A">
            <w:pPr>
              <w:rPr>
                <w:rFonts w:ascii="Calibri" w:hAnsi="Calibri" w:cs="Calibri"/>
                <w:color w:val="000000"/>
                <w:sz w:val="22"/>
                <w:szCs w:val="22"/>
              </w:rPr>
            </w:pPr>
            <w:r>
              <w:rPr>
                <w:rFonts w:ascii="Calibri" w:hAnsi="Calibri" w:cs="Calibri"/>
                <w:color w:val="000000"/>
                <w:sz w:val="22"/>
                <w:szCs w:val="22"/>
              </w:rPr>
              <w:t>AVAILABL</w:t>
            </w:r>
          </w:p>
        </w:tc>
        <w:tc>
          <w:tcPr>
            <w:tcW w:w="860" w:type="dxa"/>
            <w:tcBorders>
              <w:top w:val="nil"/>
              <w:left w:val="nil"/>
              <w:bottom w:val="single" w:sz="4" w:space="0" w:color="auto"/>
              <w:right w:val="single" w:sz="4" w:space="0" w:color="auto"/>
            </w:tcBorders>
            <w:shd w:val="clear" w:color="auto" w:fill="auto"/>
            <w:noWrap/>
            <w:vAlign w:val="bottom"/>
            <w:hideMark/>
          </w:tcPr>
          <w:p w14:paraId="50DEF33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425277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0672F8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975C8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6C69FD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6CEF80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670F7F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B738AF" w14:textId="77777777" w:rsidR="0017035A" w:rsidRDefault="0017035A">
            <w:pPr>
              <w:rPr>
                <w:rFonts w:ascii="Calibri" w:hAnsi="Calibri" w:cs="Calibri"/>
                <w:color w:val="000000"/>
                <w:sz w:val="22"/>
                <w:szCs w:val="22"/>
              </w:rPr>
            </w:pPr>
            <w:r>
              <w:rPr>
                <w:rFonts w:ascii="Calibri" w:hAnsi="Calibri" w:cs="Calibri"/>
                <w:color w:val="000000"/>
                <w:sz w:val="22"/>
                <w:szCs w:val="22"/>
              </w:rPr>
              <w:t>DURJLESS</w:t>
            </w:r>
          </w:p>
        </w:tc>
        <w:tc>
          <w:tcPr>
            <w:tcW w:w="860" w:type="dxa"/>
            <w:tcBorders>
              <w:top w:val="nil"/>
              <w:left w:val="nil"/>
              <w:bottom w:val="single" w:sz="4" w:space="0" w:color="auto"/>
              <w:right w:val="single" w:sz="4" w:space="0" w:color="auto"/>
            </w:tcBorders>
            <w:shd w:val="clear" w:color="auto" w:fill="auto"/>
            <w:noWrap/>
            <w:vAlign w:val="bottom"/>
            <w:hideMark/>
          </w:tcPr>
          <w:p w14:paraId="6606745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0A9A3C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6FD5E1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10F6CC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CDC32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BC4580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9800BB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E614F3" w14:textId="77777777" w:rsidR="0017035A" w:rsidRDefault="0017035A">
            <w:pPr>
              <w:rPr>
                <w:rFonts w:ascii="Calibri" w:hAnsi="Calibri" w:cs="Calibri"/>
                <w:color w:val="000000"/>
                <w:sz w:val="22"/>
                <w:szCs w:val="22"/>
              </w:rPr>
            </w:pPr>
            <w:r>
              <w:rPr>
                <w:rFonts w:ascii="Calibri" w:hAnsi="Calibri" w:cs="Calibri"/>
                <w:color w:val="000000"/>
                <w:sz w:val="22"/>
                <w:szCs w:val="22"/>
              </w:rPr>
              <w:t>DURUNEMP</w:t>
            </w:r>
          </w:p>
        </w:tc>
        <w:tc>
          <w:tcPr>
            <w:tcW w:w="860" w:type="dxa"/>
            <w:tcBorders>
              <w:top w:val="nil"/>
              <w:left w:val="nil"/>
              <w:bottom w:val="single" w:sz="4" w:space="0" w:color="auto"/>
              <w:right w:val="single" w:sz="4" w:space="0" w:color="auto"/>
            </w:tcBorders>
            <w:shd w:val="clear" w:color="auto" w:fill="auto"/>
            <w:noWrap/>
            <w:vAlign w:val="bottom"/>
            <w:hideMark/>
          </w:tcPr>
          <w:p w14:paraId="03BE94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41C40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309570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85D24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84B44D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A9D8EE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7D4DEE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4F00A3" w14:textId="77777777" w:rsidR="0017035A" w:rsidRDefault="0017035A">
            <w:pPr>
              <w:rPr>
                <w:rFonts w:ascii="Calibri" w:hAnsi="Calibri" w:cs="Calibri"/>
                <w:color w:val="000000"/>
                <w:sz w:val="22"/>
                <w:szCs w:val="22"/>
              </w:rPr>
            </w:pPr>
            <w:r>
              <w:rPr>
                <w:rFonts w:ascii="Calibri" w:hAnsi="Calibri" w:cs="Calibri"/>
                <w:color w:val="000000"/>
                <w:sz w:val="22"/>
                <w:szCs w:val="22"/>
              </w:rPr>
              <w:t>EVERWORK</w:t>
            </w:r>
          </w:p>
        </w:tc>
        <w:tc>
          <w:tcPr>
            <w:tcW w:w="860" w:type="dxa"/>
            <w:tcBorders>
              <w:top w:val="nil"/>
              <w:left w:val="nil"/>
              <w:bottom w:val="single" w:sz="4" w:space="0" w:color="auto"/>
              <w:right w:val="single" w:sz="4" w:space="0" w:color="auto"/>
            </w:tcBorders>
            <w:shd w:val="clear" w:color="auto" w:fill="auto"/>
            <w:noWrap/>
            <w:vAlign w:val="bottom"/>
            <w:hideMark/>
          </w:tcPr>
          <w:p w14:paraId="21D8692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469AE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DB1E11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C161B2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71BBC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E08EF6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AA80D84"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77AB92" w14:textId="77777777" w:rsidR="0017035A" w:rsidRDefault="0017035A">
            <w:pPr>
              <w:rPr>
                <w:rFonts w:ascii="Calibri" w:hAnsi="Calibri" w:cs="Calibri"/>
                <w:color w:val="000000"/>
                <w:sz w:val="22"/>
                <w:szCs w:val="22"/>
              </w:rPr>
            </w:pPr>
            <w:r>
              <w:rPr>
                <w:rFonts w:ascii="Calibri" w:hAnsi="Calibri" w:cs="Calibri"/>
                <w:color w:val="000000"/>
                <w:sz w:val="22"/>
                <w:szCs w:val="22"/>
              </w:rPr>
              <w:t>FLOWUNEM</w:t>
            </w:r>
          </w:p>
        </w:tc>
        <w:tc>
          <w:tcPr>
            <w:tcW w:w="860" w:type="dxa"/>
            <w:tcBorders>
              <w:top w:val="nil"/>
              <w:left w:val="nil"/>
              <w:bottom w:val="single" w:sz="4" w:space="0" w:color="auto"/>
              <w:right w:val="single" w:sz="4" w:space="0" w:color="auto"/>
            </w:tcBorders>
            <w:shd w:val="clear" w:color="auto" w:fill="auto"/>
            <w:noWrap/>
            <w:vAlign w:val="bottom"/>
            <w:hideMark/>
          </w:tcPr>
          <w:p w14:paraId="65FDB2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0ABC2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85DEB5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61B89B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97FAC3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1FDA4C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3D13DA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1B278A" w14:textId="77777777" w:rsidR="0017035A" w:rsidRDefault="0017035A">
            <w:pPr>
              <w:rPr>
                <w:rFonts w:ascii="Calibri" w:hAnsi="Calibri" w:cs="Calibri"/>
                <w:color w:val="000000"/>
                <w:sz w:val="22"/>
                <w:szCs w:val="22"/>
              </w:rPr>
            </w:pPr>
            <w:r>
              <w:rPr>
                <w:rFonts w:ascii="Calibri" w:hAnsi="Calibri" w:cs="Calibri"/>
                <w:color w:val="000000"/>
                <w:sz w:val="22"/>
                <w:szCs w:val="22"/>
              </w:rPr>
              <w:t>FTPTLAST</w:t>
            </w:r>
          </w:p>
        </w:tc>
        <w:tc>
          <w:tcPr>
            <w:tcW w:w="860" w:type="dxa"/>
            <w:tcBorders>
              <w:top w:val="nil"/>
              <w:left w:val="nil"/>
              <w:bottom w:val="single" w:sz="4" w:space="0" w:color="auto"/>
              <w:right w:val="single" w:sz="4" w:space="0" w:color="auto"/>
            </w:tcBorders>
            <w:shd w:val="clear" w:color="auto" w:fill="auto"/>
            <w:noWrap/>
            <w:vAlign w:val="bottom"/>
            <w:hideMark/>
          </w:tcPr>
          <w:p w14:paraId="68C8C7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9A8C80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B0F4ED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551AB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91B52E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8496C6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4B9D5F64"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372862" w14:textId="77777777" w:rsidR="0017035A" w:rsidRDefault="0017035A">
            <w:pPr>
              <w:rPr>
                <w:rFonts w:ascii="Calibri" w:hAnsi="Calibri" w:cs="Calibri"/>
                <w:color w:val="000000"/>
                <w:sz w:val="22"/>
                <w:szCs w:val="22"/>
              </w:rPr>
            </w:pPr>
            <w:r>
              <w:rPr>
                <w:rFonts w:ascii="Calibri" w:hAnsi="Calibri" w:cs="Calibri"/>
                <w:color w:val="000000"/>
                <w:sz w:val="22"/>
                <w:szCs w:val="22"/>
              </w:rPr>
              <w:t>LKANSADS</w:t>
            </w:r>
          </w:p>
        </w:tc>
        <w:tc>
          <w:tcPr>
            <w:tcW w:w="860" w:type="dxa"/>
            <w:tcBorders>
              <w:top w:val="nil"/>
              <w:left w:val="nil"/>
              <w:bottom w:val="single" w:sz="4" w:space="0" w:color="auto"/>
              <w:right w:val="single" w:sz="4" w:space="0" w:color="auto"/>
            </w:tcBorders>
            <w:shd w:val="clear" w:color="auto" w:fill="auto"/>
            <w:noWrap/>
            <w:vAlign w:val="bottom"/>
            <w:hideMark/>
          </w:tcPr>
          <w:p w14:paraId="1814DC9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36068E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4A50EA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B30FBD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013AE7D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BDBD59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3D5B72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614F59" w14:textId="77777777" w:rsidR="0017035A" w:rsidRDefault="0017035A">
            <w:pPr>
              <w:rPr>
                <w:rFonts w:ascii="Calibri" w:hAnsi="Calibri" w:cs="Calibri"/>
                <w:color w:val="000000"/>
                <w:sz w:val="22"/>
                <w:szCs w:val="22"/>
              </w:rPr>
            </w:pPr>
            <w:r>
              <w:rPr>
                <w:rFonts w:ascii="Calibri" w:hAnsi="Calibri" w:cs="Calibri"/>
                <w:color w:val="000000"/>
                <w:sz w:val="22"/>
                <w:szCs w:val="22"/>
              </w:rPr>
              <w:t>LKATADS</w:t>
            </w:r>
          </w:p>
        </w:tc>
        <w:tc>
          <w:tcPr>
            <w:tcW w:w="860" w:type="dxa"/>
            <w:tcBorders>
              <w:top w:val="nil"/>
              <w:left w:val="nil"/>
              <w:bottom w:val="single" w:sz="4" w:space="0" w:color="auto"/>
              <w:right w:val="single" w:sz="4" w:space="0" w:color="auto"/>
            </w:tcBorders>
            <w:shd w:val="clear" w:color="auto" w:fill="auto"/>
            <w:noWrap/>
            <w:vAlign w:val="bottom"/>
            <w:hideMark/>
          </w:tcPr>
          <w:p w14:paraId="032E09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8251F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32466C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86B35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89BA19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5922D0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256A0C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E08F63" w14:textId="77777777" w:rsidR="0017035A" w:rsidRDefault="0017035A">
            <w:pPr>
              <w:rPr>
                <w:rFonts w:ascii="Calibri" w:hAnsi="Calibri" w:cs="Calibri"/>
                <w:color w:val="000000"/>
                <w:sz w:val="22"/>
                <w:szCs w:val="22"/>
              </w:rPr>
            </w:pPr>
            <w:r>
              <w:rPr>
                <w:rFonts w:ascii="Calibri" w:hAnsi="Calibri" w:cs="Calibri"/>
                <w:color w:val="000000"/>
                <w:sz w:val="22"/>
                <w:szCs w:val="22"/>
              </w:rPr>
              <w:t>LKEMPLOY</w:t>
            </w:r>
          </w:p>
        </w:tc>
        <w:tc>
          <w:tcPr>
            <w:tcW w:w="860" w:type="dxa"/>
            <w:tcBorders>
              <w:top w:val="nil"/>
              <w:left w:val="nil"/>
              <w:bottom w:val="single" w:sz="4" w:space="0" w:color="auto"/>
              <w:right w:val="single" w:sz="4" w:space="0" w:color="auto"/>
            </w:tcBorders>
            <w:shd w:val="clear" w:color="auto" w:fill="auto"/>
            <w:noWrap/>
            <w:vAlign w:val="bottom"/>
            <w:hideMark/>
          </w:tcPr>
          <w:p w14:paraId="69E9AD9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4B577E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0C506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1A576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3CC400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2DC0A3B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7C3C670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634D62" w14:textId="77777777" w:rsidR="0017035A" w:rsidRDefault="0017035A">
            <w:pPr>
              <w:rPr>
                <w:rFonts w:ascii="Calibri" w:hAnsi="Calibri" w:cs="Calibri"/>
                <w:color w:val="000000"/>
                <w:sz w:val="22"/>
                <w:szCs w:val="22"/>
              </w:rPr>
            </w:pPr>
            <w:r>
              <w:rPr>
                <w:rFonts w:ascii="Calibri" w:hAnsi="Calibri" w:cs="Calibri"/>
                <w:color w:val="000000"/>
                <w:sz w:val="22"/>
                <w:szCs w:val="22"/>
              </w:rPr>
              <w:t>LKOTHERN</w:t>
            </w:r>
          </w:p>
        </w:tc>
        <w:tc>
          <w:tcPr>
            <w:tcW w:w="860" w:type="dxa"/>
            <w:tcBorders>
              <w:top w:val="nil"/>
              <w:left w:val="nil"/>
              <w:bottom w:val="single" w:sz="4" w:space="0" w:color="auto"/>
              <w:right w:val="single" w:sz="4" w:space="0" w:color="auto"/>
            </w:tcBorders>
            <w:shd w:val="clear" w:color="auto" w:fill="auto"/>
            <w:noWrap/>
            <w:vAlign w:val="bottom"/>
            <w:hideMark/>
          </w:tcPr>
          <w:p w14:paraId="5C9C86E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BF172F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8D436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29DC0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0EB9E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A1AABC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73ADF2E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4955CE" w14:textId="77777777" w:rsidR="0017035A" w:rsidRDefault="0017035A">
            <w:pPr>
              <w:rPr>
                <w:rFonts w:ascii="Calibri" w:hAnsi="Calibri" w:cs="Calibri"/>
                <w:color w:val="000000"/>
                <w:sz w:val="22"/>
                <w:szCs w:val="22"/>
              </w:rPr>
            </w:pPr>
            <w:r>
              <w:rPr>
                <w:rFonts w:ascii="Calibri" w:hAnsi="Calibri" w:cs="Calibri"/>
                <w:color w:val="000000"/>
                <w:sz w:val="22"/>
                <w:szCs w:val="22"/>
              </w:rPr>
              <w:t>LKPUBAG</w:t>
            </w:r>
          </w:p>
        </w:tc>
        <w:tc>
          <w:tcPr>
            <w:tcW w:w="860" w:type="dxa"/>
            <w:tcBorders>
              <w:top w:val="nil"/>
              <w:left w:val="nil"/>
              <w:bottom w:val="single" w:sz="4" w:space="0" w:color="auto"/>
              <w:right w:val="single" w:sz="4" w:space="0" w:color="auto"/>
            </w:tcBorders>
            <w:shd w:val="clear" w:color="auto" w:fill="auto"/>
            <w:noWrap/>
            <w:vAlign w:val="bottom"/>
            <w:hideMark/>
          </w:tcPr>
          <w:p w14:paraId="7C6D86A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D3345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18CDE7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43FD07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F2DB03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6CDE3E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94BEB4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4C9920" w14:textId="77777777" w:rsidR="0017035A" w:rsidRDefault="0017035A">
            <w:pPr>
              <w:rPr>
                <w:rFonts w:ascii="Calibri" w:hAnsi="Calibri" w:cs="Calibri"/>
                <w:color w:val="000000"/>
                <w:sz w:val="22"/>
                <w:szCs w:val="22"/>
              </w:rPr>
            </w:pPr>
            <w:r>
              <w:rPr>
                <w:rFonts w:ascii="Calibri" w:hAnsi="Calibri" w:cs="Calibri"/>
                <w:color w:val="000000"/>
                <w:sz w:val="22"/>
                <w:szCs w:val="22"/>
              </w:rPr>
              <w:t>LKRELS</w:t>
            </w:r>
          </w:p>
        </w:tc>
        <w:tc>
          <w:tcPr>
            <w:tcW w:w="860" w:type="dxa"/>
            <w:tcBorders>
              <w:top w:val="nil"/>
              <w:left w:val="nil"/>
              <w:bottom w:val="single" w:sz="4" w:space="0" w:color="auto"/>
              <w:right w:val="single" w:sz="4" w:space="0" w:color="auto"/>
            </w:tcBorders>
            <w:shd w:val="clear" w:color="auto" w:fill="auto"/>
            <w:noWrap/>
            <w:vAlign w:val="bottom"/>
            <w:hideMark/>
          </w:tcPr>
          <w:p w14:paraId="5C9B619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FFB357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33F1A1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6D94BA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93861B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30A9D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4E5C46C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08E5C63" w14:textId="77777777" w:rsidR="0017035A" w:rsidRDefault="0017035A">
            <w:pPr>
              <w:rPr>
                <w:rFonts w:ascii="Calibri" w:hAnsi="Calibri" w:cs="Calibri"/>
                <w:color w:val="000000"/>
                <w:sz w:val="22"/>
                <w:szCs w:val="22"/>
              </w:rPr>
            </w:pPr>
            <w:r>
              <w:rPr>
                <w:rFonts w:ascii="Calibri" w:hAnsi="Calibri" w:cs="Calibri"/>
                <w:color w:val="000000"/>
                <w:sz w:val="22"/>
                <w:szCs w:val="22"/>
              </w:rPr>
              <w:t>PREVTEN</w:t>
            </w:r>
          </w:p>
        </w:tc>
        <w:tc>
          <w:tcPr>
            <w:tcW w:w="860" w:type="dxa"/>
            <w:tcBorders>
              <w:top w:val="nil"/>
              <w:left w:val="nil"/>
              <w:bottom w:val="single" w:sz="4" w:space="0" w:color="auto"/>
              <w:right w:val="single" w:sz="4" w:space="0" w:color="auto"/>
            </w:tcBorders>
            <w:shd w:val="clear" w:color="auto" w:fill="auto"/>
            <w:noWrap/>
            <w:vAlign w:val="bottom"/>
            <w:hideMark/>
          </w:tcPr>
          <w:p w14:paraId="607B08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AEFA1A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619447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265012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7EAAA5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095654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C24804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148AF9" w14:textId="77777777" w:rsidR="0017035A" w:rsidRDefault="0017035A">
            <w:pPr>
              <w:rPr>
                <w:rFonts w:ascii="Calibri" w:hAnsi="Calibri" w:cs="Calibri"/>
                <w:color w:val="000000"/>
                <w:sz w:val="22"/>
                <w:szCs w:val="22"/>
              </w:rPr>
            </w:pPr>
            <w:r>
              <w:rPr>
                <w:rFonts w:ascii="Calibri" w:hAnsi="Calibri" w:cs="Calibri"/>
                <w:color w:val="000000"/>
                <w:sz w:val="22"/>
                <w:szCs w:val="22"/>
              </w:rPr>
              <w:t>PRIORACT</w:t>
            </w:r>
          </w:p>
        </w:tc>
        <w:tc>
          <w:tcPr>
            <w:tcW w:w="860" w:type="dxa"/>
            <w:tcBorders>
              <w:top w:val="nil"/>
              <w:left w:val="nil"/>
              <w:bottom w:val="single" w:sz="4" w:space="0" w:color="auto"/>
              <w:right w:val="single" w:sz="4" w:space="0" w:color="auto"/>
            </w:tcBorders>
            <w:shd w:val="clear" w:color="auto" w:fill="auto"/>
            <w:noWrap/>
            <w:vAlign w:val="bottom"/>
            <w:hideMark/>
          </w:tcPr>
          <w:p w14:paraId="4024594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811AE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CF21FA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FB44C2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2DAB7A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7BC47E0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1349173E"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F5A0F9D" w14:textId="77777777" w:rsidR="0017035A" w:rsidRDefault="0017035A">
            <w:pPr>
              <w:rPr>
                <w:rFonts w:ascii="Calibri" w:hAnsi="Calibri" w:cs="Calibri"/>
                <w:color w:val="000000"/>
                <w:sz w:val="22"/>
                <w:szCs w:val="22"/>
              </w:rPr>
            </w:pPr>
            <w:r>
              <w:rPr>
                <w:rFonts w:ascii="Calibri" w:hAnsi="Calibri" w:cs="Calibri"/>
                <w:color w:val="000000"/>
                <w:sz w:val="22"/>
                <w:szCs w:val="22"/>
              </w:rPr>
              <w:t>TLOLOOK</w:t>
            </w:r>
          </w:p>
        </w:tc>
        <w:tc>
          <w:tcPr>
            <w:tcW w:w="860" w:type="dxa"/>
            <w:tcBorders>
              <w:top w:val="nil"/>
              <w:left w:val="nil"/>
              <w:bottom w:val="single" w:sz="4" w:space="0" w:color="auto"/>
              <w:right w:val="single" w:sz="4" w:space="0" w:color="auto"/>
            </w:tcBorders>
            <w:shd w:val="clear" w:color="auto" w:fill="auto"/>
            <w:noWrap/>
            <w:vAlign w:val="bottom"/>
            <w:hideMark/>
          </w:tcPr>
          <w:p w14:paraId="1D15E27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B9E90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D26F06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9E2768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FE9758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A4E92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21649BA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0D66C8" w14:textId="77777777" w:rsidR="0017035A" w:rsidRDefault="0017035A">
            <w:pPr>
              <w:rPr>
                <w:rFonts w:ascii="Calibri" w:hAnsi="Calibri" w:cs="Calibri"/>
                <w:color w:val="000000"/>
                <w:sz w:val="22"/>
                <w:szCs w:val="22"/>
              </w:rPr>
            </w:pPr>
            <w:r>
              <w:rPr>
                <w:rFonts w:ascii="Calibri" w:hAnsi="Calibri" w:cs="Calibri"/>
                <w:color w:val="000000"/>
                <w:sz w:val="22"/>
                <w:szCs w:val="22"/>
              </w:rPr>
              <w:t>UNEMFTPT</w:t>
            </w:r>
          </w:p>
        </w:tc>
        <w:tc>
          <w:tcPr>
            <w:tcW w:w="860" w:type="dxa"/>
            <w:tcBorders>
              <w:top w:val="nil"/>
              <w:left w:val="nil"/>
              <w:bottom w:val="single" w:sz="4" w:space="0" w:color="auto"/>
              <w:right w:val="single" w:sz="4" w:space="0" w:color="auto"/>
            </w:tcBorders>
            <w:shd w:val="clear" w:color="auto" w:fill="auto"/>
            <w:noWrap/>
            <w:vAlign w:val="bottom"/>
            <w:hideMark/>
          </w:tcPr>
          <w:p w14:paraId="7B2D0ED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AA089C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BD19DF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A6A37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AD9DAA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2A725D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798E54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BB32B22" w14:textId="77777777" w:rsidR="0017035A" w:rsidRDefault="0017035A">
            <w:pPr>
              <w:rPr>
                <w:rFonts w:ascii="Calibri" w:hAnsi="Calibri" w:cs="Calibri"/>
                <w:color w:val="000000"/>
                <w:sz w:val="22"/>
                <w:szCs w:val="22"/>
              </w:rPr>
            </w:pPr>
            <w:r>
              <w:rPr>
                <w:rFonts w:ascii="Calibri" w:hAnsi="Calibri" w:cs="Calibri"/>
                <w:color w:val="000000"/>
                <w:sz w:val="22"/>
                <w:szCs w:val="22"/>
              </w:rPr>
              <w:t>WHYLEFTN</w:t>
            </w:r>
          </w:p>
        </w:tc>
        <w:tc>
          <w:tcPr>
            <w:tcW w:w="860" w:type="dxa"/>
            <w:tcBorders>
              <w:top w:val="nil"/>
              <w:left w:val="nil"/>
              <w:bottom w:val="single" w:sz="4" w:space="0" w:color="auto"/>
              <w:right w:val="single" w:sz="4" w:space="0" w:color="auto"/>
            </w:tcBorders>
            <w:shd w:val="clear" w:color="auto" w:fill="auto"/>
            <w:noWrap/>
            <w:vAlign w:val="bottom"/>
            <w:hideMark/>
          </w:tcPr>
          <w:p w14:paraId="138A814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8F71E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111088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580EE9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E4D347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62E2F33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1E50DD6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A101B9" w14:textId="77777777" w:rsidR="0017035A" w:rsidRDefault="0017035A">
            <w:pPr>
              <w:rPr>
                <w:rFonts w:ascii="Calibri" w:hAnsi="Calibri" w:cs="Calibri"/>
                <w:color w:val="000000"/>
                <w:sz w:val="22"/>
                <w:szCs w:val="22"/>
              </w:rPr>
            </w:pPr>
            <w:r>
              <w:rPr>
                <w:rFonts w:ascii="Calibri" w:hAnsi="Calibri" w:cs="Calibri"/>
                <w:color w:val="000000"/>
                <w:sz w:val="22"/>
                <w:szCs w:val="22"/>
              </w:rPr>
              <w:t>WHYLEFTO</w:t>
            </w:r>
          </w:p>
        </w:tc>
        <w:tc>
          <w:tcPr>
            <w:tcW w:w="860" w:type="dxa"/>
            <w:tcBorders>
              <w:top w:val="nil"/>
              <w:left w:val="nil"/>
              <w:bottom w:val="single" w:sz="4" w:space="0" w:color="auto"/>
              <w:right w:val="single" w:sz="4" w:space="0" w:color="auto"/>
            </w:tcBorders>
            <w:shd w:val="clear" w:color="auto" w:fill="auto"/>
            <w:noWrap/>
            <w:vAlign w:val="bottom"/>
            <w:hideMark/>
          </w:tcPr>
          <w:p w14:paraId="5ECC1F1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7D1FCE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DDF858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311750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FC4C0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A16F8B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E1FAF1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4A6620" w14:textId="77777777" w:rsidR="0017035A" w:rsidRDefault="0017035A">
            <w:pPr>
              <w:rPr>
                <w:rFonts w:ascii="Calibri" w:hAnsi="Calibri" w:cs="Calibri"/>
                <w:color w:val="000000"/>
                <w:sz w:val="22"/>
                <w:szCs w:val="22"/>
              </w:rPr>
            </w:pPr>
            <w:r>
              <w:rPr>
                <w:rFonts w:ascii="Calibri" w:hAnsi="Calibri" w:cs="Calibri"/>
                <w:color w:val="000000"/>
                <w:sz w:val="22"/>
                <w:szCs w:val="22"/>
              </w:rPr>
              <w:t>WHYPT</w:t>
            </w:r>
          </w:p>
        </w:tc>
        <w:tc>
          <w:tcPr>
            <w:tcW w:w="860" w:type="dxa"/>
            <w:tcBorders>
              <w:top w:val="nil"/>
              <w:left w:val="nil"/>
              <w:bottom w:val="single" w:sz="4" w:space="0" w:color="auto"/>
              <w:right w:val="single" w:sz="4" w:space="0" w:color="auto"/>
            </w:tcBorders>
            <w:shd w:val="clear" w:color="auto" w:fill="auto"/>
            <w:noWrap/>
            <w:vAlign w:val="bottom"/>
            <w:hideMark/>
          </w:tcPr>
          <w:p w14:paraId="043CAB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6987B1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B71F7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3EC03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061E43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67CD5B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45F89F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8DB903" w14:textId="77777777" w:rsidR="0017035A" w:rsidRDefault="0017035A">
            <w:pPr>
              <w:rPr>
                <w:rFonts w:ascii="Calibri" w:hAnsi="Calibri" w:cs="Calibri"/>
                <w:color w:val="000000"/>
                <w:sz w:val="22"/>
                <w:szCs w:val="22"/>
              </w:rPr>
            </w:pPr>
            <w:r>
              <w:rPr>
                <w:rFonts w:ascii="Calibri" w:hAnsi="Calibri" w:cs="Calibri"/>
                <w:color w:val="000000"/>
                <w:sz w:val="22"/>
                <w:szCs w:val="22"/>
              </w:rPr>
              <w:t>YNOLOOK</w:t>
            </w:r>
          </w:p>
        </w:tc>
        <w:tc>
          <w:tcPr>
            <w:tcW w:w="860" w:type="dxa"/>
            <w:tcBorders>
              <w:top w:val="nil"/>
              <w:left w:val="nil"/>
              <w:bottom w:val="single" w:sz="4" w:space="0" w:color="auto"/>
              <w:right w:val="single" w:sz="4" w:space="0" w:color="auto"/>
            </w:tcBorders>
            <w:shd w:val="clear" w:color="auto" w:fill="auto"/>
            <w:noWrap/>
            <w:vAlign w:val="bottom"/>
            <w:hideMark/>
          </w:tcPr>
          <w:p w14:paraId="67FF7AE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F1A254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91565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4D1423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AE50F5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708975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bl>
    <w:p w14:paraId="19C44D36" w14:textId="3A57745B" w:rsidR="00443FD4" w:rsidRDefault="005F19DF" w:rsidP="00443FD4">
      <w:pPr>
        <w:spacing w:line="480" w:lineRule="auto"/>
        <w:rPr>
          <w:b/>
          <w:bCs/>
        </w:rPr>
      </w:pPr>
      <w:r>
        <w:rPr>
          <w:b/>
          <w:bCs/>
        </w:rPr>
        <w:t xml:space="preserve"> </w:t>
      </w:r>
    </w:p>
    <w:p w14:paraId="019468A6" w14:textId="392422E7"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w:t>
      </w:r>
      <w:r w:rsidR="00593F17">
        <w:rPr>
          <w:rStyle w:val="Hyperlink"/>
          <w:color w:val="000000" w:themeColor="text1"/>
          <w:u w:val="none"/>
        </w:rPr>
        <w:t xml:space="preserve"> is </w:t>
      </w:r>
      <w:r w:rsidR="005166FE">
        <w:rPr>
          <w:rStyle w:val="Hyperlink"/>
          <w:color w:val="000000" w:themeColor="text1"/>
          <w:u w:val="none"/>
        </w:rPr>
        <w:t>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w:t>
      </w:r>
      <w:r w:rsidR="00130CCE">
        <w:rPr>
          <w:rStyle w:val="Hyperlink"/>
          <w:color w:val="000000" w:themeColor="text1"/>
          <w:u w:val="none"/>
        </w:rPr>
        <w:t xml:space="preserve">, which </w:t>
      </w:r>
      <w:r w:rsidR="001E5CDE">
        <w:rPr>
          <w:rStyle w:val="Hyperlink"/>
          <w:color w:val="000000" w:themeColor="text1"/>
          <w:u w:val="none"/>
        </w:rPr>
        <w:t xml:space="preserve">is a categorical variable with </w:t>
      </w:r>
      <w:r w:rsidR="00593F17">
        <w:rPr>
          <w:rStyle w:val="Hyperlink"/>
          <w:color w:val="000000" w:themeColor="text1"/>
          <w:u w:val="none"/>
        </w:rPr>
        <w:t>six levels</w:t>
      </w:r>
      <w:r w:rsidR="001E5CDE">
        <w:rPr>
          <w:rStyle w:val="Hyperlink"/>
          <w:color w:val="000000" w:themeColor="text1"/>
          <w:u w:val="none"/>
        </w:rPr>
        <w:t xml:space="preserve">. It </w:t>
      </w:r>
      <w:r w:rsidR="00BE0EFC">
        <w:rPr>
          <w:rStyle w:val="Hyperlink"/>
          <w:color w:val="000000" w:themeColor="text1"/>
          <w:u w:val="none"/>
        </w:rPr>
        <w:t>is</w:t>
      </w:r>
      <w:r w:rsidR="001E5CDE">
        <w:rPr>
          <w:rStyle w:val="Hyperlink"/>
          <w:color w:val="000000" w:themeColor="text1"/>
          <w:u w:val="none"/>
        </w:rPr>
        <w:t xml:space="preserve"> best to binarize </w:t>
      </w:r>
      <w:r w:rsidR="001E5CDE">
        <w:rPr>
          <w:rStyle w:val="Hyperlink"/>
          <w:color w:val="000000" w:themeColor="text1"/>
          <w:u w:val="none"/>
        </w:rPr>
        <w:lastRenderedPageBreak/>
        <w:t>this feature as married or not because the</w:t>
      </w:r>
      <w:r w:rsidR="00593F17">
        <w:rPr>
          <w:rStyle w:val="Hyperlink"/>
          <w:color w:val="000000" w:themeColor="text1"/>
          <w:u w:val="none"/>
        </w:rPr>
        <w:t xml:space="preserve"> working</w:t>
      </w:r>
      <w:r w:rsidR="001E5CDE">
        <w:rPr>
          <w:rStyle w:val="Hyperlink"/>
          <w:color w:val="000000" w:themeColor="text1"/>
          <w:u w:val="none"/>
        </w:rPr>
        <w:t xml:space="preserve"> data</w:t>
      </w:r>
      <w:r w:rsidR="00593F17">
        <w:rPr>
          <w:rStyle w:val="Hyperlink"/>
          <w:color w:val="000000" w:themeColor="text1"/>
          <w:u w:val="none"/>
        </w:rPr>
        <w:t>set</w:t>
      </w:r>
      <w:r w:rsidR="001E5CDE">
        <w:rPr>
          <w:rStyle w:val="Hyperlink"/>
          <w:color w:val="000000" w:themeColor="text1"/>
          <w:u w:val="none"/>
        </w:rPr>
        <w:t xml:space="preserve"> </w:t>
      </w:r>
      <w:r w:rsidR="00593F17">
        <w:rPr>
          <w:rStyle w:val="Hyperlink"/>
          <w:color w:val="000000" w:themeColor="text1"/>
          <w:u w:val="none"/>
        </w:rPr>
        <w:t xml:space="preserve">as is </w:t>
      </w:r>
      <w:r w:rsidR="001E5CDE">
        <w:rPr>
          <w:rStyle w:val="Hyperlink"/>
          <w:color w:val="000000" w:themeColor="text1"/>
          <w:u w:val="none"/>
        </w:rPr>
        <w:t>contains 47% married, 30% single, 15% Common-law,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w:t>
      </w:r>
      <w:r w:rsidR="00312A8F">
        <w:rPr>
          <w:rStyle w:val="Hyperlink"/>
          <w:color w:val="000000" w:themeColor="text1"/>
          <w:u w:val="none"/>
        </w:rPr>
        <w:t xml:space="preserve">at </w:t>
      </w:r>
      <w:r w:rsidR="001E5CDE">
        <w:rPr>
          <w:rStyle w:val="Hyperlink"/>
          <w:color w:val="000000" w:themeColor="text1"/>
          <w:u w:val="none"/>
        </w:rPr>
        <w:t xml:space="preserve">0 or 1 will </w:t>
      </w:r>
      <w:r w:rsidR="0060408B">
        <w:rPr>
          <w:rStyle w:val="Hyperlink"/>
          <w:color w:val="000000" w:themeColor="text1"/>
          <w:u w:val="none"/>
        </w:rPr>
        <w:t xml:space="preserve">simplify the </w:t>
      </w:r>
      <w:r w:rsidR="001E5CDE">
        <w:rPr>
          <w:rStyle w:val="Hyperlink"/>
          <w:color w:val="000000" w:themeColor="text1"/>
          <w:u w:val="none"/>
        </w:rPr>
        <w:t xml:space="preserve">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and 2 describe immigrants who landed less than </w:t>
      </w:r>
      <w:r w:rsidR="00593F17">
        <w:rPr>
          <w:rStyle w:val="Hyperlink"/>
          <w:color w:val="000000" w:themeColor="text1"/>
          <w:u w:val="none"/>
        </w:rPr>
        <w:t xml:space="preserve">and </w:t>
      </w:r>
      <w:r w:rsidR="00B82D64">
        <w:rPr>
          <w:rStyle w:val="Hyperlink"/>
          <w:color w:val="000000" w:themeColor="text1"/>
          <w:u w:val="none"/>
        </w:rPr>
        <w:t xml:space="preserve">more than 10 years ago, and the third </w:t>
      </w:r>
      <w:r w:rsidR="004A5568">
        <w:rPr>
          <w:rStyle w:val="Hyperlink"/>
          <w:color w:val="000000" w:themeColor="text1"/>
          <w:u w:val="none"/>
        </w:rPr>
        <w:t>category</w:t>
      </w:r>
      <w:r w:rsidR="00B82D64">
        <w:rPr>
          <w:rStyle w:val="Hyperlink"/>
          <w:color w:val="000000" w:themeColor="text1"/>
          <w:u w:val="none"/>
        </w:rPr>
        <w:t xml:space="preserve"> is for non-immigrants. Since </w:t>
      </w:r>
      <w:r w:rsidR="00B55F91">
        <w:rPr>
          <w:rStyle w:val="Hyperlink"/>
          <w:color w:val="000000" w:themeColor="text1"/>
          <w:u w:val="none"/>
        </w:rPr>
        <w:t xml:space="preserve">this research is </w:t>
      </w:r>
      <w:r w:rsidR="00B82D64">
        <w:rPr>
          <w:rStyle w:val="Hyperlink"/>
          <w:color w:val="000000" w:themeColor="text1"/>
          <w:u w:val="none"/>
        </w:rPr>
        <w:t xml:space="preserve">not focusing </w:t>
      </w:r>
      <w:r w:rsidR="00B55F91">
        <w:rPr>
          <w:rStyle w:val="Hyperlink"/>
          <w:color w:val="000000" w:themeColor="text1"/>
          <w:u w:val="none"/>
        </w:rPr>
        <w:t xml:space="preserve">on </w:t>
      </w:r>
      <w:r w:rsidR="00B82D64">
        <w:rPr>
          <w:rStyle w:val="Hyperlink"/>
          <w:color w:val="000000" w:themeColor="text1"/>
          <w:u w:val="none"/>
        </w:rPr>
        <w:t xml:space="preserve">distinguishing between classes of immigrants, </w:t>
      </w:r>
      <w:r w:rsidR="00B55F91">
        <w:rPr>
          <w:rStyle w:val="Hyperlink"/>
          <w:color w:val="000000" w:themeColor="text1"/>
          <w:u w:val="none"/>
        </w:rPr>
        <w:t>this feature can be mapped</w:t>
      </w:r>
      <w:r w:rsidR="00B82D64">
        <w:rPr>
          <w:rStyle w:val="Hyperlink"/>
          <w:color w:val="000000" w:themeColor="text1"/>
          <w:u w:val="none"/>
        </w:rPr>
        <w:t xml:space="preserv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which indicates on the survey whether an individual is from</w:t>
      </w:r>
      <w:r w:rsidR="00B55F91">
        <w:rPr>
          <w:rStyle w:val="Hyperlink"/>
          <w:color w:val="000000" w:themeColor="text1"/>
          <w:u w:val="none"/>
        </w:rPr>
        <w:t xml:space="preserve"> a</w:t>
      </w:r>
      <w:r w:rsidR="004A5568">
        <w:rPr>
          <w:rStyle w:val="Hyperlink"/>
          <w:color w:val="000000" w:themeColor="text1"/>
          <w:u w:val="none"/>
        </w:rPr>
        <w:t xml:space="preserve"> major metropolitan area</w:t>
      </w:r>
      <w:r w:rsidR="00881690">
        <w:rPr>
          <w:rStyle w:val="Hyperlink"/>
          <w:color w:val="000000" w:themeColor="text1"/>
          <w:u w:val="none"/>
        </w:rPr>
        <w:t xml:space="preserv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913D86">
      <w:pPr>
        <w:pStyle w:val="Heading2"/>
      </w:pPr>
      <w:bookmarkStart w:id="13" w:name="_Toc168938979"/>
      <w:r>
        <w:t>Feature Selection</w:t>
      </w:r>
      <w:r w:rsidR="0097712E">
        <w:t xml:space="preserve"> Techniques</w:t>
      </w:r>
      <w:bookmarkEnd w:id="13"/>
    </w:p>
    <w:p w14:paraId="4E67109F" w14:textId="1545DA96" w:rsidR="00547A4C" w:rsidRDefault="00547A4C" w:rsidP="00913D86">
      <w:pPr>
        <w:pStyle w:val="Heading3"/>
        <w:rPr>
          <w:rStyle w:val="Hyperlink"/>
          <w:color w:val="000000" w:themeColor="text1"/>
          <w:u w:val="none"/>
        </w:rPr>
      </w:pPr>
      <w:bookmarkStart w:id="14" w:name="_Toc168938980"/>
      <w:r w:rsidRPr="00BF0E18">
        <w:t>Missing</w:t>
      </w:r>
      <w:r>
        <w:rPr>
          <w:rStyle w:val="Hyperlink"/>
          <w:color w:val="000000" w:themeColor="text1"/>
          <w:u w:val="none"/>
        </w:rPr>
        <w:t xml:space="preserve"> </w:t>
      </w:r>
      <w:r w:rsidRPr="00BF0E18">
        <w:t>Data</w:t>
      </w:r>
      <w:bookmarkEnd w:id="14"/>
    </w:p>
    <w:p w14:paraId="62863394" w14:textId="1030DA52" w:rsidR="00E156E6" w:rsidRDefault="00E156E6" w:rsidP="0012058B">
      <w:pPr>
        <w:spacing w:line="480" w:lineRule="auto"/>
        <w:ind w:firstLine="720"/>
        <w:rPr>
          <w:rStyle w:val="Hyperlink"/>
          <w:color w:val="000000" w:themeColor="text1"/>
          <w:u w:val="none"/>
        </w:rPr>
      </w:pPr>
      <w:r>
        <w:rPr>
          <w:rStyle w:val="Hyperlink"/>
          <w:color w:val="000000" w:themeColor="text1"/>
          <w:u w:val="none"/>
        </w:rPr>
        <w:t xml:space="preserve">One anomaly that stands out is that there are </w:t>
      </w:r>
      <w:r w:rsidR="005D443D">
        <w:rPr>
          <w:rStyle w:val="Hyperlink"/>
          <w:color w:val="000000" w:themeColor="text1"/>
          <w:u w:val="none"/>
        </w:rPr>
        <w:t>twenty</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5D443D">
        <w:rPr>
          <w:rStyle w:val="Hyperlink"/>
          <w:color w:val="000000" w:themeColor="text1"/>
          <w:u w:val="none"/>
        </w:rPr>
        <w:t>no values at all</w:t>
      </w:r>
      <w:r>
        <w:rPr>
          <w:rStyle w:val="Hyperlink"/>
          <w:color w:val="000000" w:themeColor="text1"/>
          <w:u w:val="none"/>
        </w:rPr>
        <w:t xml:space="preserve">, </w:t>
      </w:r>
      <w:r w:rsidR="005D443D">
        <w:rPr>
          <w:rStyle w:val="Hyperlink"/>
          <w:color w:val="000000" w:themeColor="text1"/>
          <w:u w:val="none"/>
        </w:rPr>
        <w:t>five</w:t>
      </w:r>
      <w:r w:rsidR="005E5BF4">
        <w:rPr>
          <w:rStyle w:val="Hyperlink"/>
          <w:color w:val="000000" w:themeColor="text1"/>
          <w:u w:val="none"/>
        </w:rPr>
        <w:t xml:space="preserve"> variables </w:t>
      </w:r>
      <w:r w:rsidR="005D443D">
        <w:rPr>
          <w:rStyle w:val="Hyperlink"/>
          <w:color w:val="000000" w:themeColor="text1"/>
          <w:u w:val="none"/>
        </w:rPr>
        <w:t xml:space="preserve">that </w:t>
      </w:r>
      <w:r w:rsidR="00607077">
        <w:rPr>
          <w:rStyle w:val="Hyperlink"/>
          <w:color w:val="000000" w:themeColor="text1"/>
          <w:u w:val="none"/>
        </w:rPr>
        <w:t>have 80% of its values missing</w:t>
      </w:r>
      <w:r w:rsidR="005E5BF4">
        <w:rPr>
          <w:rStyle w:val="Hyperlink"/>
          <w:color w:val="000000" w:themeColor="text1"/>
          <w:u w:val="none"/>
        </w:rPr>
        <w:t xml:space="preserve">, and </w:t>
      </w:r>
      <w:r w:rsidR="005D443D">
        <w:rPr>
          <w:rStyle w:val="Hyperlink"/>
          <w:color w:val="000000" w:themeColor="text1"/>
          <w:u w:val="none"/>
        </w:rPr>
        <w:t>one</w:t>
      </w:r>
      <w:r w:rsidR="005E5BF4">
        <w:rPr>
          <w:rStyle w:val="Hyperlink"/>
          <w:color w:val="000000" w:themeColor="text1"/>
          <w:u w:val="none"/>
        </w:rPr>
        <w:t xml:space="preserve"> variable that </w:t>
      </w:r>
      <w:r w:rsidR="00607077">
        <w:rPr>
          <w:rStyle w:val="Hyperlink"/>
          <w:color w:val="000000" w:themeColor="text1"/>
          <w:u w:val="none"/>
        </w:rPr>
        <w:t>has</w:t>
      </w:r>
      <w:r w:rsidR="005E5BF4">
        <w:rPr>
          <w:rStyle w:val="Hyperlink"/>
          <w:color w:val="000000" w:themeColor="text1"/>
          <w:u w:val="none"/>
        </w:rPr>
        <w:t xml:space="preserve"> over 50% </w:t>
      </w:r>
      <w:r w:rsidR="00607077">
        <w:rPr>
          <w:rStyle w:val="Hyperlink"/>
          <w:color w:val="000000" w:themeColor="text1"/>
          <w:u w:val="none"/>
        </w:rPr>
        <w:t>of its values missing</w:t>
      </w:r>
      <w:r w:rsidR="005E5BF4">
        <w:rPr>
          <w:rStyle w:val="Hyperlink"/>
          <w:color w:val="000000" w:themeColor="text1"/>
          <w:u w:val="none"/>
        </w:rPr>
        <w:t xml:space="preserve">.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2 above)</w:t>
      </w:r>
      <w:r w:rsidR="00FA6FDD">
        <w:rPr>
          <w:rStyle w:val="Hyperlink"/>
          <w:color w:val="000000" w:themeColor="text1"/>
          <w:u w:val="none"/>
        </w:rPr>
        <w:t xml:space="preserve">. </w:t>
      </w:r>
    </w:p>
    <w:p w14:paraId="0624444E" w14:textId="0C1F2C75" w:rsidR="00547A4C" w:rsidRDefault="00547A4C" w:rsidP="00913D86">
      <w:pPr>
        <w:pStyle w:val="Heading3"/>
      </w:pPr>
      <w:bookmarkStart w:id="15" w:name="_Toc168938981"/>
      <w:r>
        <w:t xml:space="preserve">Low </w:t>
      </w:r>
      <w:r w:rsidR="000B654C">
        <w:t>Variance</w:t>
      </w:r>
      <w:bookmarkEnd w:id="15"/>
    </w:p>
    <w:p w14:paraId="4C41A11C" w14:textId="1A8E48E8" w:rsidR="00547A4C" w:rsidRDefault="00887C1E" w:rsidP="00B76165">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6958B0">
        <w:rPr>
          <w:rStyle w:val="Hyperlink"/>
          <w:color w:val="000000" w:themeColor="text1"/>
          <w:u w:val="none"/>
        </w:rPr>
        <w:t>T</w:t>
      </w:r>
      <w:r w:rsidR="00B620D8">
        <w:rPr>
          <w:rStyle w:val="Hyperlink"/>
          <w:color w:val="000000" w:themeColor="text1"/>
          <w:u w:val="none"/>
        </w:rPr>
        <w:t>he four</w:t>
      </w:r>
      <w:r w:rsidR="002977EB">
        <w:rPr>
          <w:rStyle w:val="Hyperlink"/>
          <w:color w:val="000000" w:themeColor="text1"/>
          <w:u w:val="none"/>
        </w:rPr>
        <w:t xml:space="preserve"> variables</w:t>
      </w:r>
      <w:r w:rsidR="006958B0">
        <w:rPr>
          <w:rStyle w:val="Hyperlink"/>
          <w:color w:val="000000" w:themeColor="text1"/>
          <w:u w:val="none"/>
        </w:rPr>
        <w:t xml:space="preserve"> </w:t>
      </w:r>
      <w:r w:rsidR="00B620D8">
        <w:rPr>
          <w:rStyle w:val="Hyperlink"/>
          <w:color w:val="000000" w:themeColor="text1"/>
          <w:u w:val="none"/>
        </w:rPr>
        <w:t>that</w:t>
      </w:r>
      <w:r w:rsidR="002977EB">
        <w:rPr>
          <w:rStyle w:val="Hyperlink"/>
          <w:color w:val="000000" w:themeColor="text1"/>
          <w:u w:val="none"/>
        </w:rPr>
        <w:t xml:space="preserve"> were used to filter the dataset</w:t>
      </w:r>
      <w:r w:rsidR="006958B0">
        <w:rPr>
          <w:rStyle w:val="Hyperlink"/>
          <w:color w:val="000000" w:themeColor="text1"/>
          <w:u w:val="none"/>
        </w:rPr>
        <w:t>, ‘</w:t>
      </w:r>
      <w:r w:rsidR="006958B0">
        <w:rPr>
          <w:rStyle w:val="Hyperlink"/>
          <w:color w:val="000000" w:themeColor="text1"/>
          <w:u w:val="none"/>
        </w:rPr>
        <w:t>MJH’</w:t>
      </w:r>
      <w:r w:rsidR="006958B0">
        <w:rPr>
          <w:rStyle w:val="Hyperlink"/>
          <w:color w:val="000000" w:themeColor="text1"/>
          <w:u w:val="none"/>
        </w:rPr>
        <w:t>,</w:t>
      </w:r>
      <w:r w:rsidR="006958B0">
        <w:rPr>
          <w:rStyle w:val="Hyperlink"/>
          <w:color w:val="000000" w:themeColor="text1"/>
          <w:u w:val="none"/>
        </w:rPr>
        <w:t xml:space="preserve"> ‘SCHOOLN’</w:t>
      </w:r>
      <w:r w:rsidR="006958B0">
        <w:rPr>
          <w:rStyle w:val="Hyperlink"/>
          <w:color w:val="000000" w:themeColor="text1"/>
          <w:u w:val="none"/>
        </w:rPr>
        <w:t xml:space="preserve">, </w:t>
      </w:r>
      <w:r w:rsidR="006958B0">
        <w:rPr>
          <w:rStyle w:val="Hyperlink"/>
          <w:color w:val="000000" w:themeColor="text1"/>
          <w:u w:val="none"/>
        </w:rPr>
        <w:t>‘FTPTMAIN’</w:t>
      </w:r>
      <w:r w:rsidR="006958B0">
        <w:rPr>
          <w:rStyle w:val="Hyperlink"/>
          <w:color w:val="000000" w:themeColor="text1"/>
          <w:u w:val="none"/>
        </w:rPr>
        <w:t xml:space="preserve">, and </w:t>
      </w:r>
      <w:r w:rsidR="006958B0">
        <w:rPr>
          <w:rStyle w:val="Hyperlink"/>
          <w:color w:val="000000" w:themeColor="text1"/>
          <w:u w:val="none"/>
        </w:rPr>
        <w:t>‘PERMTEMP’</w:t>
      </w:r>
      <w:r w:rsidR="002977EB">
        <w:rPr>
          <w:rStyle w:val="Hyperlink"/>
          <w:color w:val="000000" w:themeColor="text1"/>
          <w:u w:val="none"/>
        </w:rPr>
        <w:t xml:space="preserve">, naturally have an imbalance and will be eliminated from the </w:t>
      </w:r>
      <w:r w:rsidR="002977EB">
        <w:rPr>
          <w:rStyle w:val="Hyperlink"/>
          <w:color w:val="000000" w:themeColor="text1"/>
          <w:u w:val="none"/>
        </w:rPr>
        <w:lastRenderedPageBreak/>
        <w:t>dataset.</w:t>
      </w:r>
      <w:r w:rsidR="006958B0">
        <w:rPr>
          <w:rStyle w:val="Hyperlink"/>
          <w:color w:val="000000" w:themeColor="text1"/>
          <w:u w:val="none"/>
        </w:rPr>
        <w:t xml:space="preserve"> These imbalances can be seen </w:t>
      </w:r>
      <w:r w:rsidR="007A65C4">
        <w:rPr>
          <w:rStyle w:val="Hyperlink"/>
          <w:color w:val="000000" w:themeColor="text1"/>
          <w:u w:val="none"/>
        </w:rPr>
        <w:t xml:space="preserve">in the last four rows of </w:t>
      </w:r>
      <w:r w:rsidR="006958B0">
        <w:rPr>
          <w:rStyle w:val="Hyperlink"/>
          <w:color w:val="000000" w:themeColor="text1"/>
          <w:u w:val="none"/>
        </w:rPr>
        <w:t>Figure 3 below.</w:t>
      </w:r>
      <w:r w:rsidR="002977EB">
        <w:rPr>
          <w:rStyle w:val="Hyperlink"/>
          <w:color w:val="000000" w:themeColor="text1"/>
          <w:u w:val="none"/>
        </w:rPr>
        <w:t xml:space="preserve"> </w:t>
      </w:r>
      <w:r w:rsidR="00B620D8">
        <w:rPr>
          <w:rStyle w:val="Hyperlink"/>
          <w:color w:val="000000" w:themeColor="text1"/>
          <w:u w:val="none"/>
        </w:rPr>
        <w:t xml:space="preserve">In the same figure, the first five variables </w:t>
      </w:r>
      <w:r w:rsidR="002977EB">
        <w:rPr>
          <w:rStyle w:val="Hyperlink"/>
          <w:color w:val="000000" w:themeColor="text1"/>
          <w:u w:val="none"/>
        </w:rPr>
        <w:t>show</w:t>
      </w:r>
      <w:r w:rsidR="00B620D8">
        <w:rPr>
          <w:rStyle w:val="Hyperlink"/>
          <w:color w:val="000000" w:themeColor="text1"/>
          <w:u w:val="none"/>
        </w:rPr>
        <w:t xml:space="preserve"> a</w:t>
      </w:r>
      <w:r w:rsidR="002977EB">
        <w:rPr>
          <w:rStyle w:val="Hyperlink"/>
          <w:color w:val="000000" w:themeColor="text1"/>
          <w:u w:val="none"/>
        </w:rPr>
        <w:t xml:space="preserve"> </w:t>
      </w:r>
      <w:r w:rsidR="00B620D8">
        <w:rPr>
          <w:rStyle w:val="Hyperlink"/>
          <w:color w:val="000000" w:themeColor="text1"/>
          <w:u w:val="none"/>
        </w:rPr>
        <w:t>high imbalance and therefore</w:t>
      </w:r>
      <w:r w:rsidR="003E59E9">
        <w:rPr>
          <w:rStyle w:val="Hyperlink"/>
          <w:color w:val="000000" w:themeColor="text1"/>
          <w:u w:val="none"/>
        </w:rPr>
        <w:t>,</w:t>
      </w:r>
      <w:r w:rsidR="00B620D8">
        <w:rPr>
          <w:rStyle w:val="Hyperlink"/>
          <w:color w:val="000000" w:themeColor="text1"/>
          <w:u w:val="none"/>
        </w:rPr>
        <w:t xml:space="preserve"> those variables </w:t>
      </w:r>
      <w:r w:rsidR="001C2337">
        <w:rPr>
          <w:rStyle w:val="Hyperlink"/>
          <w:color w:val="000000" w:themeColor="text1"/>
          <w:u w:val="none"/>
        </w:rPr>
        <w:t xml:space="preserve">will be </w:t>
      </w:r>
      <w:r w:rsidR="00B620D8">
        <w:rPr>
          <w:rStyle w:val="Hyperlink"/>
          <w:color w:val="000000" w:themeColor="text1"/>
          <w:u w:val="none"/>
        </w:rPr>
        <w:t>removed from the dataset</w:t>
      </w:r>
      <w:r w:rsidR="00CE5CC6">
        <w:rPr>
          <w:rStyle w:val="Hyperlink"/>
          <w:color w:val="000000" w:themeColor="text1"/>
          <w:u w:val="none"/>
        </w:rPr>
        <w:t xml:space="preserve">.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w:t>
      </w:r>
      <w:r w:rsidR="00B620D8">
        <w:rPr>
          <w:rStyle w:val="Hyperlink"/>
          <w:color w:val="000000" w:themeColor="text1"/>
          <w:u w:val="none"/>
        </w:rPr>
        <w:t>,</w:t>
      </w:r>
      <w:r w:rsidR="00397E37">
        <w:rPr>
          <w:rStyle w:val="Hyperlink"/>
          <w:color w:val="000000" w:themeColor="text1"/>
          <w:u w:val="none"/>
        </w:rPr>
        <w:t xml:space="preserve"> show </w:t>
      </w:r>
      <w:r w:rsidR="00DE5465">
        <w:rPr>
          <w:rStyle w:val="Hyperlink"/>
          <w:color w:val="000000" w:themeColor="text1"/>
          <w:u w:val="none"/>
        </w:rPr>
        <w:t xml:space="preserve">a </w:t>
      </w:r>
      <w:r w:rsidR="00397E37">
        <w:rPr>
          <w:rStyle w:val="Hyperlink"/>
          <w:color w:val="000000" w:themeColor="text1"/>
          <w:u w:val="none"/>
        </w:rPr>
        <w:t>low variance</w:t>
      </w:r>
      <w:r w:rsidR="008D4301">
        <w:rPr>
          <w:rStyle w:val="Hyperlink"/>
          <w:color w:val="000000" w:themeColor="text1"/>
          <w:u w:val="none"/>
        </w:rPr>
        <w:t xml:space="preserve"> because </w:t>
      </w:r>
      <w:r w:rsidR="003A3407">
        <w:rPr>
          <w:rStyle w:val="Hyperlink"/>
          <w:color w:val="000000" w:themeColor="text1"/>
          <w:u w:val="none"/>
        </w:rPr>
        <w:t>both</w:t>
      </w:r>
      <w:r w:rsidR="00B620D8">
        <w:rPr>
          <w:rStyle w:val="Hyperlink"/>
          <w:color w:val="000000" w:themeColor="text1"/>
          <w:u w:val="none"/>
        </w:rPr>
        <w:t xml:space="preserve"> have zero hours worked as 79% of their respective distributions. </w:t>
      </w:r>
      <w:r w:rsidR="00FA366D">
        <w:rPr>
          <w:rStyle w:val="Hyperlink"/>
          <w:color w:val="000000" w:themeColor="text1"/>
          <w:u w:val="none"/>
        </w:rPr>
        <w:t xml:space="preserve">Thus, these two variables can be eliminated from the working dataset.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t>
      </w:r>
      <w:r w:rsidR="00DE5465">
        <w:rPr>
          <w:rStyle w:val="Hyperlink"/>
          <w:color w:val="000000" w:themeColor="text1"/>
          <w:u w:val="none"/>
        </w:rPr>
        <w:t xml:space="preserve">This research paper will </w:t>
      </w:r>
      <w:r w:rsidR="00924798">
        <w:rPr>
          <w:rStyle w:val="Hyperlink"/>
          <w:color w:val="000000" w:themeColor="text1"/>
          <w:u w:val="none"/>
        </w:rPr>
        <w:t xml:space="preserve">assume that everyone is employed, and </w:t>
      </w:r>
      <w:r w:rsidR="00B620D8">
        <w:rPr>
          <w:rStyle w:val="Hyperlink"/>
          <w:color w:val="000000" w:themeColor="text1"/>
          <w:u w:val="none"/>
        </w:rPr>
        <w:t xml:space="preserve">disregard </w:t>
      </w:r>
      <w:proofErr w:type="gramStart"/>
      <w:r w:rsidR="009E17B6">
        <w:rPr>
          <w:rStyle w:val="Hyperlink"/>
          <w:color w:val="000000" w:themeColor="text1"/>
          <w:u w:val="none"/>
        </w:rPr>
        <w:t>whether or not</w:t>
      </w:r>
      <w:proofErr w:type="gramEnd"/>
      <w:r w:rsidR="009E17B6">
        <w:rPr>
          <w:rStyle w:val="Hyperlink"/>
          <w:color w:val="000000" w:themeColor="text1"/>
          <w:u w:val="none"/>
        </w:rPr>
        <w:t xml:space="preserve"> an employee is absent or not </w:t>
      </w:r>
      <w:r w:rsidR="00B620D8">
        <w:rPr>
          <w:rStyle w:val="Hyperlink"/>
          <w:color w:val="000000" w:themeColor="text1"/>
          <w:u w:val="none"/>
        </w:rPr>
        <w:t>because it</w:t>
      </w:r>
      <w:r w:rsidR="009E17B6">
        <w:rPr>
          <w:rStyle w:val="Hyperlink"/>
          <w:color w:val="000000" w:themeColor="text1"/>
          <w:u w:val="none"/>
        </w:rPr>
        <w:t xml:space="preserve"> </w:t>
      </w:r>
      <w:r w:rsidR="003A3407">
        <w:rPr>
          <w:rStyle w:val="Hyperlink"/>
          <w:color w:val="000000" w:themeColor="text1"/>
          <w:u w:val="none"/>
        </w:rPr>
        <w:t>does not provide</w:t>
      </w:r>
      <w:r w:rsidR="009E17B6">
        <w:rPr>
          <w:rStyle w:val="Hyperlink"/>
          <w:color w:val="000000" w:themeColor="text1"/>
          <w:u w:val="none"/>
        </w:rPr>
        <w:t xml:space="preserve"> any</w:t>
      </w:r>
      <w:r w:rsidR="00B620D8">
        <w:rPr>
          <w:rStyle w:val="Hyperlink"/>
          <w:color w:val="000000" w:themeColor="text1"/>
          <w:u w:val="none"/>
        </w:rPr>
        <w:t xml:space="preserve"> valuable</w:t>
      </w:r>
      <w:r w:rsidR="009E17B6">
        <w:rPr>
          <w:rStyle w:val="Hyperlink"/>
          <w:color w:val="000000" w:themeColor="text1"/>
          <w:u w:val="none"/>
        </w:rPr>
        <w:t xml:space="preserve"> information</w:t>
      </w:r>
      <w:r w:rsidR="00924798">
        <w:rPr>
          <w:rStyle w:val="Hyperlink"/>
          <w:color w:val="000000" w:themeColor="text1"/>
          <w:u w:val="none"/>
        </w:rPr>
        <w:t xml:space="preserve">. </w:t>
      </w:r>
    </w:p>
    <w:p w14:paraId="3FD0E5BD" w14:textId="600DD546"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r w:rsidR="00E77049">
        <w:rPr>
          <w:rStyle w:val="Hyperlink"/>
          <w:b/>
          <w:bCs/>
          <w:color w:val="000000" w:themeColor="text1"/>
          <w:u w:val="none"/>
        </w:rPr>
        <w:t xml:space="preserve"> 3</w:t>
      </w:r>
      <w:r w:rsidR="001A4EB6">
        <w:rPr>
          <w:rStyle w:val="Hyperlink"/>
          <w:b/>
          <w:bCs/>
          <w:color w:val="000000" w:themeColor="text1"/>
          <w:u w:val="none"/>
        </w:rPr>
        <w:t xml:space="preserve"> – Variable </w:t>
      </w:r>
      <w:r w:rsidR="00BD518E">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913D86">
      <w:pPr>
        <w:pStyle w:val="Heading3"/>
      </w:pPr>
      <w:bookmarkStart w:id="16" w:name="_Toc168938982"/>
      <w:r>
        <w:t>Correlation</w:t>
      </w:r>
      <w:bookmarkEnd w:id="16"/>
    </w:p>
    <w:p w14:paraId="6248E320" w14:textId="16D0EEB1"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rsidR="00D65F47">
        <w:t xml:space="preserve">In </w:t>
      </w:r>
      <w:r w:rsidR="00D65F47">
        <w:lastRenderedPageBreak/>
        <w:t>addition</w:t>
      </w:r>
      <w:r w:rsidR="00CE05A4">
        <w:t>,</w:t>
      </w:r>
      <w:r w:rsidR="00D65F47">
        <w:t xml:space="preserve"> the </w:t>
      </w:r>
      <w:r w:rsidR="00CE05A4">
        <w:t>sum</w:t>
      </w:r>
      <w:r w:rsidR="00D65F47">
        <w:t xml:space="preserve"> of squares </w:t>
      </w:r>
      <w:r w:rsidR="00CE05A4">
        <w:t xml:space="preserve">for new features will be small because they will contribute little to </w:t>
      </w:r>
      <w:r w:rsidR="00A54AC5">
        <w:t>no</w:t>
      </w:r>
      <w:r w:rsidR="00CE05A4">
        <w:t xml:space="preserve"> information. </w:t>
      </w:r>
      <w:r>
        <w:t xml:space="preserve">Thus, it is important to identify and eliminate highly correlated features.  </w:t>
      </w:r>
    </w:p>
    <w:p w14:paraId="6C2247B9" w14:textId="282B48F8" w:rsidR="00746D8B" w:rsidRDefault="009F4305" w:rsidP="00561A13">
      <w:pPr>
        <w:spacing w:line="600" w:lineRule="auto"/>
        <w:ind w:firstLine="720"/>
      </w:pPr>
      <w:r>
        <w:t xml:space="preserve">The </w:t>
      </w:r>
      <w:r w:rsidR="00871B05">
        <w:t xml:space="preserve">code to generate </w:t>
      </w:r>
      <w:r w:rsidR="005A5344">
        <w:t xml:space="preserve">the </w:t>
      </w:r>
      <w:r w:rsidR="00DB141D">
        <w:t xml:space="preserve">profiling report </w:t>
      </w:r>
      <w:r w:rsidR="00871B05">
        <w:t xml:space="preserve">mentioned </w:t>
      </w:r>
      <w:r w:rsidR="00DB141D">
        <w:t xml:space="preserve">above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w:t>
      </w:r>
      <w:r w:rsidR="003A3407">
        <w:t xml:space="preserve">. </w:t>
      </w:r>
      <w:r w:rsidR="001A2298">
        <w:t xml:space="preserve">From analyzing the correlation table generated by the profile report, </w:t>
      </w:r>
      <w:r w:rsidR="0078365E">
        <w:t xml:space="preserve">a correlation </w:t>
      </w:r>
      <w:r w:rsidR="001A2298">
        <w:t>warnin</w:t>
      </w:r>
      <w:r w:rsidR="001D3786">
        <w:t>g</w:t>
      </w:r>
      <w:r w:rsidR="0078365E">
        <w:t xml:space="preserve"> </w:t>
      </w:r>
      <w:r w:rsidR="001D3786">
        <w:t>appear</w:t>
      </w:r>
      <w:r w:rsidR="0078365E">
        <w:t>s</w:t>
      </w:r>
      <w:r w:rsidR="00D458C0">
        <w:t xml:space="preserve">, </w:t>
      </w:r>
      <w:r w:rsidR="001A2298">
        <w:t xml:space="preserve">if the </w:t>
      </w:r>
      <w:r w:rsidR="00104B34">
        <w:t xml:space="preserve">correlation </w:t>
      </w:r>
      <w:r w:rsidR="00B42832">
        <w:t>coefficient</w:t>
      </w:r>
      <w:r w:rsidR="001A2298">
        <w:t xml:space="preserve"> is greater than the default </w:t>
      </w:r>
      <w:r w:rsidR="001D3786">
        <w:t xml:space="preserve">value </w:t>
      </w:r>
      <w:r w:rsidR="00366A60">
        <w:t>of</w:t>
      </w:r>
      <w:r w:rsidR="001A2298">
        <w:t xml:space="preserve"> 0.50. </w:t>
      </w:r>
      <w:r w:rsidR="00561A13">
        <w:t>This research paper will continue to adhere to this 0.50 default</w:t>
      </w:r>
      <w:r w:rsidR="00163BE2">
        <w:t xml:space="preserve"> </w:t>
      </w:r>
      <w:r w:rsidR="00163BE2">
        <w:t>threshold</w:t>
      </w:r>
      <w:r w:rsidR="00561A13">
        <w:t xml:space="preserve">. </w:t>
      </w:r>
      <w:r w:rsidR="001A2298">
        <w:t>Please see the correlation matrix below</w:t>
      </w:r>
      <w:r w:rsidR="00852878">
        <w:t xml:space="preserve"> in Figure 4</w:t>
      </w:r>
      <w:r w:rsidR="001A2298">
        <w:t>. The matrix</w:t>
      </w:r>
      <w:r w:rsidR="00842831">
        <w:t xml:space="preserve"> </w:t>
      </w:r>
      <w:r w:rsidR="001A2298">
        <w:t xml:space="preserve">was generated, after removing the variables that contained low variance from above. </w:t>
      </w:r>
      <w:r w:rsidR="004166FC">
        <w:t xml:space="preserve"> </w:t>
      </w:r>
      <w:r w:rsidR="00842831">
        <w:t xml:space="preserve">The heat map </w:t>
      </w:r>
      <w:r w:rsidR="004166FC">
        <w:t>makes it easy to identify visually how strong the correlations are between multiple variables</w:t>
      </w:r>
      <w:r w:rsidR="00842831">
        <w:t xml:space="preserve"> at a single glance</w:t>
      </w:r>
      <w:r w:rsidR="004166FC">
        <w:t>.</w:t>
      </w:r>
      <w:r w:rsidR="008D2E91">
        <w:t xml:space="preserve"> Dark blue indicates a strong positive correlation and dark red demonstrates a strong negative correlation. </w:t>
      </w:r>
      <w:r w:rsidR="004166FC">
        <w:t xml:space="preserve"> </w:t>
      </w:r>
    </w:p>
    <w:p w14:paraId="295A854E" w14:textId="77777777" w:rsidR="00842831" w:rsidRDefault="00842831" w:rsidP="00E55AEF">
      <w:pPr>
        <w:spacing w:line="480" w:lineRule="auto"/>
        <w:rPr>
          <w:b/>
          <w:bCs/>
        </w:rPr>
      </w:pPr>
    </w:p>
    <w:p w14:paraId="1E2D657D" w14:textId="77777777" w:rsidR="00842831" w:rsidRDefault="00842831" w:rsidP="00E55AEF">
      <w:pPr>
        <w:spacing w:line="480" w:lineRule="auto"/>
        <w:rPr>
          <w:b/>
          <w:bCs/>
        </w:rPr>
      </w:pPr>
    </w:p>
    <w:p w14:paraId="32340158" w14:textId="77777777" w:rsidR="00842831" w:rsidRDefault="00842831" w:rsidP="00E55AEF">
      <w:pPr>
        <w:spacing w:line="480" w:lineRule="auto"/>
        <w:rPr>
          <w:b/>
          <w:bCs/>
        </w:rPr>
      </w:pPr>
    </w:p>
    <w:p w14:paraId="5B10D857" w14:textId="77777777" w:rsidR="00842831" w:rsidRDefault="00842831" w:rsidP="00E55AEF">
      <w:pPr>
        <w:spacing w:line="480" w:lineRule="auto"/>
        <w:rPr>
          <w:b/>
          <w:bCs/>
        </w:rPr>
      </w:pPr>
    </w:p>
    <w:p w14:paraId="672D44F1" w14:textId="77777777" w:rsidR="00842831" w:rsidRDefault="00842831" w:rsidP="00E55AEF">
      <w:pPr>
        <w:spacing w:line="480" w:lineRule="auto"/>
        <w:rPr>
          <w:b/>
          <w:bCs/>
        </w:rPr>
      </w:pPr>
    </w:p>
    <w:p w14:paraId="4D0DD63E" w14:textId="77777777" w:rsidR="00E97896" w:rsidRDefault="00E97896" w:rsidP="00E55AEF">
      <w:pPr>
        <w:spacing w:line="480" w:lineRule="auto"/>
        <w:rPr>
          <w:b/>
          <w:bCs/>
        </w:rPr>
      </w:pPr>
    </w:p>
    <w:p w14:paraId="30016A65" w14:textId="77777777" w:rsidR="003A3407" w:rsidRDefault="003A3407" w:rsidP="00E55AEF">
      <w:pPr>
        <w:spacing w:line="480" w:lineRule="auto"/>
        <w:rPr>
          <w:b/>
          <w:bCs/>
        </w:rPr>
      </w:pPr>
    </w:p>
    <w:p w14:paraId="03C37016" w14:textId="3AB795FA" w:rsidR="00E55AEF" w:rsidRPr="00E55AEF" w:rsidRDefault="00E55AEF" w:rsidP="00E55AEF">
      <w:pPr>
        <w:spacing w:line="480" w:lineRule="auto"/>
        <w:rPr>
          <w:b/>
          <w:bCs/>
        </w:rPr>
      </w:pPr>
      <w:r w:rsidRPr="00E55AEF">
        <w:rPr>
          <w:b/>
          <w:bCs/>
        </w:rPr>
        <w:lastRenderedPageBreak/>
        <w:t xml:space="preserve">Figure </w:t>
      </w:r>
      <w:r w:rsidR="00852878">
        <w:rPr>
          <w:b/>
          <w:bCs/>
        </w:rPr>
        <w:t>4</w:t>
      </w:r>
      <w:r w:rsidR="0060545A">
        <w:rPr>
          <w:b/>
          <w:bCs/>
        </w:rPr>
        <w:t xml:space="preserve"> – Correlation Matrix</w:t>
      </w:r>
    </w:p>
    <w:p w14:paraId="768DF5A9" w14:textId="77777777" w:rsidR="00E55AEF" w:rsidRDefault="00E55AEF" w:rsidP="00842831">
      <w:pPr>
        <w:spacing w:line="480" w:lineRule="auto"/>
        <w:rPr>
          <w:rStyle w:val="Hyperlink"/>
          <w:color w:val="000000" w:themeColor="text1"/>
          <w:u w:val="none"/>
        </w:rPr>
      </w:pPr>
      <w:r w:rsidRPr="00E55AEF">
        <w:rPr>
          <w:rStyle w:val="Hyperlink"/>
          <w:noProof/>
          <w:color w:val="000000" w:themeColor="text1"/>
          <w:u w:val="none"/>
        </w:rPr>
        <w:drawing>
          <wp:inline distT="0" distB="0" distL="0" distR="0" wp14:anchorId="360A8177" wp14:editId="3E940DF5">
            <wp:extent cx="5892800" cy="4814478"/>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6033944" cy="4929794"/>
                    </a:xfrm>
                    <a:prstGeom prst="rect">
                      <a:avLst/>
                    </a:prstGeom>
                  </pic:spPr>
                </pic:pic>
              </a:graphicData>
            </a:graphic>
          </wp:inline>
        </w:drawing>
      </w:r>
      <w:r w:rsidRPr="00E55AEF">
        <w:rPr>
          <w:rStyle w:val="Hyperlink"/>
          <w:color w:val="000000" w:themeColor="text1"/>
          <w:u w:val="none"/>
        </w:rPr>
        <w:t xml:space="preserve"> </w:t>
      </w:r>
    </w:p>
    <w:p w14:paraId="08A24361" w14:textId="0801E781" w:rsidR="002B34A0" w:rsidRPr="00135C0C" w:rsidRDefault="006D5621" w:rsidP="002B34A0">
      <w:pPr>
        <w:spacing w:line="480" w:lineRule="auto"/>
        <w:ind w:firstLine="720"/>
        <w:rPr>
          <w:color w:val="000000" w:themeColor="text1"/>
        </w:rPr>
      </w:pPr>
      <w:r>
        <w:t xml:space="preserve">As we can see in Figure </w:t>
      </w:r>
      <w:r w:rsidR="005602F7">
        <w:t xml:space="preserve">5 </w:t>
      </w:r>
      <w:r>
        <w:t xml:space="preserve">below, there are few variables that </w:t>
      </w:r>
      <w:r w:rsidR="00DC4C76">
        <w:t>were</w:t>
      </w:r>
      <w:r>
        <w:t xml:space="preserve"> highly correlated</w:t>
      </w:r>
      <w:r w:rsidR="00652C47">
        <w:t xml:space="preserve">. </w:t>
      </w:r>
      <w:r w:rsidR="003B24A9">
        <w:t>All the variables in the left column of table are the variables that were selected to remain in the dataset</w:t>
      </w:r>
      <w:r w:rsidR="00271227">
        <w:t xml:space="preserve">, and in the right column </w:t>
      </w:r>
      <w:r w:rsidR="00EB2043">
        <w:t xml:space="preserve">to be </w:t>
      </w:r>
      <w:r w:rsidR="00ED3CD4">
        <w:t>eliminated</w:t>
      </w:r>
      <w:r w:rsidR="003B24A9">
        <w:t xml:space="preserve">. </w:t>
      </w:r>
      <w:r w:rsidR="003B24A9">
        <w:rPr>
          <w:rStyle w:val="Hyperlink"/>
          <w:color w:val="000000" w:themeColor="text1"/>
          <w:u w:val="none"/>
        </w:rPr>
        <w:t>The first two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 xml:space="preserve">The nominal variables ‘EFAMTYPE’, which is made up of various </w:t>
      </w:r>
      <w:r w:rsidR="00135C0C">
        <w:rPr>
          <w:rStyle w:val="Hyperlink"/>
          <w:color w:val="000000" w:themeColor="text1"/>
          <w:u w:val="none"/>
        </w:rPr>
        <w:lastRenderedPageBreak/>
        <w:t>classifications of family members working or not</w:t>
      </w:r>
      <w:r w:rsidR="00907622">
        <w:rPr>
          <w:rStyle w:val="Hyperlink"/>
          <w:color w:val="000000" w:themeColor="text1"/>
          <w:u w:val="none"/>
        </w:rPr>
        <w:t xml:space="preserve"> along with </w:t>
      </w:r>
      <w:r w:rsidR="00135C0C">
        <w:rPr>
          <w:rStyle w:val="Hyperlink"/>
          <w:color w:val="000000" w:themeColor="text1"/>
          <w:u w:val="none"/>
        </w:rPr>
        <w:t xml:space="preserve">ages of children, and ‘MARSTAT’ classifying marital status </w:t>
      </w:r>
      <w:r w:rsidR="009A2A6F">
        <w:rPr>
          <w:rStyle w:val="Hyperlink"/>
          <w:color w:val="000000" w:themeColor="text1"/>
          <w:u w:val="none"/>
        </w:rPr>
        <w:t>are</w:t>
      </w:r>
      <w:r w:rsidR="00135C0C">
        <w:rPr>
          <w:rStyle w:val="Hyperlink"/>
          <w:color w:val="000000" w:themeColor="text1"/>
          <w:u w:val="none"/>
        </w:rPr>
        <w:t xml:space="preserve"> also correlated. </w:t>
      </w:r>
      <w:r w:rsidR="008F7FB1">
        <w:t xml:space="preserve">The nominal variables </w:t>
      </w:r>
      <w:r w:rsidR="008F7FB1">
        <w:rPr>
          <w:rStyle w:val="Hyperlink"/>
          <w:color w:val="000000" w:themeColor="text1"/>
          <w:u w:val="none"/>
        </w:rPr>
        <w:t xml:space="preserve">‘COWMAIN’ and ‘NAICS_21’, </w:t>
      </w:r>
      <w:r w:rsidR="00907622">
        <w:rPr>
          <w:rStyle w:val="Hyperlink"/>
          <w:color w:val="000000" w:themeColor="text1"/>
          <w:u w:val="none"/>
        </w:rPr>
        <w:t>are</w:t>
      </w:r>
      <w:r w:rsidR="008F7FB1">
        <w:rPr>
          <w:rStyle w:val="Hyperlink"/>
          <w:color w:val="000000" w:themeColor="text1"/>
          <w:u w:val="none"/>
        </w:rPr>
        <w:t xml:space="preserve"> correlated, </w:t>
      </w:r>
      <w:r w:rsidR="00EB6FD1">
        <w:rPr>
          <w:rStyle w:val="Hyperlink"/>
          <w:color w:val="000000" w:themeColor="text1"/>
          <w:u w:val="none"/>
        </w:rPr>
        <w:t xml:space="preserve">and </w:t>
      </w:r>
      <w:r w:rsidR="00D136D1">
        <w:rPr>
          <w:rStyle w:val="Hyperlink"/>
          <w:color w:val="000000" w:themeColor="text1"/>
          <w:u w:val="none"/>
        </w:rPr>
        <w:t>their</w:t>
      </w:r>
      <w:r w:rsidR="008F7FB1">
        <w:rPr>
          <w:rStyle w:val="Hyperlink"/>
          <w:color w:val="000000" w:themeColor="text1"/>
          <w:u w:val="none"/>
        </w:rPr>
        <w:t xml:space="preserve"> </w:t>
      </w:r>
      <w:r w:rsidR="00D136D1">
        <w:rPr>
          <w:rStyle w:val="Hyperlink"/>
          <w:color w:val="000000" w:themeColor="text1"/>
          <w:u w:val="none"/>
        </w:rPr>
        <w:t xml:space="preserve">respective </w:t>
      </w:r>
      <w:r w:rsidR="008F7FB1">
        <w:rPr>
          <w:rStyle w:val="Hyperlink"/>
          <w:color w:val="000000" w:themeColor="text1"/>
          <w:u w:val="none"/>
        </w:rPr>
        <w:t xml:space="preserve">classifications identify whether the firm is either public or private, and </w:t>
      </w:r>
      <w:r w:rsidR="00CC1B58">
        <w:rPr>
          <w:rStyle w:val="Hyperlink"/>
          <w:color w:val="000000" w:themeColor="text1"/>
          <w:u w:val="none"/>
        </w:rPr>
        <w:t>the North American Industry Classification System</w:t>
      </w:r>
      <w:r w:rsidR="008F7FB1">
        <w:rPr>
          <w:rStyle w:val="Hyperlink"/>
          <w:color w:val="000000" w:themeColor="text1"/>
          <w:u w:val="none"/>
        </w:rPr>
        <w:t xml:space="preserve">. </w:t>
      </w:r>
      <w:r w:rsidR="00D136D1">
        <w:rPr>
          <w:rStyle w:val="Hyperlink"/>
          <w:color w:val="000000" w:themeColor="text1"/>
          <w:u w:val="none"/>
        </w:rPr>
        <w:t>Furthermore, variables</w:t>
      </w:r>
      <w:r w:rsidR="00135C0C">
        <w:rPr>
          <w:rStyle w:val="Hyperlink"/>
          <w:color w:val="000000" w:themeColor="text1"/>
          <w:u w:val="none"/>
        </w:rPr>
        <w:t xml:space="preserve"> ‘NOC_10’ and ‘NOC_43’ are</w:t>
      </w:r>
      <w:r w:rsidR="00C114B3">
        <w:rPr>
          <w:rStyle w:val="Hyperlink"/>
          <w:color w:val="000000" w:themeColor="text1"/>
          <w:u w:val="none"/>
        </w:rPr>
        <w:t xml:space="preserve"> </w:t>
      </w:r>
      <w:r w:rsidR="00C114B3">
        <w:rPr>
          <w:rStyle w:val="Hyperlink"/>
          <w:color w:val="000000" w:themeColor="text1"/>
          <w:u w:val="none"/>
        </w:rPr>
        <w:t>nominal variables</w:t>
      </w:r>
      <w:r w:rsidR="00C114B3">
        <w:rPr>
          <w:rStyle w:val="Hyperlink"/>
          <w:color w:val="000000" w:themeColor="text1"/>
          <w:u w:val="none"/>
        </w:rPr>
        <w:t>,</w:t>
      </w:r>
      <w:r w:rsidR="00C114B3">
        <w:rPr>
          <w:rStyle w:val="Hyperlink"/>
          <w:color w:val="000000" w:themeColor="text1"/>
          <w:u w:val="none"/>
        </w:rPr>
        <w:t xml:space="preserve"> with many categories breaking down industries further by profession</w:t>
      </w:r>
      <w:r w:rsidR="00C114B3">
        <w:rPr>
          <w:rStyle w:val="Hyperlink"/>
          <w:color w:val="000000" w:themeColor="text1"/>
          <w:u w:val="none"/>
        </w:rPr>
        <w:t>,</w:t>
      </w:r>
      <w:r w:rsidR="00135C0C">
        <w:rPr>
          <w:rStyle w:val="Hyperlink"/>
          <w:color w:val="000000" w:themeColor="text1"/>
          <w:u w:val="none"/>
        </w:rPr>
        <w:t xml:space="preserve"> </w:t>
      </w:r>
      <w:r w:rsidR="00C114B3">
        <w:rPr>
          <w:rStyle w:val="Hyperlink"/>
          <w:color w:val="000000" w:themeColor="text1"/>
          <w:u w:val="none"/>
        </w:rPr>
        <w:t>that are</w:t>
      </w:r>
      <w:r w:rsidR="00135C0C">
        <w:rPr>
          <w:rStyle w:val="Hyperlink"/>
          <w:color w:val="000000" w:themeColor="text1"/>
          <w:u w:val="none"/>
        </w:rPr>
        <w:t xml:space="preserve"> </w:t>
      </w:r>
      <w:r w:rsidR="00D136D1">
        <w:rPr>
          <w:rStyle w:val="Hyperlink"/>
          <w:color w:val="000000" w:themeColor="text1"/>
          <w:u w:val="none"/>
        </w:rPr>
        <w:t xml:space="preserve">correlated </w:t>
      </w:r>
      <w:r w:rsidR="00C114B3">
        <w:rPr>
          <w:rStyle w:val="Hyperlink"/>
          <w:color w:val="000000" w:themeColor="text1"/>
          <w:u w:val="none"/>
        </w:rPr>
        <w:t xml:space="preserve">with </w:t>
      </w:r>
      <w:r w:rsidR="00C114B3">
        <w:rPr>
          <w:rStyle w:val="Hyperlink"/>
          <w:color w:val="000000" w:themeColor="text1"/>
          <w:u w:val="none"/>
        </w:rPr>
        <w:t>the nominal variable ‘SEX’</w:t>
      </w:r>
      <w:r w:rsidR="00C114B3">
        <w:rPr>
          <w:rStyle w:val="Hyperlink"/>
          <w:color w:val="000000" w:themeColor="text1"/>
          <w:u w:val="none"/>
        </w:rPr>
        <w:t xml:space="preserve">, which </w:t>
      </w:r>
      <w:r w:rsidR="00C114B3">
        <w:rPr>
          <w:rStyle w:val="Hyperlink"/>
          <w:color w:val="000000" w:themeColor="text1"/>
          <w:u w:val="none"/>
        </w:rPr>
        <w:t>represents gender as either male or female.</w:t>
      </w:r>
      <w:r w:rsidR="00C114B3">
        <w:rPr>
          <w:rStyle w:val="Hyperlink"/>
          <w:color w:val="000000" w:themeColor="text1"/>
          <w:u w:val="none"/>
        </w:rPr>
        <w:t xml:space="preserve"> </w:t>
      </w:r>
      <w:r w:rsidR="009A51A7">
        <w:rPr>
          <w:rStyle w:val="Hyperlink"/>
          <w:color w:val="000000" w:themeColor="text1"/>
          <w:u w:val="none"/>
        </w:rPr>
        <w:t>The f</w:t>
      </w:r>
      <w:r w:rsidR="00135C0C">
        <w:rPr>
          <w:rStyle w:val="Hyperlink"/>
          <w:color w:val="000000" w:themeColor="text1"/>
          <w:u w:val="none"/>
        </w:rPr>
        <w:t xml:space="preserve">ive </w:t>
      </w:r>
      <w:r w:rsidR="009A51A7">
        <w:rPr>
          <w:rStyle w:val="Hyperlink"/>
          <w:color w:val="000000" w:themeColor="text1"/>
          <w:u w:val="none"/>
        </w:rPr>
        <w:t xml:space="preserve">other correlated </w:t>
      </w:r>
      <w:r w:rsidR="00135C0C">
        <w:rPr>
          <w:rStyle w:val="Hyperlink"/>
          <w:color w:val="000000" w:themeColor="text1"/>
          <w:u w:val="none"/>
        </w:rPr>
        <w:t>continuous variables expressed in hours</w:t>
      </w:r>
      <w:r w:rsidR="009A51A7">
        <w:rPr>
          <w:rStyle w:val="Hyperlink"/>
          <w:color w:val="000000" w:themeColor="text1"/>
          <w:u w:val="none"/>
        </w:rPr>
        <w:t xml:space="preserve"> were</w:t>
      </w:r>
      <w:r w:rsidR="00135C0C">
        <w:rPr>
          <w:rStyle w:val="Hyperlink"/>
          <w:color w:val="000000" w:themeColor="text1"/>
          <w:u w:val="none"/>
        </w:rPr>
        <w:t xml:space="preserve"> ‘UTOTHRS’, ‘ATOTHRS’, ‘UHRSMAIN’, </w:t>
      </w:r>
      <w:r w:rsidR="00190D33">
        <w:rPr>
          <w:rStyle w:val="Hyperlink"/>
          <w:color w:val="000000" w:themeColor="text1"/>
          <w:u w:val="none"/>
        </w:rPr>
        <w:t xml:space="preserve">and </w:t>
      </w:r>
      <w:r w:rsidR="00135C0C">
        <w:rPr>
          <w:rStyle w:val="Hyperlink"/>
          <w:color w:val="000000" w:themeColor="text1"/>
          <w:u w:val="none"/>
        </w:rPr>
        <w:t>‘AHRMAIN’</w:t>
      </w:r>
      <w:r w:rsidR="00190D33">
        <w:rPr>
          <w:rStyle w:val="Hyperlink"/>
          <w:color w:val="000000" w:themeColor="text1"/>
          <w:u w:val="none"/>
        </w:rPr>
        <w:t xml:space="preserve"> </w:t>
      </w:r>
      <w:r w:rsidR="00135C0C">
        <w:rPr>
          <w:rStyle w:val="Hyperlink"/>
          <w:color w:val="000000" w:themeColor="text1"/>
          <w:u w:val="none"/>
        </w:rPr>
        <w:t xml:space="preserve">represent usual and actual overtime, usual and hours worked at the main job, and any extra hours worked. </w:t>
      </w:r>
      <w:r w:rsidR="00645809">
        <w:t xml:space="preserve">From </w:t>
      </w:r>
      <w:r w:rsidR="007339C5">
        <w:t xml:space="preserve">utilizing </w:t>
      </w:r>
      <w:r w:rsidR="00645809">
        <w:t>this</w:t>
      </w:r>
      <w:r w:rsidR="007339C5">
        <w:t xml:space="preserve"> feature selection </w:t>
      </w:r>
      <w:r w:rsidR="00BF71D5">
        <w:t>technique</w:t>
      </w:r>
      <w:r w:rsidR="00645809">
        <w:t xml:space="preserve">, the number of </w:t>
      </w:r>
      <w:r w:rsidR="00215997">
        <w:t>variables</w:t>
      </w:r>
      <w:r w:rsidR="00645809">
        <w:t xml:space="preserve"> </w:t>
      </w:r>
      <w:r w:rsidR="00B84626">
        <w:t>can be reduced</w:t>
      </w:r>
      <w:r w:rsidR="00645809">
        <w:t xml:space="preserve"> to what is presented in Figure 6 below.</w:t>
      </w:r>
    </w:p>
    <w:p w14:paraId="7AAB13DF" w14:textId="1C84608B"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r w:rsidR="005602F7">
        <w:rPr>
          <w:rStyle w:val="Hyperlink"/>
          <w:b/>
          <w:bCs/>
          <w:color w:val="000000" w:themeColor="text1"/>
          <w:u w:val="none"/>
        </w:rPr>
        <w:t xml:space="preserve"> 5</w:t>
      </w:r>
      <w:r w:rsidR="001D2868">
        <w:rPr>
          <w:rStyle w:val="Hyperlink"/>
          <w:b/>
          <w:bCs/>
          <w:color w:val="000000" w:themeColor="text1"/>
          <w:u w:val="none"/>
        </w:rPr>
        <w:t xml:space="preserve"> – Correlations </w:t>
      </w:r>
    </w:p>
    <w:tbl>
      <w:tblPr>
        <w:tblW w:w="5256" w:type="dxa"/>
        <w:tblLook w:val="04A0" w:firstRow="1" w:lastRow="0" w:firstColumn="1" w:lastColumn="0" w:noHBand="0" w:noVBand="1"/>
      </w:tblPr>
      <w:tblGrid>
        <w:gridCol w:w="1980"/>
        <w:gridCol w:w="2268"/>
        <w:gridCol w:w="1416"/>
      </w:tblGrid>
      <w:tr w:rsidR="008F7FB1" w14:paraId="51AF40F4" w14:textId="77777777" w:rsidTr="00D458C0">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8F7FB1" w:rsidRDefault="008F7FB1">
            <w:pPr>
              <w:rPr>
                <w:b/>
                <w:bCs/>
                <w:color w:val="000000"/>
              </w:rPr>
            </w:pPr>
            <w:r>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8F7FB1" w:rsidRDefault="008F7FB1">
            <w:pPr>
              <w:rPr>
                <w:b/>
                <w:bCs/>
                <w:color w:val="000000"/>
              </w:rPr>
            </w:pPr>
            <w:r>
              <w:rPr>
                <w:b/>
                <w:bCs/>
                <w:color w:val="000000"/>
              </w:rPr>
              <w:t>Variables Removed</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8F7FB1" w:rsidRDefault="008F7FB1">
            <w:pPr>
              <w:rPr>
                <w:b/>
                <w:bCs/>
                <w:color w:val="000000"/>
              </w:rPr>
            </w:pPr>
            <w:r>
              <w:rPr>
                <w:b/>
                <w:bCs/>
                <w:color w:val="000000"/>
              </w:rPr>
              <w:t>Correlation</w:t>
            </w:r>
          </w:p>
        </w:tc>
      </w:tr>
      <w:tr w:rsidR="008F7FB1" w14:paraId="0948CD4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8F7FB1" w:rsidRDefault="008F7FB1">
            <w:pPr>
              <w:rPr>
                <w:color w:val="000000"/>
              </w:rPr>
            </w:pPr>
            <w:r>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8F7FB1" w:rsidRDefault="008F7FB1">
            <w:pPr>
              <w:rPr>
                <w:color w:val="000000"/>
              </w:rPr>
            </w:pPr>
            <w:r>
              <w:rPr>
                <w:color w:val="000000"/>
              </w:rPr>
              <w:t>ESTSIZE</w:t>
            </w:r>
          </w:p>
        </w:tc>
        <w:tc>
          <w:tcPr>
            <w:tcW w:w="1008" w:type="dxa"/>
            <w:tcBorders>
              <w:top w:val="nil"/>
              <w:left w:val="nil"/>
              <w:bottom w:val="single" w:sz="4" w:space="0" w:color="auto"/>
              <w:right w:val="single" w:sz="4" w:space="0" w:color="auto"/>
            </w:tcBorders>
            <w:shd w:val="clear" w:color="auto" w:fill="auto"/>
            <w:noWrap/>
            <w:vAlign w:val="bottom"/>
            <w:hideMark/>
          </w:tcPr>
          <w:p w14:paraId="7995F79A" w14:textId="77777777" w:rsidR="008F7FB1" w:rsidRDefault="008F7FB1">
            <w:pPr>
              <w:jc w:val="right"/>
              <w:rPr>
                <w:color w:val="000000"/>
              </w:rPr>
            </w:pPr>
            <w:r>
              <w:rPr>
                <w:color w:val="000000"/>
              </w:rPr>
              <w:t>0.514</w:t>
            </w:r>
          </w:p>
        </w:tc>
      </w:tr>
      <w:tr w:rsidR="008F7FB1" w14:paraId="6228AE7F"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8F7FB1" w:rsidRDefault="008F7FB1">
            <w:pPr>
              <w:rPr>
                <w:color w:val="000000"/>
              </w:rPr>
            </w:pPr>
            <w:r>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8F7FB1" w:rsidRDefault="008F7FB1">
            <w:pPr>
              <w:rPr>
                <w:color w:val="000000"/>
              </w:rPr>
            </w:pPr>
            <w:r>
              <w:rPr>
                <w:color w:val="000000"/>
              </w:rPr>
              <w:t>EFAMTYPE</w:t>
            </w:r>
          </w:p>
        </w:tc>
        <w:tc>
          <w:tcPr>
            <w:tcW w:w="1008" w:type="dxa"/>
            <w:tcBorders>
              <w:top w:val="nil"/>
              <w:left w:val="nil"/>
              <w:bottom w:val="single" w:sz="4" w:space="0" w:color="auto"/>
              <w:right w:val="single" w:sz="4" w:space="0" w:color="auto"/>
            </w:tcBorders>
            <w:shd w:val="clear" w:color="auto" w:fill="auto"/>
            <w:noWrap/>
            <w:vAlign w:val="bottom"/>
            <w:hideMark/>
          </w:tcPr>
          <w:p w14:paraId="184D2247" w14:textId="77777777" w:rsidR="008F7FB1" w:rsidRDefault="008F7FB1">
            <w:pPr>
              <w:jc w:val="right"/>
              <w:rPr>
                <w:color w:val="000000"/>
              </w:rPr>
            </w:pPr>
            <w:r>
              <w:rPr>
                <w:color w:val="000000"/>
              </w:rPr>
              <w:t>0.566</w:t>
            </w:r>
          </w:p>
        </w:tc>
      </w:tr>
      <w:tr w:rsidR="008F7FB1" w14:paraId="70C0AA6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8F7FB1" w:rsidRDefault="008F7FB1">
            <w:pPr>
              <w:rPr>
                <w:color w:val="000000"/>
              </w:rPr>
            </w:pPr>
            <w:r>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8F7FB1" w:rsidRDefault="008F7FB1">
            <w:pPr>
              <w:rPr>
                <w:color w:val="000000"/>
              </w:rPr>
            </w:pPr>
            <w:r>
              <w:rPr>
                <w:color w:val="000000"/>
              </w:rPr>
              <w:t>COWMAIN</w:t>
            </w:r>
          </w:p>
        </w:tc>
        <w:tc>
          <w:tcPr>
            <w:tcW w:w="1008" w:type="dxa"/>
            <w:tcBorders>
              <w:top w:val="nil"/>
              <w:left w:val="nil"/>
              <w:bottom w:val="single" w:sz="4" w:space="0" w:color="auto"/>
              <w:right w:val="single" w:sz="4" w:space="0" w:color="auto"/>
            </w:tcBorders>
            <w:shd w:val="clear" w:color="auto" w:fill="auto"/>
            <w:noWrap/>
            <w:vAlign w:val="bottom"/>
            <w:hideMark/>
          </w:tcPr>
          <w:p w14:paraId="694E0271" w14:textId="77777777" w:rsidR="008F7FB1" w:rsidRDefault="008F7FB1">
            <w:pPr>
              <w:jc w:val="right"/>
              <w:rPr>
                <w:color w:val="000000"/>
              </w:rPr>
            </w:pPr>
            <w:r>
              <w:rPr>
                <w:color w:val="000000"/>
              </w:rPr>
              <w:t>0.818</w:t>
            </w:r>
          </w:p>
        </w:tc>
      </w:tr>
      <w:tr w:rsidR="008F7FB1" w14:paraId="640AAC3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8F7FB1" w:rsidRDefault="008F7FB1">
            <w:pPr>
              <w:rPr>
                <w:color w:val="000000"/>
              </w:rPr>
            </w:pPr>
            <w:r>
              <w:rPr>
                <w:color w:val="000000"/>
              </w:rPr>
              <w:t>NOC_10</w:t>
            </w:r>
          </w:p>
        </w:tc>
        <w:tc>
          <w:tcPr>
            <w:tcW w:w="1008" w:type="dxa"/>
            <w:tcBorders>
              <w:top w:val="nil"/>
              <w:left w:val="nil"/>
              <w:bottom w:val="single" w:sz="4" w:space="0" w:color="auto"/>
              <w:right w:val="single" w:sz="4" w:space="0" w:color="auto"/>
            </w:tcBorders>
            <w:shd w:val="clear" w:color="auto" w:fill="auto"/>
            <w:noWrap/>
            <w:vAlign w:val="bottom"/>
            <w:hideMark/>
          </w:tcPr>
          <w:p w14:paraId="4C39E4C8" w14:textId="77777777" w:rsidR="008F7FB1" w:rsidRDefault="008F7FB1">
            <w:pPr>
              <w:jc w:val="right"/>
              <w:rPr>
                <w:color w:val="000000"/>
              </w:rPr>
            </w:pPr>
            <w:r>
              <w:rPr>
                <w:color w:val="000000"/>
              </w:rPr>
              <w:t>0.507</w:t>
            </w:r>
          </w:p>
        </w:tc>
      </w:tr>
      <w:tr w:rsidR="008F7FB1" w14:paraId="0523456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8F7FB1" w:rsidRDefault="008F7FB1">
            <w:pPr>
              <w:rPr>
                <w:color w:val="000000"/>
              </w:rPr>
            </w:pPr>
            <w:r>
              <w:rPr>
                <w:color w:val="000000"/>
              </w:rPr>
              <w:t>NOC_43</w:t>
            </w:r>
          </w:p>
        </w:tc>
        <w:tc>
          <w:tcPr>
            <w:tcW w:w="1008" w:type="dxa"/>
            <w:tcBorders>
              <w:top w:val="nil"/>
              <w:left w:val="nil"/>
              <w:bottom w:val="single" w:sz="4" w:space="0" w:color="auto"/>
              <w:right w:val="single" w:sz="4" w:space="0" w:color="auto"/>
            </w:tcBorders>
            <w:shd w:val="clear" w:color="auto" w:fill="auto"/>
            <w:noWrap/>
            <w:vAlign w:val="bottom"/>
            <w:hideMark/>
          </w:tcPr>
          <w:p w14:paraId="45CA837E" w14:textId="77777777" w:rsidR="008F7FB1" w:rsidRDefault="008F7FB1">
            <w:pPr>
              <w:jc w:val="right"/>
              <w:rPr>
                <w:color w:val="000000"/>
              </w:rPr>
            </w:pPr>
            <w:r>
              <w:rPr>
                <w:color w:val="000000"/>
              </w:rPr>
              <w:t>0.540</w:t>
            </w:r>
          </w:p>
        </w:tc>
      </w:tr>
      <w:tr w:rsidR="008F7FB1" w14:paraId="53F3DAE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8F7FB1" w:rsidRDefault="008F7FB1">
            <w:pPr>
              <w:rPr>
                <w:color w:val="000000"/>
              </w:rPr>
            </w:pPr>
            <w:r>
              <w:rPr>
                <w:color w:val="000000"/>
              </w:rPr>
              <w:t>AHRSMAIN</w:t>
            </w:r>
          </w:p>
        </w:tc>
        <w:tc>
          <w:tcPr>
            <w:tcW w:w="1008" w:type="dxa"/>
            <w:tcBorders>
              <w:top w:val="nil"/>
              <w:left w:val="nil"/>
              <w:bottom w:val="single" w:sz="4" w:space="0" w:color="auto"/>
              <w:right w:val="single" w:sz="4" w:space="0" w:color="auto"/>
            </w:tcBorders>
            <w:shd w:val="clear" w:color="auto" w:fill="auto"/>
            <w:noWrap/>
            <w:vAlign w:val="bottom"/>
            <w:hideMark/>
          </w:tcPr>
          <w:p w14:paraId="37585CFB" w14:textId="77777777" w:rsidR="008F7FB1" w:rsidRDefault="008F7FB1">
            <w:pPr>
              <w:jc w:val="right"/>
              <w:rPr>
                <w:color w:val="000000"/>
              </w:rPr>
            </w:pPr>
            <w:r>
              <w:rPr>
                <w:color w:val="000000"/>
              </w:rPr>
              <w:t>0.547</w:t>
            </w:r>
          </w:p>
        </w:tc>
      </w:tr>
      <w:tr w:rsidR="008F7FB1" w14:paraId="72AD34B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8F7FB1" w:rsidRDefault="008F7FB1">
            <w:pPr>
              <w:rPr>
                <w:color w:val="000000"/>
              </w:rPr>
            </w:pPr>
            <w:r>
              <w:rPr>
                <w:color w:val="000000"/>
              </w:rPr>
              <w:t>UTOTHRS</w:t>
            </w:r>
          </w:p>
        </w:tc>
        <w:tc>
          <w:tcPr>
            <w:tcW w:w="1008" w:type="dxa"/>
            <w:tcBorders>
              <w:top w:val="nil"/>
              <w:left w:val="nil"/>
              <w:bottom w:val="single" w:sz="4" w:space="0" w:color="auto"/>
              <w:right w:val="single" w:sz="4" w:space="0" w:color="auto"/>
            </w:tcBorders>
            <w:shd w:val="clear" w:color="auto" w:fill="auto"/>
            <w:noWrap/>
            <w:vAlign w:val="bottom"/>
            <w:hideMark/>
          </w:tcPr>
          <w:p w14:paraId="050D84D3" w14:textId="77777777" w:rsidR="008F7FB1" w:rsidRDefault="008F7FB1">
            <w:pPr>
              <w:jc w:val="right"/>
              <w:rPr>
                <w:color w:val="000000"/>
              </w:rPr>
            </w:pPr>
            <w:r>
              <w:rPr>
                <w:color w:val="000000"/>
              </w:rPr>
              <w:t>0.547</w:t>
            </w:r>
          </w:p>
        </w:tc>
      </w:tr>
      <w:tr w:rsidR="008F7FB1" w14:paraId="61E188E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8F7FB1" w:rsidRDefault="008F7FB1">
            <w:pPr>
              <w:rPr>
                <w:color w:val="000000"/>
              </w:rPr>
            </w:pPr>
            <w:r>
              <w:rPr>
                <w:color w:val="000000"/>
              </w:rPr>
              <w:t>ATOTHRS</w:t>
            </w:r>
          </w:p>
        </w:tc>
        <w:tc>
          <w:tcPr>
            <w:tcW w:w="1008" w:type="dxa"/>
            <w:tcBorders>
              <w:top w:val="nil"/>
              <w:left w:val="nil"/>
              <w:bottom w:val="single" w:sz="4" w:space="0" w:color="auto"/>
              <w:right w:val="single" w:sz="4" w:space="0" w:color="auto"/>
            </w:tcBorders>
            <w:shd w:val="clear" w:color="auto" w:fill="auto"/>
            <w:noWrap/>
            <w:vAlign w:val="bottom"/>
            <w:hideMark/>
          </w:tcPr>
          <w:p w14:paraId="4E63B347" w14:textId="77777777" w:rsidR="008F7FB1" w:rsidRDefault="008F7FB1">
            <w:pPr>
              <w:jc w:val="right"/>
              <w:rPr>
                <w:color w:val="000000"/>
              </w:rPr>
            </w:pPr>
            <w:r>
              <w:rPr>
                <w:color w:val="000000"/>
              </w:rPr>
              <w:t>0.547</w:t>
            </w:r>
          </w:p>
        </w:tc>
      </w:tr>
    </w:tbl>
    <w:p w14:paraId="0AC2F67B" w14:textId="77777777" w:rsidR="004C512E" w:rsidRDefault="004C512E" w:rsidP="00645809">
      <w:pPr>
        <w:spacing w:line="480" w:lineRule="auto"/>
        <w:rPr>
          <w:b/>
          <w:bCs/>
        </w:rPr>
      </w:pPr>
    </w:p>
    <w:p w14:paraId="5FBCC15C" w14:textId="77777777" w:rsidR="00F42A01" w:rsidRDefault="00F42A01" w:rsidP="00645809">
      <w:pPr>
        <w:spacing w:line="480" w:lineRule="auto"/>
        <w:rPr>
          <w:b/>
          <w:bCs/>
        </w:rPr>
      </w:pPr>
    </w:p>
    <w:p w14:paraId="6D0E175B" w14:textId="77777777" w:rsidR="00F42A01" w:rsidRDefault="00F42A01" w:rsidP="00645809">
      <w:pPr>
        <w:spacing w:line="480" w:lineRule="auto"/>
        <w:rPr>
          <w:b/>
          <w:bCs/>
        </w:rPr>
      </w:pPr>
    </w:p>
    <w:p w14:paraId="12F39C49" w14:textId="77777777" w:rsidR="00F42A01" w:rsidRDefault="00F42A01" w:rsidP="00645809">
      <w:pPr>
        <w:spacing w:line="480" w:lineRule="auto"/>
        <w:rPr>
          <w:b/>
          <w:bCs/>
        </w:rPr>
      </w:pPr>
    </w:p>
    <w:p w14:paraId="175AF98F" w14:textId="77777777" w:rsidR="00F42A01" w:rsidRDefault="00F42A01" w:rsidP="00645809">
      <w:pPr>
        <w:spacing w:line="480" w:lineRule="auto"/>
        <w:rPr>
          <w:b/>
          <w:bCs/>
        </w:rPr>
      </w:pPr>
    </w:p>
    <w:p w14:paraId="4E63C881" w14:textId="77777777" w:rsidR="00F42A01" w:rsidRDefault="00F42A01" w:rsidP="00645809">
      <w:pPr>
        <w:spacing w:line="480" w:lineRule="auto"/>
        <w:rPr>
          <w:b/>
          <w:bCs/>
        </w:rPr>
      </w:pPr>
    </w:p>
    <w:p w14:paraId="30235E74" w14:textId="1824948E" w:rsidR="00645809" w:rsidRPr="00A3571D" w:rsidRDefault="00645809" w:rsidP="00645809">
      <w:pPr>
        <w:spacing w:line="480" w:lineRule="auto"/>
        <w:rPr>
          <w:b/>
          <w:bCs/>
        </w:rPr>
      </w:pPr>
      <w:r w:rsidRPr="00A3571D">
        <w:rPr>
          <w:b/>
          <w:bCs/>
        </w:rPr>
        <w:lastRenderedPageBreak/>
        <w:t>Figure</w:t>
      </w:r>
      <w:r>
        <w:rPr>
          <w:b/>
          <w:bCs/>
        </w:rPr>
        <w:t xml:space="preserve"> 6</w:t>
      </w:r>
      <w:r w:rsidR="00E15C48">
        <w:rPr>
          <w:b/>
          <w:bCs/>
        </w:rPr>
        <w:t xml:space="preserve"> – Variable Unique Values</w:t>
      </w:r>
    </w:p>
    <w:tbl>
      <w:tblPr>
        <w:tblW w:w="2830" w:type="dxa"/>
        <w:tblLook w:val="04A0" w:firstRow="1" w:lastRow="0" w:firstColumn="1" w:lastColumn="0" w:noHBand="0" w:noVBand="1"/>
      </w:tblPr>
      <w:tblGrid>
        <w:gridCol w:w="1228"/>
        <w:gridCol w:w="1602"/>
      </w:tblGrid>
      <w:tr w:rsidR="00645809" w14:paraId="7B8E64CB" w14:textId="77777777" w:rsidTr="009A7C47">
        <w:trPr>
          <w:trHeight w:val="300"/>
        </w:trPr>
        <w:tc>
          <w:tcPr>
            <w:tcW w:w="1228" w:type="dxa"/>
            <w:tcBorders>
              <w:top w:val="single" w:sz="4" w:space="0" w:color="auto"/>
              <w:left w:val="single" w:sz="4" w:space="0" w:color="auto"/>
              <w:bottom w:val="single" w:sz="4" w:space="0" w:color="auto"/>
              <w:right w:val="single" w:sz="4" w:space="0" w:color="auto"/>
            </w:tcBorders>
            <w:shd w:val="clear" w:color="auto" w:fill="auto"/>
            <w:noWrap/>
            <w:hideMark/>
          </w:tcPr>
          <w:p w14:paraId="57EB48BA" w14:textId="77777777" w:rsidR="00645809" w:rsidRDefault="00645809" w:rsidP="009F455B">
            <w:pPr>
              <w:jc w:val="center"/>
              <w:rPr>
                <w:rFonts w:ascii="Calibri" w:hAnsi="Calibri" w:cs="Calibri"/>
                <w:b/>
                <w:bCs/>
                <w:sz w:val="22"/>
                <w:szCs w:val="22"/>
              </w:rPr>
            </w:pPr>
            <w:r>
              <w:rPr>
                <w:rFonts w:ascii="Calibri" w:hAnsi="Calibri" w:cs="Calibri"/>
                <w:b/>
                <w:bCs/>
                <w:sz w:val="22"/>
                <w:szCs w:val="22"/>
              </w:rPr>
              <w:t>Variables</w:t>
            </w:r>
          </w:p>
        </w:tc>
        <w:tc>
          <w:tcPr>
            <w:tcW w:w="1602" w:type="dxa"/>
            <w:tcBorders>
              <w:top w:val="single" w:sz="4" w:space="0" w:color="auto"/>
              <w:left w:val="nil"/>
              <w:bottom w:val="single" w:sz="4" w:space="0" w:color="auto"/>
              <w:right w:val="single" w:sz="4" w:space="0" w:color="auto"/>
            </w:tcBorders>
            <w:shd w:val="clear" w:color="auto" w:fill="auto"/>
            <w:noWrap/>
            <w:hideMark/>
          </w:tcPr>
          <w:p w14:paraId="7851F76F" w14:textId="77777777" w:rsidR="00645809" w:rsidRDefault="00645809" w:rsidP="009F455B">
            <w:pPr>
              <w:jc w:val="center"/>
              <w:rPr>
                <w:rFonts w:ascii="Calibri" w:hAnsi="Calibri" w:cs="Calibri"/>
                <w:b/>
                <w:bCs/>
                <w:sz w:val="22"/>
                <w:szCs w:val="22"/>
              </w:rPr>
            </w:pPr>
            <w:r>
              <w:rPr>
                <w:rFonts w:ascii="Calibri" w:hAnsi="Calibri" w:cs="Calibri"/>
                <w:b/>
                <w:bCs/>
                <w:sz w:val="22"/>
                <w:szCs w:val="22"/>
              </w:rPr>
              <w:t>Unique Values</w:t>
            </w:r>
          </w:p>
        </w:tc>
      </w:tr>
      <w:tr w:rsidR="00645809" w14:paraId="2338CAC7"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0BDA92C"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HRLYEARN</w:t>
            </w:r>
          </w:p>
        </w:tc>
        <w:tc>
          <w:tcPr>
            <w:tcW w:w="1602" w:type="dxa"/>
            <w:tcBorders>
              <w:top w:val="nil"/>
              <w:left w:val="nil"/>
              <w:bottom w:val="single" w:sz="4" w:space="0" w:color="auto"/>
              <w:right w:val="single" w:sz="4" w:space="0" w:color="auto"/>
            </w:tcBorders>
            <w:shd w:val="clear" w:color="auto" w:fill="auto"/>
            <w:noWrap/>
            <w:vAlign w:val="bottom"/>
            <w:hideMark/>
          </w:tcPr>
          <w:p w14:paraId="270FC657"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w:t>
            </w:r>
          </w:p>
        </w:tc>
      </w:tr>
      <w:tr w:rsidR="00645809" w14:paraId="3D5880C8"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4C7FF98"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TENURE</w:t>
            </w:r>
          </w:p>
        </w:tc>
        <w:tc>
          <w:tcPr>
            <w:tcW w:w="1602" w:type="dxa"/>
            <w:tcBorders>
              <w:top w:val="nil"/>
              <w:left w:val="nil"/>
              <w:bottom w:val="single" w:sz="4" w:space="0" w:color="auto"/>
              <w:right w:val="single" w:sz="4" w:space="0" w:color="auto"/>
            </w:tcBorders>
            <w:shd w:val="clear" w:color="auto" w:fill="auto"/>
            <w:noWrap/>
            <w:vAlign w:val="bottom"/>
            <w:hideMark/>
          </w:tcPr>
          <w:p w14:paraId="17A5591E"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w:t>
            </w:r>
          </w:p>
        </w:tc>
      </w:tr>
      <w:tr w:rsidR="00645809" w14:paraId="248F4EA2"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07514AEE"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UHRSMAIN</w:t>
            </w:r>
          </w:p>
        </w:tc>
        <w:tc>
          <w:tcPr>
            <w:tcW w:w="1602" w:type="dxa"/>
            <w:tcBorders>
              <w:top w:val="nil"/>
              <w:left w:val="nil"/>
              <w:bottom w:val="single" w:sz="4" w:space="0" w:color="auto"/>
              <w:right w:val="single" w:sz="4" w:space="0" w:color="auto"/>
            </w:tcBorders>
            <w:shd w:val="clear" w:color="auto" w:fill="auto"/>
            <w:noWrap/>
            <w:vAlign w:val="bottom"/>
            <w:hideMark/>
          </w:tcPr>
          <w:p w14:paraId="54B450D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w:t>
            </w:r>
          </w:p>
        </w:tc>
      </w:tr>
      <w:tr w:rsidR="00645809" w14:paraId="1D343308"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8C86B9A"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NAICS_21</w:t>
            </w:r>
          </w:p>
        </w:tc>
        <w:tc>
          <w:tcPr>
            <w:tcW w:w="1602" w:type="dxa"/>
            <w:tcBorders>
              <w:top w:val="nil"/>
              <w:left w:val="nil"/>
              <w:bottom w:val="single" w:sz="4" w:space="0" w:color="auto"/>
              <w:right w:val="single" w:sz="4" w:space="0" w:color="auto"/>
            </w:tcBorders>
            <w:shd w:val="clear" w:color="auto" w:fill="auto"/>
            <w:noWrap/>
            <w:vAlign w:val="bottom"/>
            <w:hideMark/>
          </w:tcPr>
          <w:p w14:paraId="2BD4C91D"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21</w:t>
            </w:r>
          </w:p>
        </w:tc>
      </w:tr>
      <w:tr w:rsidR="00645809" w14:paraId="184B24CB"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7696770B"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PROV</w:t>
            </w:r>
          </w:p>
        </w:tc>
        <w:tc>
          <w:tcPr>
            <w:tcW w:w="1602" w:type="dxa"/>
            <w:tcBorders>
              <w:top w:val="nil"/>
              <w:left w:val="nil"/>
              <w:bottom w:val="single" w:sz="4" w:space="0" w:color="auto"/>
              <w:right w:val="single" w:sz="4" w:space="0" w:color="auto"/>
            </w:tcBorders>
            <w:shd w:val="clear" w:color="auto" w:fill="auto"/>
            <w:noWrap/>
            <w:vAlign w:val="bottom"/>
            <w:hideMark/>
          </w:tcPr>
          <w:p w14:paraId="0561E998"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10</w:t>
            </w:r>
          </w:p>
        </w:tc>
      </w:tr>
      <w:tr w:rsidR="00645809" w14:paraId="586337DD"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5CF388B"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AGE_12</w:t>
            </w:r>
          </w:p>
        </w:tc>
        <w:tc>
          <w:tcPr>
            <w:tcW w:w="1602" w:type="dxa"/>
            <w:tcBorders>
              <w:top w:val="nil"/>
              <w:left w:val="nil"/>
              <w:bottom w:val="single" w:sz="4" w:space="0" w:color="auto"/>
              <w:right w:val="single" w:sz="4" w:space="0" w:color="auto"/>
            </w:tcBorders>
            <w:shd w:val="clear" w:color="auto" w:fill="auto"/>
            <w:noWrap/>
            <w:vAlign w:val="bottom"/>
            <w:hideMark/>
          </w:tcPr>
          <w:p w14:paraId="49B8FA32"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10</w:t>
            </w:r>
          </w:p>
        </w:tc>
      </w:tr>
      <w:tr w:rsidR="00645809" w14:paraId="15E6CB22"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7163021B"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EDUC</w:t>
            </w:r>
          </w:p>
        </w:tc>
        <w:tc>
          <w:tcPr>
            <w:tcW w:w="1602" w:type="dxa"/>
            <w:tcBorders>
              <w:top w:val="nil"/>
              <w:left w:val="nil"/>
              <w:bottom w:val="single" w:sz="4" w:space="0" w:color="auto"/>
              <w:right w:val="single" w:sz="4" w:space="0" w:color="auto"/>
            </w:tcBorders>
            <w:shd w:val="clear" w:color="auto" w:fill="auto"/>
            <w:noWrap/>
            <w:vAlign w:val="bottom"/>
            <w:hideMark/>
          </w:tcPr>
          <w:p w14:paraId="7E54CA6E"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6</w:t>
            </w:r>
          </w:p>
        </w:tc>
      </w:tr>
      <w:tr w:rsidR="00645809" w14:paraId="5E6D38CF"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20BA3DA"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FIRMSIZE</w:t>
            </w:r>
          </w:p>
        </w:tc>
        <w:tc>
          <w:tcPr>
            <w:tcW w:w="1602" w:type="dxa"/>
            <w:tcBorders>
              <w:top w:val="nil"/>
              <w:left w:val="nil"/>
              <w:bottom w:val="single" w:sz="4" w:space="0" w:color="auto"/>
              <w:right w:val="single" w:sz="4" w:space="0" w:color="auto"/>
            </w:tcBorders>
            <w:shd w:val="clear" w:color="auto" w:fill="auto"/>
            <w:noWrap/>
            <w:vAlign w:val="bottom"/>
            <w:hideMark/>
          </w:tcPr>
          <w:p w14:paraId="2399CD7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4</w:t>
            </w:r>
          </w:p>
        </w:tc>
      </w:tr>
      <w:tr w:rsidR="00645809" w14:paraId="71827605"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F293578"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UNION</w:t>
            </w:r>
          </w:p>
        </w:tc>
        <w:tc>
          <w:tcPr>
            <w:tcW w:w="1602" w:type="dxa"/>
            <w:tcBorders>
              <w:top w:val="nil"/>
              <w:left w:val="nil"/>
              <w:bottom w:val="single" w:sz="4" w:space="0" w:color="auto"/>
              <w:right w:val="single" w:sz="4" w:space="0" w:color="auto"/>
            </w:tcBorders>
            <w:shd w:val="clear" w:color="auto" w:fill="auto"/>
            <w:noWrap/>
            <w:vAlign w:val="bottom"/>
            <w:hideMark/>
          </w:tcPr>
          <w:p w14:paraId="0AF4EF06"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3</w:t>
            </w:r>
          </w:p>
        </w:tc>
      </w:tr>
      <w:tr w:rsidR="00645809" w14:paraId="7D5AA418"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34F68A8A"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CMA</w:t>
            </w:r>
          </w:p>
        </w:tc>
        <w:tc>
          <w:tcPr>
            <w:tcW w:w="1602" w:type="dxa"/>
            <w:tcBorders>
              <w:top w:val="nil"/>
              <w:left w:val="nil"/>
              <w:bottom w:val="single" w:sz="4" w:space="0" w:color="auto"/>
              <w:right w:val="single" w:sz="4" w:space="0" w:color="auto"/>
            </w:tcBorders>
            <w:shd w:val="clear" w:color="auto" w:fill="auto"/>
            <w:noWrap/>
            <w:vAlign w:val="bottom"/>
            <w:hideMark/>
          </w:tcPr>
          <w:p w14:paraId="712D992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r w:rsidR="00645809" w14:paraId="2CE5AF33"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9562EDF"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SEX</w:t>
            </w:r>
          </w:p>
        </w:tc>
        <w:tc>
          <w:tcPr>
            <w:tcW w:w="1602" w:type="dxa"/>
            <w:tcBorders>
              <w:top w:val="nil"/>
              <w:left w:val="nil"/>
              <w:bottom w:val="single" w:sz="4" w:space="0" w:color="auto"/>
              <w:right w:val="single" w:sz="4" w:space="0" w:color="auto"/>
            </w:tcBorders>
            <w:shd w:val="clear" w:color="auto" w:fill="auto"/>
            <w:noWrap/>
            <w:vAlign w:val="bottom"/>
            <w:hideMark/>
          </w:tcPr>
          <w:p w14:paraId="1A50E81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r w:rsidR="00645809" w14:paraId="708C7E6D"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027F0B60"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MARSTAT</w:t>
            </w:r>
          </w:p>
        </w:tc>
        <w:tc>
          <w:tcPr>
            <w:tcW w:w="1602" w:type="dxa"/>
            <w:tcBorders>
              <w:top w:val="nil"/>
              <w:left w:val="nil"/>
              <w:bottom w:val="single" w:sz="4" w:space="0" w:color="auto"/>
              <w:right w:val="single" w:sz="4" w:space="0" w:color="auto"/>
            </w:tcBorders>
            <w:shd w:val="clear" w:color="auto" w:fill="auto"/>
            <w:noWrap/>
            <w:vAlign w:val="bottom"/>
            <w:hideMark/>
          </w:tcPr>
          <w:p w14:paraId="5EE41F2A"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r w:rsidR="00645809" w14:paraId="482304D1"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8DB0937"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IMMIG</w:t>
            </w:r>
          </w:p>
        </w:tc>
        <w:tc>
          <w:tcPr>
            <w:tcW w:w="1602" w:type="dxa"/>
            <w:tcBorders>
              <w:top w:val="nil"/>
              <w:left w:val="nil"/>
              <w:bottom w:val="single" w:sz="4" w:space="0" w:color="auto"/>
              <w:right w:val="single" w:sz="4" w:space="0" w:color="auto"/>
            </w:tcBorders>
            <w:shd w:val="clear" w:color="auto" w:fill="auto"/>
            <w:noWrap/>
            <w:vAlign w:val="bottom"/>
            <w:hideMark/>
          </w:tcPr>
          <w:p w14:paraId="65FD794A"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bl>
    <w:p w14:paraId="42AADE6A" w14:textId="77777777" w:rsidR="00645809" w:rsidRDefault="00645809" w:rsidP="00C02101">
      <w:pPr>
        <w:spacing w:line="480" w:lineRule="auto"/>
        <w:ind w:firstLine="720"/>
        <w:rPr>
          <w:rStyle w:val="Hyperlink"/>
          <w:color w:val="000000" w:themeColor="text1"/>
          <w:u w:val="none"/>
        </w:rPr>
      </w:pPr>
    </w:p>
    <w:p w14:paraId="25D31D03" w14:textId="2676223B" w:rsidR="00A3571D" w:rsidRDefault="00D27E13" w:rsidP="00913D86">
      <w:pPr>
        <w:pStyle w:val="Heading3"/>
      </w:pPr>
      <w:bookmarkStart w:id="17" w:name="_Toc168938983"/>
      <w:r>
        <w:t>Random Forest Dimensionality Reduction</w:t>
      </w:r>
      <w:bookmarkEnd w:id="17"/>
    </w:p>
    <w:p w14:paraId="20C6A082" w14:textId="4CF8D577" w:rsidR="00EA2579" w:rsidRDefault="00BF09DC" w:rsidP="0098157B">
      <w:pPr>
        <w:spacing w:line="480" w:lineRule="auto"/>
        <w:rPr>
          <w:rStyle w:val="Hyperlink"/>
          <w:color w:val="auto"/>
          <w:u w:val="none"/>
        </w:rPr>
      </w:pPr>
      <w:r>
        <w:rPr>
          <w:rStyle w:val="Hyperlink"/>
          <w:color w:val="auto"/>
          <w:u w:val="none"/>
        </w:rPr>
        <w:tab/>
      </w:r>
      <w:r w:rsidR="009124D9">
        <w:rPr>
          <w:rStyle w:val="Hyperlink"/>
          <w:color w:val="auto"/>
          <w:u w:val="none"/>
        </w:rPr>
        <w:t xml:space="preserve">RF </w:t>
      </w:r>
      <w:r w:rsidR="00FB3E56">
        <w:rPr>
          <w:rStyle w:val="Hyperlink"/>
          <w:color w:val="auto"/>
          <w:u w:val="none"/>
        </w:rPr>
        <w:t xml:space="preserve">is an ensemble </w:t>
      </w:r>
      <w:r w:rsidR="00895F4A">
        <w:rPr>
          <w:rStyle w:val="Hyperlink"/>
          <w:color w:val="auto"/>
          <w:u w:val="none"/>
        </w:rPr>
        <w:t>of many decision trees</w:t>
      </w:r>
      <w:r w:rsidR="00B909A7">
        <w:rPr>
          <w:rStyle w:val="Hyperlink"/>
          <w:color w:val="auto"/>
          <w:u w:val="none"/>
        </w:rPr>
        <w:t xml:space="preserve"> that uses Gini importance to rank features.</w:t>
      </w:r>
      <w:r w:rsidR="009124D9">
        <w:rPr>
          <w:rStyle w:val="Hyperlink"/>
          <w:color w:val="auto"/>
          <w:u w:val="none"/>
        </w:rPr>
        <w:t xml:space="preserve"> </w:t>
      </w:r>
      <w:r w:rsidR="00480C80">
        <w:rPr>
          <w:rStyle w:val="Hyperlink"/>
          <w:color w:val="auto"/>
          <w:u w:val="none"/>
        </w:rPr>
        <w:t>The RF</w:t>
      </w:r>
      <w:r w:rsidR="00895F4A">
        <w:rPr>
          <w:rStyle w:val="Hyperlink"/>
          <w:color w:val="auto"/>
          <w:u w:val="none"/>
        </w:rPr>
        <w:t>’s parameters</w:t>
      </w:r>
      <w:r w:rsidR="00E23FEC">
        <w:rPr>
          <w:rStyle w:val="Hyperlink"/>
          <w:color w:val="auto"/>
          <w:u w:val="none"/>
        </w:rPr>
        <w:t xml:space="preserve"> were set so that </w:t>
      </w:r>
      <w:r w:rsidR="00987E53">
        <w:rPr>
          <w:rStyle w:val="Hyperlink"/>
          <w:color w:val="auto"/>
          <w:u w:val="none"/>
        </w:rPr>
        <w:t>they were the</w:t>
      </w:r>
      <w:r w:rsidR="00E23FEC">
        <w:rPr>
          <w:rStyle w:val="Hyperlink"/>
          <w:color w:val="auto"/>
          <w:u w:val="none"/>
        </w:rPr>
        <w:t xml:space="preserve"> least computationally expensive</w:t>
      </w:r>
      <w:r w:rsidR="00987E53">
        <w:rPr>
          <w:rStyle w:val="Hyperlink"/>
          <w:color w:val="auto"/>
          <w:u w:val="none"/>
        </w:rPr>
        <w:t xml:space="preserve">. The parameter that contributed to one of the longest run times </w:t>
      </w:r>
      <w:r w:rsidR="00BD2D59">
        <w:rPr>
          <w:rStyle w:val="Hyperlink"/>
          <w:color w:val="auto"/>
          <w:u w:val="none"/>
        </w:rPr>
        <w:t>in</w:t>
      </w:r>
      <w:r w:rsidR="00987E53">
        <w:rPr>
          <w:rStyle w:val="Hyperlink"/>
          <w:color w:val="auto"/>
          <w:u w:val="none"/>
        </w:rPr>
        <w:t xml:space="preserve"> the </w:t>
      </w:r>
      <w:r w:rsidR="00895F4A">
        <w:rPr>
          <w:rStyle w:val="Hyperlink"/>
          <w:color w:val="auto"/>
          <w:u w:val="none"/>
        </w:rPr>
        <w:t>algorithm</w:t>
      </w:r>
      <w:r w:rsidR="00987E53">
        <w:rPr>
          <w:rStyle w:val="Hyperlink"/>
          <w:color w:val="auto"/>
          <w:u w:val="none"/>
        </w:rPr>
        <w:t xml:space="preserve"> was </w:t>
      </w:r>
      <w:proofErr w:type="spellStart"/>
      <w:r w:rsidR="00987E53">
        <w:rPr>
          <w:rStyle w:val="Hyperlink"/>
          <w:color w:val="auto"/>
          <w:u w:val="none"/>
        </w:rPr>
        <w:t>n_estimators</w:t>
      </w:r>
      <w:proofErr w:type="spellEnd"/>
      <w:r w:rsidR="00987E53">
        <w:rPr>
          <w:rStyle w:val="Hyperlink"/>
          <w:color w:val="auto"/>
          <w:u w:val="none"/>
        </w:rPr>
        <w:t xml:space="preserve">, which determined the number of trees in the </w:t>
      </w:r>
      <w:r w:rsidR="001221BC">
        <w:rPr>
          <w:rStyle w:val="Hyperlink"/>
          <w:color w:val="auto"/>
          <w:u w:val="none"/>
        </w:rPr>
        <w:t>forest</w:t>
      </w:r>
      <w:r w:rsidR="00987E53">
        <w:rPr>
          <w:rStyle w:val="Hyperlink"/>
          <w:color w:val="auto"/>
          <w:u w:val="none"/>
        </w:rPr>
        <w:t xml:space="preserve">, and was subsequently set to 10 trees. </w:t>
      </w:r>
      <w:r w:rsidR="00870778">
        <w:rPr>
          <w:rStyle w:val="Hyperlink"/>
          <w:color w:val="auto"/>
          <w:u w:val="none"/>
        </w:rPr>
        <w:t>In addition, the</w:t>
      </w:r>
      <w:r w:rsidR="00895F4A">
        <w:rPr>
          <w:rStyle w:val="Hyperlink"/>
          <w:color w:val="auto"/>
          <w:u w:val="none"/>
        </w:rPr>
        <w:t xml:space="preserve">re was no hyper parameter tuning done for this feature selection technique because the </w:t>
      </w:r>
      <w:r w:rsidR="00870778">
        <w:rPr>
          <w:rStyle w:val="Hyperlink"/>
          <w:color w:val="auto"/>
          <w:u w:val="none"/>
        </w:rPr>
        <w:t xml:space="preserve">run time of the </w:t>
      </w:r>
      <w:r w:rsidR="00895F4A">
        <w:rPr>
          <w:rStyle w:val="Hyperlink"/>
          <w:color w:val="auto"/>
          <w:u w:val="none"/>
        </w:rPr>
        <w:t xml:space="preserve">algorithm was too </w:t>
      </w:r>
      <w:r w:rsidR="00F8669D">
        <w:rPr>
          <w:rStyle w:val="Hyperlink"/>
          <w:color w:val="auto"/>
          <w:u w:val="none"/>
        </w:rPr>
        <w:t xml:space="preserve">long, </w:t>
      </w:r>
      <w:r w:rsidR="00ED086E">
        <w:rPr>
          <w:rStyle w:val="Hyperlink"/>
          <w:color w:val="auto"/>
          <w:u w:val="none"/>
        </w:rPr>
        <w:t>which</w:t>
      </w:r>
      <w:r w:rsidR="00F8669D">
        <w:rPr>
          <w:rStyle w:val="Hyperlink"/>
          <w:color w:val="auto"/>
          <w:u w:val="none"/>
        </w:rPr>
        <w:t xml:space="preserve"> </w:t>
      </w:r>
      <w:r w:rsidR="00ED086E">
        <w:rPr>
          <w:rStyle w:val="Hyperlink"/>
          <w:color w:val="auto"/>
          <w:u w:val="none"/>
        </w:rPr>
        <w:t>made</w:t>
      </w:r>
      <w:r w:rsidR="00F8669D">
        <w:rPr>
          <w:rStyle w:val="Hyperlink"/>
          <w:color w:val="auto"/>
          <w:u w:val="none"/>
        </w:rPr>
        <w:t xml:space="preserve"> it inefficient to tune the parameters</w:t>
      </w:r>
      <w:r w:rsidR="00870778">
        <w:rPr>
          <w:rStyle w:val="Hyperlink"/>
          <w:color w:val="auto"/>
          <w:u w:val="none"/>
        </w:rPr>
        <w:t xml:space="preserve">. </w:t>
      </w:r>
      <w:r w:rsidR="00BD2D59">
        <w:rPr>
          <w:rStyle w:val="Hyperlink"/>
          <w:color w:val="auto"/>
          <w:u w:val="none"/>
        </w:rPr>
        <w:t xml:space="preserve">After </w:t>
      </w:r>
      <w:r w:rsidR="00465656">
        <w:rPr>
          <w:rStyle w:val="Hyperlink"/>
          <w:color w:val="auto"/>
          <w:u w:val="none"/>
        </w:rPr>
        <w:t>running the R</w:t>
      </w:r>
      <w:r w:rsidR="00B30340">
        <w:rPr>
          <w:rStyle w:val="Hyperlink"/>
          <w:color w:val="auto"/>
          <w:u w:val="none"/>
        </w:rPr>
        <w:t xml:space="preserve">F </w:t>
      </w:r>
      <w:r w:rsidR="009D64D3">
        <w:rPr>
          <w:rStyle w:val="Hyperlink"/>
          <w:color w:val="auto"/>
          <w:u w:val="none"/>
        </w:rPr>
        <w:t>model</w:t>
      </w:r>
      <w:r w:rsidR="00465656">
        <w:rPr>
          <w:rStyle w:val="Hyperlink"/>
          <w:color w:val="auto"/>
          <w:u w:val="none"/>
        </w:rPr>
        <w:t xml:space="preserve">, Figure 7 </w:t>
      </w:r>
      <w:r w:rsidR="00C74A7F">
        <w:rPr>
          <w:rStyle w:val="Hyperlink"/>
          <w:color w:val="auto"/>
          <w:u w:val="none"/>
        </w:rPr>
        <w:t xml:space="preserve">was generated </w:t>
      </w:r>
      <w:r w:rsidR="00465656">
        <w:rPr>
          <w:rStyle w:val="Hyperlink"/>
          <w:color w:val="auto"/>
          <w:u w:val="none"/>
        </w:rPr>
        <w:t xml:space="preserve">below </w:t>
      </w:r>
      <w:r w:rsidR="00C74A7F">
        <w:rPr>
          <w:rStyle w:val="Hyperlink"/>
          <w:color w:val="auto"/>
          <w:u w:val="none"/>
        </w:rPr>
        <w:t>to show</w:t>
      </w:r>
      <w:r w:rsidR="00465656">
        <w:rPr>
          <w:rStyle w:val="Hyperlink"/>
          <w:color w:val="auto"/>
          <w:u w:val="none"/>
        </w:rPr>
        <w:t xml:space="preserve"> </w:t>
      </w:r>
      <w:r w:rsidR="00ED2C05">
        <w:rPr>
          <w:rStyle w:val="Hyperlink"/>
          <w:color w:val="auto"/>
          <w:u w:val="none"/>
        </w:rPr>
        <w:t xml:space="preserve">all the features in the working dataset with their respective </w:t>
      </w:r>
      <w:r w:rsidR="00465656">
        <w:rPr>
          <w:rStyle w:val="Hyperlink"/>
          <w:color w:val="auto"/>
          <w:u w:val="none"/>
        </w:rPr>
        <w:t>importance</w:t>
      </w:r>
      <w:r w:rsidR="0019754D">
        <w:rPr>
          <w:rStyle w:val="Hyperlink"/>
          <w:color w:val="auto"/>
          <w:u w:val="none"/>
        </w:rPr>
        <w:t xml:space="preserve">, and </w:t>
      </w:r>
      <w:r w:rsidR="009512EF">
        <w:rPr>
          <w:rStyle w:val="Hyperlink"/>
          <w:color w:val="auto"/>
          <w:u w:val="none"/>
        </w:rPr>
        <w:t xml:space="preserve">Figure 8 </w:t>
      </w:r>
      <w:r w:rsidR="00292166">
        <w:rPr>
          <w:rStyle w:val="Hyperlink"/>
          <w:color w:val="auto"/>
          <w:u w:val="none"/>
        </w:rPr>
        <w:t xml:space="preserve">below </w:t>
      </w:r>
      <w:r w:rsidR="009D64D3">
        <w:rPr>
          <w:rStyle w:val="Hyperlink"/>
          <w:color w:val="auto"/>
          <w:u w:val="none"/>
        </w:rPr>
        <w:t xml:space="preserve">to </w:t>
      </w:r>
      <w:r w:rsidR="009512EF">
        <w:rPr>
          <w:rStyle w:val="Hyperlink"/>
          <w:color w:val="auto"/>
          <w:u w:val="none"/>
        </w:rPr>
        <w:t xml:space="preserve">show </w:t>
      </w:r>
      <w:r w:rsidR="0019754D">
        <w:rPr>
          <w:rStyle w:val="Hyperlink"/>
          <w:color w:val="auto"/>
          <w:u w:val="none"/>
        </w:rPr>
        <w:t>t</w:t>
      </w:r>
      <w:r w:rsidR="009512EF">
        <w:rPr>
          <w:rStyle w:val="Hyperlink"/>
          <w:color w:val="auto"/>
          <w:u w:val="none"/>
        </w:rPr>
        <w:t xml:space="preserve">his in a visual representation. </w:t>
      </w:r>
      <w:r w:rsidR="006902B4">
        <w:rPr>
          <w:rStyle w:val="Hyperlink"/>
          <w:color w:val="auto"/>
          <w:u w:val="none"/>
        </w:rPr>
        <w:t xml:space="preserve">This </w:t>
      </w:r>
      <w:r w:rsidR="00A2631E">
        <w:rPr>
          <w:rStyle w:val="Hyperlink"/>
          <w:color w:val="auto"/>
          <w:u w:val="none"/>
        </w:rPr>
        <w:t xml:space="preserve">research </w:t>
      </w:r>
      <w:r w:rsidR="006902B4">
        <w:rPr>
          <w:rStyle w:val="Hyperlink"/>
          <w:color w:val="auto"/>
          <w:u w:val="none"/>
        </w:rPr>
        <w:t xml:space="preserve">paper will consider the top </w:t>
      </w:r>
      <w:r w:rsidR="008677A3">
        <w:rPr>
          <w:rStyle w:val="Hyperlink"/>
          <w:color w:val="auto"/>
          <w:u w:val="none"/>
        </w:rPr>
        <w:t>ten</w:t>
      </w:r>
      <w:r w:rsidR="006902B4">
        <w:rPr>
          <w:rStyle w:val="Hyperlink"/>
          <w:color w:val="auto"/>
          <w:u w:val="none"/>
        </w:rPr>
        <w:t xml:space="preserve"> features identified by the algorithm</w:t>
      </w:r>
      <w:r w:rsidR="00A2631E">
        <w:rPr>
          <w:rStyle w:val="Hyperlink"/>
          <w:color w:val="auto"/>
          <w:u w:val="none"/>
        </w:rPr>
        <w:t xml:space="preserve"> for further modelling</w:t>
      </w:r>
      <w:r w:rsidR="006902B4">
        <w:rPr>
          <w:rStyle w:val="Hyperlink"/>
          <w:color w:val="auto"/>
          <w:u w:val="none"/>
        </w:rPr>
        <w:t xml:space="preserve">. </w:t>
      </w:r>
    </w:p>
    <w:p w14:paraId="60695580" w14:textId="7B736A64" w:rsidR="00BD2D59" w:rsidRDefault="007416A6" w:rsidP="00EA2579">
      <w:pPr>
        <w:spacing w:line="480" w:lineRule="auto"/>
        <w:ind w:firstLine="720"/>
        <w:rPr>
          <w:rStyle w:val="Hyperlink"/>
          <w:color w:val="auto"/>
          <w:u w:val="none"/>
        </w:rPr>
      </w:pPr>
      <w:r>
        <w:rPr>
          <w:rStyle w:val="Hyperlink"/>
          <w:color w:val="auto"/>
          <w:u w:val="none"/>
        </w:rPr>
        <w:t xml:space="preserve">There is the argument that reducing features will ultimately mean in the loss of information, </w:t>
      </w:r>
      <w:r w:rsidR="00186C14">
        <w:rPr>
          <w:rStyle w:val="Hyperlink"/>
          <w:color w:val="auto"/>
          <w:u w:val="none"/>
        </w:rPr>
        <w:t>however</w:t>
      </w:r>
      <w:r>
        <w:rPr>
          <w:rStyle w:val="Hyperlink"/>
          <w:color w:val="auto"/>
          <w:u w:val="none"/>
        </w:rPr>
        <w:t xml:space="preserve"> </w:t>
      </w:r>
      <w:r w:rsidR="00186C14">
        <w:rPr>
          <w:rStyle w:val="Hyperlink"/>
          <w:color w:val="auto"/>
          <w:u w:val="none"/>
        </w:rPr>
        <w:t xml:space="preserve">it is far </w:t>
      </w:r>
      <w:r w:rsidR="006902B4">
        <w:rPr>
          <w:rStyle w:val="Hyperlink"/>
          <w:color w:val="auto"/>
          <w:u w:val="none"/>
        </w:rPr>
        <w:t xml:space="preserve">easier to understand fewer significant variables </w:t>
      </w:r>
      <w:r w:rsidR="009512EF">
        <w:rPr>
          <w:rStyle w:val="Hyperlink"/>
          <w:color w:val="auto"/>
          <w:u w:val="none"/>
        </w:rPr>
        <w:t>than</w:t>
      </w:r>
      <w:r w:rsidR="006902B4">
        <w:rPr>
          <w:rStyle w:val="Hyperlink"/>
          <w:color w:val="auto"/>
          <w:u w:val="none"/>
        </w:rPr>
        <w:t xml:space="preserve"> it is </w:t>
      </w:r>
      <w:r w:rsidR="009512EF">
        <w:rPr>
          <w:rStyle w:val="Hyperlink"/>
          <w:color w:val="auto"/>
          <w:u w:val="none"/>
        </w:rPr>
        <w:t>to understand</w:t>
      </w:r>
      <w:r w:rsidR="006902B4">
        <w:rPr>
          <w:rStyle w:val="Hyperlink"/>
          <w:color w:val="auto"/>
          <w:u w:val="none"/>
        </w:rPr>
        <w:t xml:space="preserve"> </w:t>
      </w:r>
      <w:r w:rsidR="00186C14">
        <w:rPr>
          <w:rStyle w:val="Hyperlink"/>
          <w:color w:val="auto"/>
          <w:u w:val="none"/>
        </w:rPr>
        <w:t>four</w:t>
      </w:r>
      <w:r w:rsidR="006902B4">
        <w:rPr>
          <w:rStyle w:val="Hyperlink"/>
          <w:color w:val="auto"/>
          <w:u w:val="none"/>
        </w:rPr>
        <w:t xml:space="preserve"> times the amount with significance</w:t>
      </w:r>
      <w:r>
        <w:rPr>
          <w:rStyle w:val="Hyperlink"/>
          <w:color w:val="auto"/>
          <w:u w:val="none"/>
        </w:rPr>
        <w:t xml:space="preserve"> levels</w:t>
      </w:r>
      <w:r w:rsidR="006902B4">
        <w:rPr>
          <w:rStyle w:val="Hyperlink"/>
          <w:color w:val="auto"/>
          <w:u w:val="none"/>
        </w:rPr>
        <w:t xml:space="preserve"> weaning down. </w:t>
      </w:r>
      <w:r w:rsidR="00186C14">
        <w:rPr>
          <w:rStyle w:val="Hyperlink"/>
          <w:color w:val="auto"/>
          <w:u w:val="none"/>
        </w:rPr>
        <w:t xml:space="preserve">Fewer independent </w:t>
      </w:r>
      <w:r w:rsidR="00186C14">
        <w:rPr>
          <w:rStyle w:val="Hyperlink"/>
          <w:color w:val="auto"/>
          <w:u w:val="none"/>
        </w:rPr>
        <w:lastRenderedPageBreak/>
        <w:t>variables</w:t>
      </w:r>
      <w:r w:rsidR="009512EF">
        <w:rPr>
          <w:rStyle w:val="Hyperlink"/>
          <w:color w:val="auto"/>
          <w:u w:val="none"/>
        </w:rPr>
        <w:t xml:space="preserve"> allow for easier decision making without getting fixated on the granular items. </w:t>
      </w:r>
      <w:r w:rsidR="00D634DD">
        <w:rPr>
          <w:rStyle w:val="Hyperlink"/>
          <w:color w:val="auto"/>
          <w:u w:val="none"/>
        </w:rPr>
        <w:t>Secondly, it is computationally intensive to hyper tune models with a larger dataset</w:t>
      </w:r>
      <w:r w:rsidR="0008242A">
        <w:rPr>
          <w:rStyle w:val="Hyperlink"/>
          <w:color w:val="auto"/>
          <w:u w:val="none"/>
        </w:rPr>
        <w:t>, and thus would be inefficient to conduct analysis</w:t>
      </w:r>
      <w:r w:rsidR="00D634DD">
        <w:rPr>
          <w:rStyle w:val="Hyperlink"/>
          <w:color w:val="auto"/>
          <w:u w:val="none"/>
        </w:rPr>
        <w:t xml:space="preserve">. </w:t>
      </w:r>
      <w:r w:rsidR="006A087F">
        <w:rPr>
          <w:rStyle w:val="Hyperlink"/>
          <w:color w:val="auto"/>
          <w:u w:val="none"/>
        </w:rPr>
        <w:t>Thirdly,</w:t>
      </w:r>
      <w:r w:rsidR="00D634DD">
        <w:rPr>
          <w:rStyle w:val="Hyperlink"/>
          <w:color w:val="auto"/>
          <w:u w:val="none"/>
        </w:rPr>
        <w:t xml:space="preserve"> </w:t>
      </w:r>
      <w:r w:rsidR="006A087F">
        <w:rPr>
          <w:rStyle w:val="Hyperlink"/>
          <w:color w:val="auto"/>
          <w:u w:val="none"/>
        </w:rPr>
        <w:t xml:space="preserve">it allows researchers and decision makers to </w:t>
      </w:r>
      <w:r w:rsidR="00CD48C7">
        <w:rPr>
          <w:rStyle w:val="Hyperlink"/>
          <w:color w:val="auto"/>
          <w:u w:val="none"/>
        </w:rPr>
        <w:t xml:space="preserve">easily </w:t>
      </w:r>
      <w:r w:rsidR="006A087F">
        <w:rPr>
          <w:rStyle w:val="Hyperlink"/>
          <w:color w:val="auto"/>
          <w:u w:val="none"/>
        </w:rPr>
        <w:t>make comparisons with different time periods, regions, countries, and demographics</w:t>
      </w:r>
      <w:r w:rsidR="001576E8">
        <w:rPr>
          <w:rStyle w:val="Hyperlink"/>
          <w:color w:val="auto"/>
          <w:u w:val="none"/>
        </w:rPr>
        <w:t xml:space="preserve"> with a few key features</w:t>
      </w:r>
      <w:r w:rsidR="006A087F">
        <w:rPr>
          <w:rStyle w:val="Hyperlink"/>
          <w:color w:val="auto"/>
          <w:u w:val="none"/>
        </w:rPr>
        <w:t xml:space="preserve">. </w:t>
      </w:r>
      <w:r w:rsidR="00EF305C">
        <w:rPr>
          <w:rStyle w:val="Hyperlink"/>
          <w:color w:val="auto"/>
          <w:u w:val="none"/>
        </w:rPr>
        <w:t>Finally, it help</w:t>
      </w:r>
      <w:r w:rsidR="00186C14">
        <w:rPr>
          <w:rStyle w:val="Hyperlink"/>
          <w:color w:val="auto"/>
          <w:u w:val="none"/>
        </w:rPr>
        <w:t>s</w:t>
      </w:r>
      <w:r w:rsidR="00EF305C">
        <w:rPr>
          <w:rStyle w:val="Hyperlink"/>
          <w:color w:val="auto"/>
          <w:u w:val="none"/>
        </w:rPr>
        <w:t xml:space="preserve"> with generalizing the model and avoid over fitting. </w:t>
      </w:r>
    </w:p>
    <w:p w14:paraId="10183932" w14:textId="771735CB" w:rsidR="00DD1258" w:rsidRDefault="00DD1258" w:rsidP="0098157B">
      <w:pPr>
        <w:spacing w:line="480" w:lineRule="auto"/>
        <w:rPr>
          <w:rStyle w:val="Hyperlink"/>
          <w:b/>
          <w:bCs/>
          <w:color w:val="auto"/>
          <w:u w:val="none"/>
        </w:rPr>
      </w:pPr>
      <w:r w:rsidRPr="00DD1258">
        <w:rPr>
          <w:rStyle w:val="Hyperlink"/>
          <w:b/>
          <w:bCs/>
          <w:color w:val="auto"/>
          <w:u w:val="none"/>
        </w:rPr>
        <w:t>Figure 7</w:t>
      </w:r>
      <w:r w:rsidR="00F30766">
        <w:rPr>
          <w:rStyle w:val="Hyperlink"/>
          <w:b/>
          <w:bCs/>
          <w:color w:val="auto"/>
          <w:u w:val="none"/>
        </w:rPr>
        <w:t xml:space="preserve"> – </w:t>
      </w:r>
      <w:r w:rsidR="002443FC">
        <w:rPr>
          <w:rStyle w:val="Hyperlink"/>
          <w:b/>
          <w:bCs/>
          <w:color w:val="auto"/>
          <w:u w:val="none"/>
        </w:rPr>
        <w:t>Feature</w:t>
      </w:r>
      <w:r w:rsidR="00F30766">
        <w:rPr>
          <w:rStyle w:val="Hyperlink"/>
          <w:b/>
          <w:bCs/>
          <w:color w:val="auto"/>
          <w:u w:val="none"/>
        </w:rPr>
        <w:t xml:space="preserve"> Importance</w:t>
      </w:r>
    </w:p>
    <w:tbl>
      <w:tblPr>
        <w:tblW w:w="8860" w:type="dxa"/>
        <w:tblLook w:val="04A0" w:firstRow="1" w:lastRow="0" w:firstColumn="1" w:lastColumn="0" w:noHBand="0" w:noVBand="1"/>
      </w:tblPr>
      <w:tblGrid>
        <w:gridCol w:w="7400"/>
        <w:gridCol w:w="1460"/>
      </w:tblGrid>
      <w:tr w:rsidR="00ED2C05" w14:paraId="543292E5" w14:textId="77777777" w:rsidTr="00ED2C05">
        <w:trPr>
          <w:trHeight w:val="300"/>
        </w:trPr>
        <w:tc>
          <w:tcPr>
            <w:tcW w:w="7400" w:type="dxa"/>
            <w:tcBorders>
              <w:top w:val="single" w:sz="4" w:space="0" w:color="auto"/>
              <w:left w:val="single" w:sz="4" w:space="0" w:color="auto"/>
              <w:bottom w:val="single" w:sz="4" w:space="0" w:color="auto"/>
              <w:right w:val="single" w:sz="4" w:space="0" w:color="auto"/>
            </w:tcBorders>
            <w:shd w:val="clear" w:color="auto" w:fill="auto"/>
            <w:noWrap/>
            <w:hideMark/>
          </w:tcPr>
          <w:p w14:paraId="6B549AC2" w14:textId="77777777" w:rsidR="00ED2C05" w:rsidRDefault="00ED2C05">
            <w:pPr>
              <w:jc w:val="center"/>
              <w:rPr>
                <w:rFonts w:ascii="Calibri" w:hAnsi="Calibri" w:cs="Calibri"/>
                <w:b/>
                <w:bCs/>
                <w:sz w:val="22"/>
                <w:szCs w:val="22"/>
              </w:rPr>
            </w:pPr>
            <w:r>
              <w:rPr>
                <w:rFonts w:ascii="Calibri" w:hAnsi="Calibri" w:cs="Calibri"/>
                <w:b/>
                <w:bCs/>
                <w:sz w:val="22"/>
                <w:szCs w:val="22"/>
              </w:rPr>
              <w:t>Feature</w:t>
            </w:r>
          </w:p>
        </w:tc>
        <w:tc>
          <w:tcPr>
            <w:tcW w:w="1460" w:type="dxa"/>
            <w:tcBorders>
              <w:top w:val="single" w:sz="4" w:space="0" w:color="auto"/>
              <w:left w:val="nil"/>
              <w:bottom w:val="single" w:sz="4" w:space="0" w:color="auto"/>
              <w:right w:val="single" w:sz="4" w:space="0" w:color="auto"/>
            </w:tcBorders>
            <w:shd w:val="clear" w:color="auto" w:fill="auto"/>
            <w:noWrap/>
            <w:hideMark/>
          </w:tcPr>
          <w:p w14:paraId="27C1E31D" w14:textId="77777777" w:rsidR="00ED2C05" w:rsidRDefault="00ED2C05">
            <w:pPr>
              <w:jc w:val="center"/>
              <w:rPr>
                <w:rFonts w:ascii="Calibri" w:hAnsi="Calibri" w:cs="Calibri"/>
                <w:b/>
                <w:bCs/>
                <w:sz w:val="22"/>
                <w:szCs w:val="22"/>
              </w:rPr>
            </w:pPr>
            <w:r>
              <w:rPr>
                <w:rFonts w:ascii="Calibri" w:hAnsi="Calibri" w:cs="Calibri"/>
                <w:b/>
                <w:bCs/>
                <w:sz w:val="22"/>
                <w:szCs w:val="22"/>
              </w:rPr>
              <w:t>Importance</w:t>
            </w:r>
          </w:p>
        </w:tc>
      </w:tr>
      <w:tr w:rsidR="00ED2C05" w14:paraId="4C2F8DA5"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33A4059" w14:textId="77777777" w:rsidR="00ED2C05" w:rsidRDefault="00ED2C05">
            <w:pPr>
              <w:rPr>
                <w:rFonts w:ascii="Calibri" w:hAnsi="Calibri" w:cs="Calibri"/>
                <w:color w:val="000000"/>
                <w:sz w:val="22"/>
                <w:szCs w:val="22"/>
              </w:rPr>
            </w:pPr>
            <w:r>
              <w:rPr>
                <w:rFonts w:ascii="Calibri" w:hAnsi="Calibri" w:cs="Calibri"/>
                <w:color w:val="000000"/>
                <w:sz w:val="22"/>
                <w:szCs w:val="22"/>
              </w:rPr>
              <w:t>TENURE</w:t>
            </w:r>
          </w:p>
        </w:tc>
        <w:tc>
          <w:tcPr>
            <w:tcW w:w="1460" w:type="dxa"/>
            <w:tcBorders>
              <w:top w:val="nil"/>
              <w:left w:val="nil"/>
              <w:bottom w:val="single" w:sz="4" w:space="0" w:color="auto"/>
              <w:right w:val="single" w:sz="4" w:space="0" w:color="auto"/>
            </w:tcBorders>
            <w:shd w:val="clear" w:color="auto" w:fill="auto"/>
            <w:noWrap/>
            <w:vAlign w:val="bottom"/>
            <w:hideMark/>
          </w:tcPr>
          <w:p w14:paraId="5CC3520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0.2136</w:t>
            </w:r>
          </w:p>
        </w:tc>
      </w:tr>
      <w:tr w:rsidR="00ED2C05" w14:paraId="50F26448"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759D35F"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w:t>
            </w:r>
            <w:proofErr w:type="gramStart"/>
            <w:r>
              <w:rPr>
                <w:rFonts w:ascii="Calibri" w:hAnsi="Calibri" w:cs="Calibri"/>
                <w:color w:val="000000"/>
                <w:sz w:val="22"/>
                <w:szCs w:val="22"/>
              </w:rPr>
              <w:t>Bachelor's</w:t>
            </w:r>
            <w:proofErr w:type="spellEnd"/>
            <w:proofErr w:type="gramEnd"/>
            <w:r>
              <w:rPr>
                <w:rFonts w:ascii="Calibri" w:hAnsi="Calibri" w:cs="Calibri"/>
                <w:color w:val="000000"/>
                <w:sz w:val="22"/>
                <w:szCs w:val="22"/>
              </w:rPr>
              <w:t xml:space="preserve"> degree</w:t>
            </w:r>
          </w:p>
        </w:tc>
        <w:tc>
          <w:tcPr>
            <w:tcW w:w="1460" w:type="dxa"/>
            <w:tcBorders>
              <w:top w:val="nil"/>
              <w:left w:val="nil"/>
              <w:bottom w:val="single" w:sz="4" w:space="0" w:color="auto"/>
              <w:right w:val="single" w:sz="4" w:space="0" w:color="auto"/>
            </w:tcBorders>
            <w:shd w:val="clear" w:color="auto" w:fill="auto"/>
            <w:noWrap/>
            <w:vAlign w:val="bottom"/>
            <w:hideMark/>
          </w:tcPr>
          <w:p w14:paraId="2C0EDAF3"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0.0620</w:t>
            </w:r>
          </w:p>
        </w:tc>
      </w:tr>
      <w:tr w:rsidR="00ED2C05" w14:paraId="08F86A02"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7DFE0D59"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EDUC_Above</w:t>
            </w:r>
            <w:proofErr w:type="spellEnd"/>
            <w:r>
              <w:rPr>
                <w:rFonts w:ascii="Calibri" w:hAnsi="Calibri" w:cs="Calibri"/>
                <w:color w:val="000000"/>
                <w:sz w:val="22"/>
                <w:szCs w:val="22"/>
              </w:rPr>
              <w:t xml:space="preserve"> bachelor's degree</w:t>
            </w:r>
          </w:p>
        </w:tc>
        <w:tc>
          <w:tcPr>
            <w:tcW w:w="1460" w:type="dxa"/>
            <w:tcBorders>
              <w:top w:val="nil"/>
              <w:left w:val="nil"/>
              <w:bottom w:val="single" w:sz="4" w:space="0" w:color="auto"/>
              <w:right w:val="single" w:sz="4" w:space="0" w:color="auto"/>
            </w:tcBorders>
            <w:shd w:val="clear" w:color="auto" w:fill="auto"/>
            <w:noWrap/>
            <w:vAlign w:val="bottom"/>
            <w:hideMark/>
          </w:tcPr>
          <w:p w14:paraId="1652FE7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0.0600</w:t>
            </w:r>
          </w:p>
        </w:tc>
      </w:tr>
      <w:tr w:rsidR="00ED2C05" w14:paraId="6F109C9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D07753D" w14:textId="77777777" w:rsidR="00ED2C05" w:rsidRDefault="00ED2C05">
            <w:pPr>
              <w:rPr>
                <w:rFonts w:ascii="Calibri" w:hAnsi="Calibri" w:cs="Calibri"/>
                <w:color w:val="000000"/>
                <w:sz w:val="22"/>
                <w:szCs w:val="22"/>
              </w:rPr>
            </w:pPr>
            <w:r>
              <w:rPr>
                <w:rFonts w:ascii="Calibri" w:hAnsi="Calibri" w:cs="Calibri"/>
                <w:color w:val="000000"/>
                <w:sz w:val="22"/>
                <w:szCs w:val="22"/>
              </w:rPr>
              <w:t>UHRSMAIN</w:t>
            </w:r>
          </w:p>
        </w:tc>
        <w:tc>
          <w:tcPr>
            <w:tcW w:w="1460" w:type="dxa"/>
            <w:tcBorders>
              <w:top w:val="nil"/>
              <w:left w:val="nil"/>
              <w:bottom w:val="single" w:sz="4" w:space="0" w:color="auto"/>
              <w:right w:val="single" w:sz="4" w:space="0" w:color="auto"/>
            </w:tcBorders>
            <w:shd w:val="clear" w:color="auto" w:fill="auto"/>
            <w:noWrap/>
            <w:vAlign w:val="bottom"/>
            <w:hideMark/>
          </w:tcPr>
          <w:p w14:paraId="62298CE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0.0469</w:t>
            </w:r>
          </w:p>
        </w:tc>
      </w:tr>
      <w:tr w:rsidR="00ED2C05" w14:paraId="272D5847"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B553389" w14:textId="77777777" w:rsidR="00ED2C05" w:rsidRDefault="00ED2C05">
            <w:pPr>
              <w:rPr>
                <w:rFonts w:ascii="Calibri" w:hAnsi="Calibri" w:cs="Calibri"/>
                <w:color w:val="000000"/>
                <w:sz w:val="22"/>
                <w:szCs w:val="22"/>
              </w:rPr>
            </w:pPr>
            <w:r>
              <w:rPr>
                <w:rFonts w:ascii="Calibri" w:hAnsi="Calibri" w:cs="Calibri"/>
                <w:color w:val="000000"/>
                <w:sz w:val="22"/>
                <w:szCs w:val="22"/>
              </w:rPr>
              <w:t>SEX_1</w:t>
            </w:r>
          </w:p>
        </w:tc>
        <w:tc>
          <w:tcPr>
            <w:tcW w:w="1460" w:type="dxa"/>
            <w:tcBorders>
              <w:top w:val="nil"/>
              <w:left w:val="nil"/>
              <w:bottom w:val="single" w:sz="4" w:space="0" w:color="auto"/>
              <w:right w:val="single" w:sz="4" w:space="0" w:color="auto"/>
            </w:tcBorders>
            <w:shd w:val="clear" w:color="auto" w:fill="auto"/>
            <w:noWrap/>
            <w:vAlign w:val="bottom"/>
            <w:hideMark/>
          </w:tcPr>
          <w:p w14:paraId="3EA6FC6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0.0335</w:t>
            </w:r>
          </w:p>
        </w:tc>
      </w:tr>
      <w:tr w:rsidR="00ED2C05" w14:paraId="48D963A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1A06E5E" w14:textId="77777777" w:rsidR="00ED2C05" w:rsidRDefault="00ED2C05">
            <w:pPr>
              <w:rPr>
                <w:rFonts w:ascii="Calibri" w:hAnsi="Calibri" w:cs="Calibri"/>
                <w:color w:val="000000"/>
                <w:sz w:val="22"/>
                <w:szCs w:val="22"/>
              </w:rPr>
            </w:pPr>
            <w:r>
              <w:rPr>
                <w:rFonts w:ascii="Calibri" w:hAnsi="Calibri" w:cs="Calibri"/>
                <w:color w:val="000000"/>
                <w:sz w:val="22"/>
                <w:szCs w:val="22"/>
              </w:rPr>
              <w:t>CMA_1</w:t>
            </w:r>
          </w:p>
        </w:tc>
        <w:tc>
          <w:tcPr>
            <w:tcW w:w="1460" w:type="dxa"/>
            <w:tcBorders>
              <w:top w:val="nil"/>
              <w:left w:val="nil"/>
              <w:bottom w:val="single" w:sz="4" w:space="0" w:color="auto"/>
              <w:right w:val="single" w:sz="4" w:space="0" w:color="auto"/>
            </w:tcBorders>
            <w:shd w:val="clear" w:color="auto" w:fill="auto"/>
            <w:noWrap/>
            <w:vAlign w:val="bottom"/>
            <w:hideMark/>
          </w:tcPr>
          <w:p w14:paraId="52B6C611"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0.0263</w:t>
            </w:r>
          </w:p>
        </w:tc>
      </w:tr>
      <w:tr w:rsidR="00ED2C05" w14:paraId="2CA87A0F"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6D1B418" w14:textId="77777777" w:rsidR="00ED2C05" w:rsidRDefault="00ED2C05">
            <w:pPr>
              <w:rPr>
                <w:rFonts w:ascii="Calibri" w:hAnsi="Calibri" w:cs="Calibri"/>
                <w:color w:val="000000"/>
                <w:sz w:val="22"/>
                <w:szCs w:val="22"/>
              </w:rPr>
            </w:pPr>
            <w:r>
              <w:rPr>
                <w:rFonts w:ascii="Calibri" w:hAnsi="Calibri" w:cs="Calibri"/>
                <w:color w:val="000000"/>
                <w:sz w:val="22"/>
                <w:szCs w:val="22"/>
              </w:rPr>
              <w:t>MARSTAT_1</w:t>
            </w:r>
          </w:p>
        </w:tc>
        <w:tc>
          <w:tcPr>
            <w:tcW w:w="1460" w:type="dxa"/>
            <w:tcBorders>
              <w:top w:val="nil"/>
              <w:left w:val="nil"/>
              <w:bottom w:val="single" w:sz="4" w:space="0" w:color="auto"/>
              <w:right w:val="single" w:sz="4" w:space="0" w:color="auto"/>
            </w:tcBorders>
            <w:shd w:val="clear" w:color="auto" w:fill="auto"/>
            <w:noWrap/>
            <w:vAlign w:val="bottom"/>
            <w:hideMark/>
          </w:tcPr>
          <w:p w14:paraId="45F6EB2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0.0238</w:t>
            </w:r>
          </w:p>
        </w:tc>
      </w:tr>
      <w:tr w:rsidR="00ED2C05" w14:paraId="2F545CE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65F5615"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w:t>
            </w:r>
            <w:proofErr w:type="gramStart"/>
            <w:r>
              <w:rPr>
                <w:rFonts w:ascii="Calibri" w:hAnsi="Calibri" w:cs="Calibri"/>
                <w:color w:val="000000"/>
                <w:sz w:val="22"/>
                <w:szCs w:val="22"/>
              </w:rPr>
              <w:t>Post</w:t>
            </w:r>
            <w:proofErr w:type="spellEnd"/>
            <w:r>
              <w:rPr>
                <w:rFonts w:ascii="Calibri" w:hAnsi="Calibri" w:cs="Calibri"/>
                <w:color w:val="000000"/>
                <w:sz w:val="22"/>
                <w:szCs w:val="22"/>
              </w:rPr>
              <w:t>-secondary</w:t>
            </w:r>
            <w:proofErr w:type="gramEnd"/>
            <w:r>
              <w:rPr>
                <w:rFonts w:ascii="Calibri" w:hAnsi="Calibri" w:cs="Calibri"/>
                <w:color w:val="000000"/>
                <w:sz w:val="22"/>
                <w:szCs w:val="22"/>
              </w:rPr>
              <w:t xml:space="preserve"> certificate or diploma</w:t>
            </w:r>
          </w:p>
        </w:tc>
        <w:tc>
          <w:tcPr>
            <w:tcW w:w="1460" w:type="dxa"/>
            <w:tcBorders>
              <w:top w:val="nil"/>
              <w:left w:val="nil"/>
              <w:bottom w:val="single" w:sz="4" w:space="0" w:color="auto"/>
              <w:right w:val="single" w:sz="4" w:space="0" w:color="auto"/>
            </w:tcBorders>
            <w:shd w:val="clear" w:color="auto" w:fill="auto"/>
            <w:noWrap/>
            <w:vAlign w:val="bottom"/>
            <w:hideMark/>
          </w:tcPr>
          <w:p w14:paraId="22764C28"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0.0236</w:t>
            </w:r>
          </w:p>
        </w:tc>
      </w:tr>
      <w:tr w:rsidR="00ED2C05" w14:paraId="13BCA9F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27D7AA9"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FIRMSIZE_More</w:t>
            </w:r>
            <w:proofErr w:type="spellEnd"/>
            <w:r>
              <w:rPr>
                <w:rFonts w:ascii="Calibri" w:hAnsi="Calibri" w:cs="Calibri"/>
                <w:color w:val="000000"/>
                <w:sz w:val="22"/>
                <w:szCs w:val="22"/>
              </w:rPr>
              <w:t xml:space="preserve"> than 500 employees</w:t>
            </w:r>
          </w:p>
        </w:tc>
        <w:tc>
          <w:tcPr>
            <w:tcW w:w="1460" w:type="dxa"/>
            <w:tcBorders>
              <w:top w:val="nil"/>
              <w:left w:val="nil"/>
              <w:bottom w:val="single" w:sz="4" w:space="0" w:color="auto"/>
              <w:right w:val="single" w:sz="4" w:space="0" w:color="auto"/>
            </w:tcBorders>
            <w:shd w:val="clear" w:color="auto" w:fill="auto"/>
            <w:noWrap/>
            <w:vAlign w:val="bottom"/>
            <w:hideMark/>
          </w:tcPr>
          <w:p w14:paraId="32D796B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0.0235</w:t>
            </w:r>
          </w:p>
        </w:tc>
      </w:tr>
      <w:tr w:rsidR="00ED2C05" w14:paraId="169BA52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7D236C3" w14:textId="77777777" w:rsidR="00ED2C05" w:rsidRDefault="00ED2C05">
            <w:pPr>
              <w:rPr>
                <w:rFonts w:ascii="Calibri" w:hAnsi="Calibri" w:cs="Calibri"/>
                <w:color w:val="000000"/>
                <w:sz w:val="22"/>
                <w:szCs w:val="22"/>
              </w:rPr>
            </w:pPr>
            <w:r>
              <w:rPr>
                <w:rFonts w:ascii="Calibri" w:hAnsi="Calibri" w:cs="Calibri"/>
                <w:color w:val="000000"/>
                <w:sz w:val="22"/>
                <w:szCs w:val="22"/>
              </w:rPr>
              <w:t>PROV_ON</w:t>
            </w:r>
          </w:p>
        </w:tc>
        <w:tc>
          <w:tcPr>
            <w:tcW w:w="1460" w:type="dxa"/>
            <w:tcBorders>
              <w:top w:val="nil"/>
              <w:left w:val="nil"/>
              <w:bottom w:val="single" w:sz="4" w:space="0" w:color="auto"/>
              <w:right w:val="single" w:sz="4" w:space="0" w:color="auto"/>
            </w:tcBorders>
            <w:shd w:val="clear" w:color="auto" w:fill="auto"/>
            <w:noWrap/>
            <w:vAlign w:val="bottom"/>
            <w:hideMark/>
          </w:tcPr>
          <w:p w14:paraId="668BA73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0.0227</w:t>
            </w:r>
          </w:p>
        </w:tc>
      </w:tr>
      <w:tr w:rsidR="00ED2C05" w14:paraId="060B8E43"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C1C9D44" w14:textId="77777777" w:rsidR="00ED2C05" w:rsidRDefault="00ED2C05">
            <w:pPr>
              <w:rPr>
                <w:rFonts w:ascii="Calibri" w:hAnsi="Calibri" w:cs="Calibri"/>
                <w:color w:val="000000"/>
                <w:sz w:val="22"/>
                <w:szCs w:val="22"/>
              </w:rPr>
            </w:pPr>
            <w:r>
              <w:rPr>
                <w:rFonts w:ascii="Calibri" w:hAnsi="Calibri" w:cs="Calibri"/>
                <w:color w:val="000000"/>
                <w:sz w:val="22"/>
                <w:szCs w:val="22"/>
              </w:rPr>
              <w:t>IMMIG_1</w:t>
            </w:r>
          </w:p>
        </w:tc>
        <w:tc>
          <w:tcPr>
            <w:tcW w:w="1460" w:type="dxa"/>
            <w:tcBorders>
              <w:top w:val="nil"/>
              <w:left w:val="nil"/>
              <w:bottom w:val="single" w:sz="4" w:space="0" w:color="auto"/>
              <w:right w:val="single" w:sz="4" w:space="0" w:color="auto"/>
            </w:tcBorders>
            <w:shd w:val="clear" w:color="auto" w:fill="auto"/>
            <w:noWrap/>
            <w:vAlign w:val="bottom"/>
            <w:hideMark/>
          </w:tcPr>
          <w:p w14:paraId="20CA257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0.0217</w:t>
            </w:r>
          </w:p>
        </w:tc>
      </w:tr>
      <w:tr w:rsidR="00ED2C05" w14:paraId="2234415F"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45D5FE2"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UNION_Union</w:t>
            </w:r>
            <w:proofErr w:type="spellEnd"/>
            <w:r>
              <w:rPr>
                <w:rFonts w:ascii="Calibri" w:hAnsi="Calibri" w:cs="Calibri"/>
                <w:color w:val="000000"/>
                <w:sz w:val="22"/>
                <w:szCs w:val="22"/>
              </w:rPr>
              <w:t xml:space="preserve"> member</w:t>
            </w:r>
          </w:p>
        </w:tc>
        <w:tc>
          <w:tcPr>
            <w:tcW w:w="1460" w:type="dxa"/>
            <w:tcBorders>
              <w:top w:val="nil"/>
              <w:left w:val="nil"/>
              <w:bottom w:val="single" w:sz="4" w:space="0" w:color="auto"/>
              <w:right w:val="single" w:sz="4" w:space="0" w:color="auto"/>
            </w:tcBorders>
            <w:shd w:val="clear" w:color="auto" w:fill="auto"/>
            <w:noWrap/>
            <w:vAlign w:val="bottom"/>
            <w:hideMark/>
          </w:tcPr>
          <w:p w14:paraId="0D3415C8"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0.0203</w:t>
            </w:r>
          </w:p>
        </w:tc>
      </w:tr>
      <w:tr w:rsidR="00ED2C05" w14:paraId="02AE1D6F"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9BC9754"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NAICS_Public</w:t>
            </w:r>
            <w:proofErr w:type="spellEnd"/>
            <w:r>
              <w:rPr>
                <w:rFonts w:ascii="Calibri" w:hAnsi="Calibri" w:cs="Calibri"/>
                <w:color w:val="000000"/>
                <w:sz w:val="22"/>
                <w:szCs w:val="22"/>
              </w:rPr>
              <w:t xml:space="preserve"> administration</w:t>
            </w:r>
          </w:p>
        </w:tc>
        <w:tc>
          <w:tcPr>
            <w:tcW w:w="1460" w:type="dxa"/>
            <w:tcBorders>
              <w:top w:val="nil"/>
              <w:left w:val="nil"/>
              <w:bottom w:val="single" w:sz="4" w:space="0" w:color="auto"/>
              <w:right w:val="single" w:sz="4" w:space="0" w:color="auto"/>
            </w:tcBorders>
            <w:shd w:val="clear" w:color="auto" w:fill="auto"/>
            <w:noWrap/>
            <w:vAlign w:val="bottom"/>
            <w:hideMark/>
          </w:tcPr>
          <w:p w14:paraId="630645B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0.0189</w:t>
            </w:r>
          </w:p>
        </w:tc>
      </w:tr>
      <w:tr w:rsidR="00ED2C05" w14:paraId="308A6F52"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CABE085"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NAICS_Mining</w:t>
            </w:r>
            <w:proofErr w:type="spellEnd"/>
            <w:r>
              <w:rPr>
                <w:rFonts w:ascii="Calibri" w:hAnsi="Calibri" w:cs="Calibri"/>
                <w:color w:val="000000"/>
                <w:sz w:val="22"/>
                <w:szCs w:val="22"/>
              </w:rPr>
              <w:t>, quarrying, and oil and gas extraction</w:t>
            </w:r>
          </w:p>
        </w:tc>
        <w:tc>
          <w:tcPr>
            <w:tcW w:w="1460" w:type="dxa"/>
            <w:tcBorders>
              <w:top w:val="nil"/>
              <w:left w:val="nil"/>
              <w:bottom w:val="single" w:sz="4" w:space="0" w:color="auto"/>
              <w:right w:val="single" w:sz="4" w:space="0" w:color="auto"/>
            </w:tcBorders>
            <w:shd w:val="clear" w:color="auto" w:fill="auto"/>
            <w:noWrap/>
            <w:vAlign w:val="bottom"/>
            <w:hideMark/>
          </w:tcPr>
          <w:p w14:paraId="18D14D2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0.0182</w:t>
            </w:r>
          </w:p>
        </w:tc>
      </w:tr>
      <w:tr w:rsidR="00ED2C05" w14:paraId="2221F5E4"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9DD6A90"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NAICS_Professional</w:t>
            </w:r>
            <w:proofErr w:type="spellEnd"/>
            <w:r>
              <w:rPr>
                <w:rFonts w:ascii="Calibri" w:hAnsi="Calibri" w:cs="Calibri"/>
                <w:color w:val="000000"/>
                <w:sz w:val="22"/>
                <w:szCs w:val="22"/>
              </w:rPr>
              <w:t>, scientific and technical services</w:t>
            </w:r>
          </w:p>
        </w:tc>
        <w:tc>
          <w:tcPr>
            <w:tcW w:w="1460" w:type="dxa"/>
            <w:tcBorders>
              <w:top w:val="nil"/>
              <w:left w:val="nil"/>
              <w:bottom w:val="single" w:sz="4" w:space="0" w:color="auto"/>
              <w:right w:val="single" w:sz="4" w:space="0" w:color="auto"/>
            </w:tcBorders>
            <w:shd w:val="clear" w:color="auto" w:fill="auto"/>
            <w:noWrap/>
            <w:vAlign w:val="bottom"/>
            <w:hideMark/>
          </w:tcPr>
          <w:p w14:paraId="4E4E04FB"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0.0170</w:t>
            </w:r>
          </w:p>
        </w:tc>
      </w:tr>
      <w:tr w:rsidR="00ED2C05" w14:paraId="5C9EF01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BE2E41A"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NAICS_Retail</w:t>
            </w:r>
            <w:proofErr w:type="spellEnd"/>
            <w:r>
              <w:rPr>
                <w:rFonts w:ascii="Calibri" w:hAnsi="Calibri" w:cs="Calibri"/>
                <w:color w:val="000000"/>
                <w:sz w:val="22"/>
                <w:szCs w:val="22"/>
              </w:rPr>
              <w:t xml:space="preserve"> trade</w:t>
            </w:r>
          </w:p>
        </w:tc>
        <w:tc>
          <w:tcPr>
            <w:tcW w:w="1460" w:type="dxa"/>
            <w:tcBorders>
              <w:top w:val="nil"/>
              <w:left w:val="nil"/>
              <w:bottom w:val="single" w:sz="4" w:space="0" w:color="auto"/>
              <w:right w:val="single" w:sz="4" w:space="0" w:color="auto"/>
            </w:tcBorders>
            <w:shd w:val="clear" w:color="auto" w:fill="auto"/>
            <w:noWrap/>
            <w:vAlign w:val="bottom"/>
            <w:hideMark/>
          </w:tcPr>
          <w:p w14:paraId="1A557CB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0.0167</w:t>
            </w:r>
          </w:p>
        </w:tc>
      </w:tr>
      <w:tr w:rsidR="00ED2C05" w14:paraId="28F6B23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86E9519" w14:textId="77777777" w:rsidR="00ED2C05" w:rsidRDefault="00ED2C05">
            <w:pPr>
              <w:rPr>
                <w:rFonts w:ascii="Calibri" w:hAnsi="Calibri" w:cs="Calibri"/>
                <w:color w:val="000000"/>
                <w:sz w:val="22"/>
                <w:szCs w:val="22"/>
              </w:rPr>
            </w:pPr>
            <w:r>
              <w:rPr>
                <w:rFonts w:ascii="Calibri" w:hAnsi="Calibri" w:cs="Calibri"/>
                <w:color w:val="000000"/>
                <w:sz w:val="22"/>
                <w:szCs w:val="22"/>
              </w:rPr>
              <w:t>PROV_QC</w:t>
            </w:r>
          </w:p>
        </w:tc>
        <w:tc>
          <w:tcPr>
            <w:tcW w:w="1460" w:type="dxa"/>
            <w:tcBorders>
              <w:top w:val="nil"/>
              <w:left w:val="nil"/>
              <w:bottom w:val="single" w:sz="4" w:space="0" w:color="auto"/>
              <w:right w:val="single" w:sz="4" w:space="0" w:color="auto"/>
            </w:tcBorders>
            <w:shd w:val="clear" w:color="auto" w:fill="auto"/>
            <w:noWrap/>
            <w:vAlign w:val="bottom"/>
            <w:hideMark/>
          </w:tcPr>
          <w:p w14:paraId="255AD6F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0.0162</w:t>
            </w:r>
          </w:p>
        </w:tc>
      </w:tr>
      <w:tr w:rsidR="00ED2C05" w14:paraId="7F7A7789"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B2040C0" w14:textId="77777777" w:rsidR="00ED2C05" w:rsidRDefault="00ED2C05">
            <w:pPr>
              <w:rPr>
                <w:rFonts w:ascii="Calibri" w:hAnsi="Calibri" w:cs="Calibri"/>
                <w:color w:val="000000"/>
                <w:sz w:val="22"/>
                <w:szCs w:val="22"/>
              </w:rPr>
            </w:pPr>
            <w:r>
              <w:rPr>
                <w:rFonts w:ascii="Calibri" w:hAnsi="Calibri" w:cs="Calibri"/>
                <w:color w:val="000000"/>
                <w:sz w:val="22"/>
                <w:szCs w:val="22"/>
              </w:rPr>
              <w:t>AGE_45-49</w:t>
            </w:r>
          </w:p>
        </w:tc>
        <w:tc>
          <w:tcPr>
            <w:tcW w:w="1460" w:type="dxa"/>
            <w:tcBorders>
              <w:top w:val="nil"/>
              <w:left w:val="nil"/>
              <w:bottom w:val="single" w:sz="4" w:space="0" w:color="auto"/>
              <w:right w:val="single" w:sz="4" w:space="0" w:color="auto"/>
            </w:tcBorders>
            <w:shd w:val="clear" w:color="auto" w:fill="auto"/>
            <w:noWrap/>
            <w:vAlign w:val="bottom"/>
            <w:hideMark/>
          </w:tcPr>
          <w:p w14:paraId="3F60CBE2"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0.0160</w:t>
            </w:r>
          </w:p>
        </w:tc>
      </w:tr>
      <w:tr w:rsidR="00ED2C05" w14:paraId="6F8357E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848CC31"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FIRMSIZE_Less</w:t>
            </w:r>
            <w:proofErr w:type="spellEnd"/>
            <w:r>
              <w:rPr>
                <w:rFonts w:ascii="Calibri" w:hAnsi="Calibri" w:cs="Calibri"/>
                <w:color w:val="000000"/>
                <w:sz w:val="22"/>
                <w:szCs w:val="22"/>
              </w:rPr>
              <w:t xml:space="preserve"> than 20 employees</w:t>
            </w:r>
          </w:p>
        </w:tc>
        <w:tc>
          <w:tcPr>
            <w:tcW w:w="1460" w:type="dxa"/>
            <w:tcBorders>
              <w:top w:val="nil"/>
              <w:left w:val="nil"/>
              <w:bottom w:val="single" w:sz="4" w:space="0" w:color="auto"/>
              <w:right w:val="single" w:sz="4" w:space="0" w:color="auto"/>
            </w:tcBorders>
            <w:shd w:val="clear" w:color="auto" w:fill="auto"/>
            <w:noWrap/>
            <w:vAlign w:val="bottom"/>
            <w:hideMark/>
          </w:tcPr>
          <w:p w14:paraId="3BCE2C39"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0.0160</w:t>
            </w:r>
          </w:p>
        </w:tc>
      </w:tr>
      <w:tr w:rsidR="00ED2C05" w14:paraId="4F4A56E3"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CD11B68" w14:textId="77777777" w:rsidR="00ED2C05" w:rsidRDefault="00ED2C05">
            <w:pPr>
              <w:rPr>
                <w:rFonts w:ascii="Calibri" w:hAnsi="Calibri" w:cs="Calibri"/>
                <w:color w:val="000000"/>
                <w:sz w:val="22"/>
                <w:szCs w:val="22"/>
              </w:rPr>
            </w:pPr>
            <w:r>
              <w:rPr>
                <w:rFonts w:ascii="Calibri" w:hAnsi="Calibri" w:cs="Calibri"/>
                <w:color w:val="000000"/>
                <w:sz w:val="22"/>
                <w:szCs w:val="22"/>
              </w:rPr>
              <w:t>PROV_BC</w:t>
            </w:r>
          </w:p>
        </w:tc>
        <w:tc>
          <w:tcPr>
            <w:tcW w:w="1460" w:type="dxa"/>
            <w:tcBorders>
              <w:top w:val="nil"/>
              <w:left w:val="nil"/>
              <w:bottom w:val="single" w:sz="4" w:space="0" w:color="auto"/>
              <w:right w:val="single" w:sz="4" w:space="0" w:color="auto"/>
            </w:tcBorders>
            <w:shd w:val="clear" w:color="auto" w:fill="auto"/>
            <w:noWrap/>
            <w:vAlign w:val="bottom"/>
            <w:hideMark/>
          </w:tcPr>
          <w:p w14:paraId="1D152572"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0.0158</w:t>
            </w:r>
          </w:p>
        </w:tc>
      </w:tr>
      <w:tr w:rsidR="00ED2C05" w14:paraId="4323BB86"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71F41F73" w14:textId="77777777" w:rsidR="00ED2C05" w:rsidRDefault="00ED2C05">
            <w:pPr>
              <w:rPr>
                <w:rFonts w:ascii="Calibri" w:hAnsi="Calibri" w:cs="Calibri"/>
                <w:color w:val="000000"/>
                <w:sz w:val="22"/>
                <w:szCs w:val="22"/>
              </w:rPr>
            </w:pPr>
            <w:r>
              <w:rPr>
                <w:rFonts w:ascii="Calibri" w:hAnsi="Calibri" w:cs="Calibri"/>
                <w:color w:val="000000"/>
                <w:sz w:val="22"/>
                <w:szCs w:val="22"/>
              </w:rPr>
              <w:t>AGE_40-44</w:t>
            </w:r>
          </w:p>
        </w:tc>
        <w:tc>
          <w:tcPr>
            <w:tcW w:w="1460" w:type="dxa"/>
            <w:tcBorders>
              <w:top w:val="nil"/>
              <w:left w:val="nil"/>
              <w:bottom w:val="single" w:sz="4" w:space="0" w:color="auto"/>
              <w:right w:val="single" w:sz="4" w:space="0" w:color="auto"/>
            </w:tcBorders>
            <w:shd w:val="clear" w:color="auto" w:fill="auto"/>
            <w:noWrap/>
            <w:vAlign w:val="bottom"/>
            <w:hideMark/>
          </w:tcPr>
          <w:p w14:paraId="3D67689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0.0152</w:t>
            </w:r>
          </w:p>
        </w:tc>
      </w:tr>
      <w:tr w:rsidR="00ED2C05" w14:paraId="0CEE6B4A"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CDDE1A4" w14:textId="77777777" w:rsidR="00ED2C05" w:rsidRDefault="00ED2C05">
            <w:pPr>
              <w:rPr>
                <w:rFonts w:ascii="Calibri" w:hAnsi="Calibri" w:cs="Calibri"/>
                <w:color w:val="000000"/>
                <w:sz w:val="22"/>
                <w:szCs w:val="22"/>
              </w:rPr>
            </w:pPr>
            <w:r>
              <w:rPr>
                <w:rFonts w:ascii="Calibri" w:hAnsi="Calibri" w:cs="Calibri"/>
                <w:color w:val="000000"/>
                <w:sz w:val="22"/>
                <w:szCs w:val="22"/>
              </w:rPr>
              <w:t>AGE_50-54</w:t>
            </w:r>
          </w:p>
        </w:tc>
        <w:tc>
          <w:tcPr>
            <w:tcW w:w="1460" w:type="dxa"/>
            <w:tcBorders>
              <w:top w:val="nil"/>
              <w:left w:val="nil"/>
              <w:bottom w:val="single" w:sz="4" w:space="0" w:color="auto"/>
              <w:right w:val="single" w:sz="4" w:space="0" w:color="auto"/>
            </w:tcBorders>
            <w:shd w:val="clear" w:color="auto" w:fill="auto"/>
            <w:noWrap/>
            <w:vAlign w:val="bottom"/>
            <w:hideMark/>
          </w:tcPr>
          <w:p w14:paraId="772621D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0.0149</w:t>
            </w:r>
          </w:p>
        </w:tc>
      </w:tr>
      <w:tr w:rsidR="00ED2C05" w14:paraId="58CE14F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196B25A" w14:textId="77777777" w:rsidR="00ED2C05" w:rsidRDefault="00ED2C05">
            <w:pPr>
              <w:rPr>
                <w:rFonts w:ascii="Calibri" w:hAnsi="Calibri" w:cs="Calibri"/>
                <w:color w:val="000000"/>
                <w:sz w:val="22"/>
                <w:szCs w:val="22"/>
              </w:rPr>
            </w:pPr>
            <w:r>
              <w:rPr>
                <w:rFonts w:ascii="Calibri" w:hAnsi="Calibri" w:cs="Calibri"/>
                <w:color w:val="000000"/>
                <w:sz w:val="22"/>
                <w:szCs w:val="22"/>
              </w:rPr>
              <w:t>AGE_55-59</w:t>
            </w:r>
          </w:p>
        </w:tc>
        <w:tc>
          <w:tcPr>
            <w:tcW w:w="1460" w:type="dxa"/>
            <w:tcBorders>
              <w:top w:val="nil"/>
              <w:left w:val="nil"/>
              <w:bottom w:val="single" w:sz="4" w:space="0" w:color="auto"/>
              <w:right w:val="single" w:sz="4" w:space="0" w:color="auto"/>
            </w:tcBorders>
            <w:shd w:val="clear" w:color="auto" w:fill="auto"/>
            <w:noWrap/>
            <w:vAlign w:val="bottom"/>
            <w:hideMark/>
          </w:tcPr>
          <w:p w14:paraId="7D44F092"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0.0146</w:t>
            </w:r>
          </w:p>
        </w:tc>
      </w:tr>
      <w:tr w:rsidR="00ED2C05" w14:paraId="40F415D7"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750802CD" w14:textId="77777777" w:rsidR="00ED2C05" w:rsidRDefault="00ED2C05">
            <w:pPr>
              <w:rPr>
                <w:rFonts w:ascii="Calibri" w:hAnsi="Calibri" w:cs="Calibri"/>
                <w:color w:val="000000"/>
                <w:sz w:val="22"/>
                <w:szCs w:val="22"/>
              </w:rPr>
            </w:pPr>
            <w:r>
              <w:rPr>
                <w:rFonts w:ascii="Calibri" w:hAnsi="Calibri" w:cs="Calibri"/>
                <w:color w:val="000000"/>
                <w:sz w:val="22"/>
                <w:szCs w:val="22"/>
              </w:rPr>
              <w:t>AGE_35-39</w:t>
            </w:r>
          </w:p>
        </w:tc>
        <w:tc>
          <w:tcPr>
            <w:tcW w:w="1460" w:type="dxa"/>
            <w:tcBorders>
              <w:top w:val="nil"/>
              <w:left w:val="nil"/>
              <w:bottom w:val="single" w:sz="4" w:space="0" w:color="auto"/>
              <w:right w:val="single" w:sz="4" w:space="0" w:color="auto"/>
            </w:tcBorders>
            <w:shd w:val="clear" w:color="auto" w:fill="auto"/>
            <w:noWrap/>
            <w:vAlign w:val="bottom"/>
            <w:hideMark/>
          </w:tcPr>
          <w:p w14:paraId="4F606AF5"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0.0137</w:t>
            </w:r>
          </w:p>
        </w:tc>
      </w:tr>
      <w:tr w:rsidR="00ED2C05" w14:paraId="759EE200"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EF6B4F7" w14:textId="77777777" w:rsidR="00ED2C05" w:rsidRDefault="00ED2C05">
            <w:pPr>
              <w:rPr>
                <w:rFonts w:ascii="Calibri" w:hAnsi="Calibri" w:cs="Calibri"/>
                <w:color w:val="000000"/>
                <w:sz w:val="22"/>
                <w:szCs w:val="22"/>
              </w:rPr>
            </w:pPr>
            <w:r>
              <w:rPr>
                <w:rFonts w:ascii="Calibri" w:hAnsi="Calibri" w:cs="Calibri"/>
                <w:color w:val="000000"/>
                <w:sz w:val="22"/>
                <w:szCs w:val="22"/>
              </w:rPr>
              <w:t>AGE_60-64</w:t>
            </w:r>
          </w:p>
        </w:tc>
        <w:tc>
          <w:tcPr>
            <w:tcW w:w="1460" w:type="dxa"/>
            <w:tcBorders>
              <w:top w:val="nil"/>
              <w:left w:val="nil"/>
              <w:bottom w:val="single" w:sz="4" w:space="0" w:color="auto"/>
              <w:right w:val="single" w:sz="4" w:space="0" w:color="auto"/>
            </w:tcBorders>
            <w:shd w:val="clear" w:color="auto" w:fill="auto"/>
            <w:noWrap/>
            <w:vAlign w:val="bottom"/>
            <w:hideMark/>
          </w:tcPr>
          <w:p w14:paraId="09895C19"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0.0123</w:t>
            </w:r>
          </w:p>
        </w:tc>
      </w:tr>
      <w:tr w:rsidR="00ED2C05" w14:paraId="7BBAB5C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B511FAB" w14:textId="77777777" w:rsidR="00ED2C05" w:rsidRDefault="00ED2C05">
            <w:pPr>
              <w:rPr>
                <w:rFonts w:ascii="Calibri" w:hAnsi="Calibri" w:cs="Calibri"/>
                <w:color w:val="000000"/>
                <w:sz w:val="22"/>
                <w:szCs w:val="22"/>
              </w:rPr>
            </w:pPr>
            <w:r>
              <w:rPr>
                <w:rFonts w:ascii="Calibri" w:hAnsi="Calibri" w:cs="Calibri"/>
                <w:color w:val="000000"/>
                <w:sz w:val="22"/>
                <w:szCs w:val="22"/>
              </w:rPr>
              <w:t>PROV_MB</w:t>
            </w:r>
          </w:p>
        </w:tc>
        <w:tc>
          <w:tcPr>
            <w:tcW w:w="1460" w:type="dxa"/>
            <w:tcBorders>
              <w:top w:val="nil"/>
              <w:left w:val="nil"/>
              <w:bottom w:val="single" w:sz="4" w:space="0" w:color="auto"/>
              <w:right w:val="single" w:sz="4" w:space="0" w:color="auto"/>
            </w:tcBorders>
            <w:shd w:val="clear" w:color="auto" w:fill="auto"/>
            <w:noWrap/>
            <w:vAlign w:val="bottom"/>
            <w:hideMark/>
          </w:tcPr>
          <w:p w14:paraId="2238E52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0.0121</w:t>
            </w:r>
          </w:p>
        </w:tc>
      </w:tr>
      <w:tr w:rsidR="00ED2C05" w14:paraId="727CCB84"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4DD1D4A" w14:textId="77777777" w:rsidR="00ED2C05" w:rsidRDefault="00ED2C05">
            <w:pPr>
              <w:rPr>
                <w:rFonts w:ascii="Calibri" w:hAnsi="Calibri" w:cs="Calibri"/>
                <w:color w:val="000000"/>
                <w:sz w:val="22"/>
                <w:szCs w:val="22"/>
              </w:rPr>
            </w:pPr>
            <w:r>
              <w:rPr>
                <w:rFonts w:ascii="Calibri" w:hAnsi="Calibri" w:cs="Calibri"/>
                <w:color w:val="000000"/>
                <w:sz w:val="22"/>
                <w:szCs w:val="22"/>
              </w:rPr>
              <w:t>AGE_30-34</w:t>
            </w:r>
          </w:p>
        </w:tc>
        <w:tc>
          <w:tcPr>
            <w:tcW w:w="1460" w:type="dxa"/>
            <w:tcBorders>
              <w:top w:val="nil"/>
              <w:left w:val="nil"/>
              <w:bottom w:val="single" w:sz="4" w:space="0" w:color="auto"/>
              <w:right w:val="single" w:sz="4" w:space="0" w:color="auto"/>
            </w:tcBorders>
            <w:shd w:val="clear" w:color="auto" w:fill="auto"/>
            <w:noWrap/>
            <w:vAlign w:val="bottom"/>
            <w:hideMark/>
          </w:tcPr>
          <w:p w14:paraId="71B972F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0.0120</w:t>
            </w:r>
          </w:p>
        </w:tc>
      </w:tr>
      <w:tr w:rsidR="00ED2C05" w14:paraId="2FD14665"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89879F8"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NAICS_Finance</w:t>
            </w:r>
            <w:proofErr w:type="spellEnd"/>
            <w:r>
              <w:rPr>
                <w:rFonts w:ascii="Calibri" w:hAnsi="Calibri" w:cs="Calibri"/>
                <w:color w:val="000000"/>
                <w:sz w:val="22"/>
                <w:szCs w:val="22"/>
              </w:rPr>
              <w:t xml:space="preserve"> and insurance</w:t>
            </w:r>
          </w:p>
        </w:tc>
        <w:tc>
          <w:tcPr>
            <w:tcW w:w="1460" w:type="dxa"/>
            <w:tcBorders>
              <w:top w:val="nil"/>
              <w:left w:val="nil"/>
              <w:bottom w:val="single" w:sz="4" w:space="0" w:color="auto"/>
              <w:right w:val="single" w:sz="4" w:space="0" w:color="auto"/>
            </w:tcBorders>
            <w:shd w:val="clear" w:color="auto" w:fill="auto"/>
            <w:noWrap/>
            <w:vAlign w:val="bottom"/>
            <w:hideMark/>
          </w:tcPr>
          <w:p w14:paraId="4C8BF20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0.0119</w:t>
            </w:r>
          </w:p>
        </w:tc>
      </w:tr>
      <w:tr w:rsidR="00ED2C05" w14:paraId="0B554CE0"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A866597" w14:textId="77777777" w:rsidR="00ED2C05" w:rsidRDefault="00ED2C05">
            <w:pPr>
              <w:rPr>
                <w:rFonts w:ascii="Calibri" w:hAnsi="Calibri" w:cs="Calibri"/>
                <w:color w:val="000000"/>
                <w:sz w:val="22"/>
                <w:szCs w:val="22"/>
              </w:rPr>
            </w:pPr>
            <w:r>
              <w:rPr>
                <w:rFonts w:ascii="Calibri" w:hAnsi="Calibri" w:cs="Calibri"/>
                <w:color w:val="000000"/>
                <w:sz w:val="22"/>
                <w:szCs w:val="22"/>
              </w:rPr>
              <w:t>FIRMSIZE_20-99 employees</w:t>
            </w:r>
          </w:p>
        </w:tc>
        <w:tc>
          <w:tcPr>
            <w:tcW w:w="1460" w:type="dxa"/>
            <w:tcBorders>
              <w:top w:val="nil"/>
              <w:left w:val="nil"/>
              <w:bottom w:val="single" w:sz="4" w:space="0" w:color="auto"/>
              <w:right w:val="single" w:sz="4" w:space="0" w:color="auto"/>
            </w:tcBorders>
            <w:shd w:val="clear" w:color="auto" w:fill="auto"/>
            <w:noWrap/>
            <w:vAlign w:val="bottom"/>
            <w:hideMark/>
          </w:tcPr>
          <w:p w14:paraId="60F3FD9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0.0118</w:t>
            </w:r>
          </w:p>
        </w:tc>
      </w:tr>
      <w:tr w:rsidR="00ED2C05" w14:paraId="181B3517"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272E2DF" w14:textId="77777777" w:rsidR="00ED2C05" w:rsidRDefault="00ED2C05">
            <w:pPr>
              <w:rPr>
                <w:rFonts w:ascii="Calibri" w:hAnsi="Calibri" w:cs="Calibri"/>
                <w:color w:val="000000"/>
                <w:sz w:val="22"/>
                <w:szCs w:val="22"/>
              </w:rPr>
            </w:pPr>
            <w:r>
              <w:rPr>
                <w:rFonts w:ascii="Calibri" w:hAnsi="Calibri" w:cs="Calibri"/>
                <w:color w:val="000000"/>
                <w:sz w:val="22"/>
                <w:szCs w:val="22"/>
              </w:rPr>
              <w:t>AGE_25-29</w:t>
            </w:r>
          </w:p>
        </w:tc>
        <w:tc>
          <w:tcPr>
            <w:tcW w:w="1460" w:type="dxa"/>
            <w:tcBorders>
              <w:top w:val="nil"/>
              <w:left w:val="nil"/>
              <w:bottom w:val="single" w:sz="4" w:space="0" w:color="auto"/>
              <w:right w:val="single" w:sz="4" w:space="0" w:color="auto"/>
            </w:tcBorders>
            <w:shd w:val="clear" w:color="auto" w:fill="auto"/>
            <w:noWrap/>
            <w:vAlign w:val="bottom"/>
            <w:hideMark/>
          </w:tcPr>
          <w:p w14:paraId="6C76795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0.0107</w:t>
            </w:r>
          </w:p>
        </w:tc>
      </w:tr>
      <w:tr w:rsidR="00ED2C05" w14:paraId="2FCB454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6D06555" w14:textId="77777777" w:rsidR="00ED2C05" w:rsidRDefault="00ED2C05">
            <w:pPr>
              <w:rPr>
                <w:rFonts w:ascii="Calibri" w:hAnsi="Calibri" w:cs="Calibri"/>
                <w:color w:val="000000"/>
                <w:sz w:val="22"/>
                <w:szCs w:val="22"/>
              </w:rPr>
            </w:pPr>
            <w:r>
              <w:rPr>
                <w:rFonts w:ascii="Calibri" w:hAnsi="Calibri" w:cs="Calibri"/>
                <w:color w:val="000000"/>
                <w:sz w:val="22"/>
                <w:szCs w:val="22"/>
              </w:rPr>
              <w:lastRenderedPageBreak/>
              <w:t>PROV_SK</w:t>
            </w:r>
          </w:p>
        </w:tc>
        <w:tc>
          <w:tcPr>
            <w:tcW w:w="1460" w:type="dxa"/>
            <w:tcBorders>
              <w:top w:val="nil"/>
              <w:left w:val="nil"/>
              <w:bottom w:val="single" w:sz="4" w:space="0" w:color="auto"/>
              <w:right w:val="single" w:sz="4" w:space="0" w:color="auto"/>
            </w:tcBorders>
            <w:shd w:val="clear" w:color="auto" w:fill="auto"/>
            <w:noWrap/>
            <w:vAlign w:val="bottom"/>
            <w:hideMark/>
          </w:tcPr>
          <w:p w14:paraId="63CC4DA3"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0.0103</w:t>
            </w:r>
          </w:p>
        </w:tc>
      </w:tr>
      <w:tr w:rsidR="00ED2C05" w14:paraId="69985A11"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242E61B5"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NAICS_Health</w:t>
            </w:r>
            <w:proofErr w:type="spellEnd"/>
            <w:r>
              <w:rPr>
                <w:rFonts w:ascii="Calibri" w:hAnsi="Calibri" w:cs="Calibri"/>
                <w:color w:val="000000"/>
                <w:sz w:val="22"/>
                <w:szCs w:val="22"/>
              </w:rPr>
              <w:t xml:space="preserve"> care and social assistance</w:t>
            </w:r>
          </w:p>
        </w:tc>
        <w:tc>
          <w:tcPr>
            <w:tcW w:w="1460" w:type="dxa"/>
            <w:tcBorders>
              <w:top w:val="nil"/>
              <w:left w:val="nil"/>
              <w:bottom w:val="single" w:sz="4" w:space="0" w:color="auto"/>
              <w:right w:val="single" w:sz="4" w:space="0" w:color="auto"/>
            </w:tcBorders>
            <w:shd w:val="clear" w:color="auto" w:fill="auto"/>
            <w:noWrap/>
            <w:vAlign w:val="bottom"/>
            <w:hideMark/>
          </w:tcPr>
          <w:p w14:paraId="22672237"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0.0100</w:t>
            </w:r>
          </w:p>
        </w:tc>
      </w:tr>
      <w:tr w:rsidR="00ED2C05" w14:paraId="11AA346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4C41FF6"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NAICS_Construction</w:t>
            </w:r>
            <w:proofErr w:type="spellEnd"/>
          </w:p>
        </w:tc>
        <w:tc>
          <w:tcPr>
            <w:tcW w:w="1460" w:type="dxa"/>
            <w:tcBorders>
              <w:top w:val="nil"/>
              <w:left w:val="nil"/>
              <w:bottom w:val="single" w:sz="4" w:space="0" w:color="auto"/>
              <w:right w:val="single" w:sz="4" w:space="0" w:color="auto"/>
            </w:tcBorders>
            <w:shd w:val="clear" w:color="auto" w:fill="auto"/>
            <w:noWrap/>
            <w:vAlign w:val="bottom"/>
            <w:hideMark/>
          </w:tcPr>
          <w:p w14:paraId="430AD56B"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0.0097</w:t>
            </w:r>
          </w:p>
        </w:tc>
      </w:tr>
      <w:tr w:rsidR="00ED2C05" w14:paraId="6998D4CA"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9AA092C"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NAICS_Utilities</w:t>
            </w:r>
            <w:proofErr w:type="spellEnd"/>
          </w:p>
        </w:tc>
        <w:tc>
          <w:tcPr>
            <w:tcW w:w="1460" w:type="dxa"/>
            <w:tcBorders>
              <w:top w:val="nil"/>
              <w:left w:val="nil"/>
              <w:bottom w:val="single" w:sz="4" w:space="0" w:color="auto"/>
              <w:right w:val="single" w:sz="4" w:space="0" w:color="auto"/>
            </w:tcBorders>
            <w:shd w:val="clear" w:color="auto" w:fill="auto"/>
            <w:noWrap/>
            <w:vAlign w:val="bottom"/>
            <w:hideMark/>
          </w:tcPr>
          <w:p w14:paraId="1B2EB31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0.0097</w:t>
            </w:r>
          </w:p>
        </w:tc>
      </w:tr>
      <w:tr w:rsidR="00ED2C05" w14:paraId="5D7C6582"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27283103" w14:textId="77777777" w:rsidR="00ED2C05" w:rsidRDefault="00ED2C05">
            <w:pPr>
              <w:rPr>
                <w:rFonts w:ascii="Calibri" w:hAnsi="Calibri" w:cs="Calibri"/>
                <w:color w:val="000000"/>
                <w:sz w:val="22"/>
                <w:szCs w:val="22"/>
              </w:rPr>
            </w:pPr>
            <w:r>
              <w:rPr>
                <w:rFonts w:ascii="Calibri" w:hAnsi="Calibri" w:cs="Calibri"/>
                <w:color w:val="000000"/>
                <w:sz w:val="22"/>
                <w:szCs w:val="22"/>
              </w:rPr>
              <w:t>PROV_NS</w:t>
            </w:r>
          </w:p>
        </w:tc>
        <w:tc>
          <w:tcPr>
            <w:tcW w:w="1460" w:type="dxa"/>
            <w:tcBorders>
              <w:top w:val="nil"/>
              <w:left w:val="nil"/>
              <w:bottom w:val="single" w:sz="4" w:space="0" w:color="auto"/>
              <w:right w:val="single" w:sz="4" w:space="0" w:color="auto"/>
            </w:tcBorders>
            <w:shd w:val="clear" w:color="auto" w:fill="auto"/>
            <w:noWrap/>
            <w:vAlign w:val="bottom"/>
            <w:hideMark/>
          </w:tcPr>
          <w:p w14:paraId="4BECFB95"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0.0090</w:t>
            </w:r>
          </w:p>
        </w:tc>
      </w:tr>
      <w:tr w:rsidR="00ED2C05" w14:paraId="0AA08390"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84F1907"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NAICS_Manufacturing</w:t>
            </w:r>
            <w:proofErr w:type="spellEnd"/>
            <w:r>
              <w:rPr>
                <w:rFonts w:ascii="Calibri" w:hAnsi="Calibri" w:cs="Calibri"/>
                <w:color w:val="000000"/>
                <w:sz w:val="22"/>
                <w:szCs w:val="22"/>
              </w:rPr>
              <w:t xml:space="preserve"> - non-durable goods</w:t>
            </w:r>
          </w:p>
        </w:tc>
        <w:tc>
          <w:tcPr>
            <w:tcW w:w="1460" w:type="dxa"/>
            <w:tcBorders>
              <w:top w:val="nil"/>
              <w:left w:val="nil"/>
              <w:bottom w:val="single" w:sz="4" w:space="0" w:color="auto"/>
              <w:right w:val="single" w:sz="4" w:space="0" w:color="auto"/>
            </w:tcBorders>
            <w:shd w:val="clear" w:color="auto" w:fill="auto"/>
            <w:noWrap/>
            <w:vAlign w:val="bottom"/>
            <w:hideMark/>
          </w:tcPr>
          <w:p w14:paraId="5D7FCB2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0.0089</w:t>
            </w:r>
          </w:p>
        </w:tc>
      </w:tr>
      <w:tr w:rsidR="00ED2C05" w14:paraId="14972E13"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AE3E53B"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NAICS_Wholesale</w:t>
            </w:r>
            <w:proofErr w:type="spellEnd"/>
            <w:r>
              <w:rPr>
                <w:rFonts w:ascii="Calibri" w:hAnsi="Calibri" w:cs="Calibri"/>
                <w:color w:val="000000"/>
                <w:sz w:val="22"/>
                <w:szCs w:val="22"/>
              </w:rPr>
              <w:t xml:space="preserve"> trade</w:t>
            </w:r>
          </w:p>
        </w:tc>
        <w:tc>
          <w:tcPr>
            <w:tcW w:w="1460" w:type="dxa"/>
            <w:tcBorders>
              <w:top w:val="nil"/>
              <w:left w:val="nil"/>
              <w:bottom w:val="single" w:sz="4" w:space="0" w:color="auto"/>
              <w:right w:val="single" w:sz="4" w:space="0" w:color="auto"/>
            </w:tcBorders>
            <w:shd w:val="clear" w:color="auto" w:fill="auto"/>
            <w:noWrap/>
            <w:vAlign w:val="bottom"/>
            <w:hideMark/>
          </w:tcPr>
          <w:p w14:paraId="23DDF1E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0.0088</w:t>
            </w:r>
          </w:p>
        </w:tc>
      </w:tr>
      <w:tr w:rsidR="00ED2C05" w14:paraId="139407F8"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6CF56FD" w14:textId="77777777" w:rsidR="00ED2C05" w:rsidRDefault="00ED2C05">
            <w:pPr>
              <w:rPr>
                <w:rFonts w:ascii="Calibri" w:hAnsi="Calibri" w:cs="Calibri"/>
                <w:color w:val="000000"/>
                <w:sz w:val="22"/>
                <w:szCs w:val="22"/>
              </w:rPr>
            </w:pPr>
            <w:r>
              <w:rPr>
                <w:rFonts w:ascii="Calibri" w:hAnsi="Calibri" w:cs="Calibri"/>
                <w:color w:val="000000"/>
                <w:sz w:val="22"/>
                <w:szCs w:val="22"/>
              </w:rPr>
              <w:t>PROV_NB</w:t>
            </w:r>
          </w:p>
        </w:tc>
        <w:tc>
          <w:tcPr>
            <w:tcW w:w="1460" w:type="dxa"/>
            <w:tcBorders>
              <w:top w:val="nil"/>
              <w:left w:val="nil"/>
              <w:bottom w:val="single" w:sz="4" w:space="0" w:color="auto"/>
              <w:right w:val="single" w:sz="4" w:space="0" w:color="auto"/>
            </w:tcBorders>
            <w:shd w:val="clear" w:color="auto" w:fill="auto"/>
            <w:noWrap/>
            <w:vAlign w:val="bottom"/>
            <w:hideMark/>
          </w:tcPr>
          <w:p w14:paraId="5B48D158"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0.0087</w:t>
            </w:r>
          </w:p>
        </w:tc>
      </w:tr>
      <w:tr w:rsidR="00ED2C05" w14:paraId="64C38413"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1027742" w14:textId="77777777" w:rsidR="00ED2C05" w:rsidRDefault="00ED2C05">
            <w:pPr>
              <w:rPr>
                <w:rFonts w:ascii="Calibri" w:hAnsi="Calibri" w:cs="Calibri"/>
                <w:color w:val="000000"/>
                <w:sz w:val="22"/>
                <w:szCs w:val="22"/>
              </w:rPr>
            </w:pPr>
            <w:r>
              <w:rPr>
                <w:rFonts w:ascii="Calibri" w:hAnsi="Calibri" w:cs="Calibri"/>
                <w:color w:val="000000"/>
                <w:sz w:val="22"/>
                <w:szCs w:val="22"/>
              </w:rPr>
              <w:t>AGE_20-24</w:t>
            </w:r>
          </w:p>
        </w:tc>
        <w:tc>
          <w:tcPr>
            <w:tcW w:w="1460" w:type="dxa"/>
            <w:tcBorders>
              <w:top w:val="nil"/>
              <w:left w:val="nil"/>
              <w:bottom w:val="single" w:sz="4" w:space="0" w:color="auto"/>
              <w:right w:val="single" w:sz="4" w:space="0" w:color="auto"/>
            </w:tcBorders>
            <w:shd w:val="clear" w:color="auto" w:fill="auto"/>
            <w:noWrap/>
            <w:vAlign w:val="bottom"/>
            <w:hideMark/>
          </w:tcPr>
          <w:p w14:paraId="46A5E15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0.0086</w:t>
            </w:r>
          </w:p>
        </w:tc>
      </w:tr>
      <w:tr w:rsidR="00ED2C05" w14:paraId="14E935D6"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BAEBE32"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NAICS_Manufacturing</w:t>
            </w:r>
            <w:proofErr w:type="spellEnd"/>
            <w:r>
              <w:rPr>
                <w:rFonts w:ascii="Calibri" w:hAnsi="Calibri" w:cs="Calibri"/>
                <w:color w:val="000000"/>
                <w:sz w:val="22"/>
                <w:szCs w:val="22"/>
              </w:rPr>
              <w:t xml:space="preserve"> - durable goods</w:t>
            </w:r>
          </w:p>
        </w:tc>
        <w:tc>
          <w:tcPr>
            <w:tcW w:w="1460" w:type="dxa"/>
            <w:tcBorders>
              <w:top w:val="nil"/>
              <w:left w:val="nil"/>
              <w:bottom w:val="single" w:sz="4" w:space="0" w:color="auto"/>
              <w:right w:val="single" w:sz="4" w:space="0" w:color="auto"/>
            </w:tcBorders>
            <w:shd w:val="clear" w:color="auto" w:fill="auto"/>
            <w:noWrap/>
            <w:vAlign w:val="bottom"/>
            <w:hideMark/>
          </w:tcPr>
          <w:p w14:paraId="39C35038"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0.0085</w:t>
            </w:r>
          </w:p>
        </w:tc>
      </w:tr>
      <w:tr w:rsidR="00ED2C05" w14:paraId="78ABA89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1C2FCC7"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NAICS_Educational</w:t>
            </w:r>
            <w:proofErr w:type="spellEnd"/>
            <w:r>
              <w:rPr>
                <w:rFonts w:ascii="Calibri" w:hAnsi="Calibri" w:cs="Calibri"/>
                <w:color w:val="000000"/>
                <w:sz w:val="22"/>
                <w:szCs w:val="22"/>
              </w:rPr>
              <w:t xml:space="preserve"> services</w:t>
            </w:r>
          </w:p>
        </w:tc>
        <w:tc>
          <w:tcPr>
            <w:tcW w:w="1460" w:type="dxa"/>
            <w:tcBorders>
              <w:top w:val="nil"/>
              <w:left w:val="nil"/>
              <w:bottom w:val="single" w:sz="4" w:space="0" w:color="auto"/>
              <w:right w:val="single" w:sz="4" w:space="0" w:color="auto"/>
            </w:tcBorders>
            <w:shd w:val="clear" w:color="auto" w:fill="auto"/>
            <w:noWrap/>
            <w:vAlign w:val="bottom"/>
            <w:hideMark/>
          </w:tcPr>
          <w:p w14:paraId="4068345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0.0083</w:t>
            </w:r>
          </w:p>
        </w:tc>
      </w:tr>
      <w:tr w:rsidR="00ED2C05" w14:paraId="1734E8B7"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C70A125" w14:textId="77777777" w:rsidR="00ED2C05" w:rsidRDefault="00ED2C05">
            <w:pPr>
              <w:rPr>
                <w:rFonts w:ascii="Calibri" w:hAnsi="Calibri" w:cs="Calibri"/>
                <w:color w:val="000000"/>
                <w:sz w:val="22"/>
                <w:szCs w:val="22"/>
              </w:rPr>
            </w:pPr>
            <w:r>
              <w:rPr>
                <w:rFonts w:ascii="Calibri" w:hAnsi="Calibri" w:cs="Calibri"/>
                <w:color w:val="000000"/>
                <w:sz w:val="22"/>
                <w:szCs w:val="22"/>
              </w:rPr>
              <w:t>PROV_NL</w:t>
            </w:r>
          </w:p>
        </w:tc>
        <w:tc>
          <w:tcPr>
            <w:tcW w:w="1460" w:type="dxa"/>
            <w:tcBorders>
              <w:top w:val="nil"/>
              <w:left w:val="nil"/>
              <w:bottom w:val="single" w:sz="4" w:space="0" w:color="auto"/>
              <w:right w:val="single" w:sz="4" w:space="0" w:color="auto"/>
            </w:tcBorders>
            <w:shd w:val="clear" w:color="auto" w:fill="auto"/>
            <w:noWrap/>
            <w:vAlign w:val="bottom"/>
            <w:hideMark/>
          </w:tcPr>
          <w:p w14:paraId="37E2E9E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0.0079</w:t>
            </w:r>
          </w:p>
        </w:tc>
      </w:tr>
      <w:tr w:rsidR="00ED2C05" w14:paraId="5DFC2351"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3D0701F"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NAICS_Transportation</w:t>
            </w:r>
            <w:proofErr w:type="spellEnd"/>
            <w:r>
              <w:rPr>
                <w:rFonts w:ascii="Calibri" w:hAnsi="Calibri" w:cs="Calibri"/>
                <w:color w:val="000000"/>
                <w:sz w:val="22"/>
                <w:szCs w:val="22"/>
              </w:rPr>
              <w:t xml:space="preserve"> and warehousing</w:t>
            </w:r>
          </w:p>
        </w:tc>
        <w:tc>
          <w:tcPr>
            <w:tcW w:w="1460" w:type="dxa"/>
            <w:tcBorders>
              <w:top w:val="nil"/>
              <w:left w:val="nil"/>
              <w:bottom w:val="single" w:sz="4" w:space="0" w:color="auto"/>
              <w:right w:val="single" w:sz="4" w:space="0" w:color="auto"/>
            </w:tcBorders>
            <w:shd w:val="clear" w:color="auto" w:fill="auto"/>
            <w:noWrap/>
            <w:vAlign w:val="bottom"/>
            <w:hideMark/>
          </w:tcPr>
          <w:p w14:paraId="4E6A459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0.0078</w:t>
            </w:r>
          </w:p>
        </w:tc>
      </w:tr>
      <w:tr w:rsidR="00ED2C05" w14:paraId="02B49BA1"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2CE3D17D"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NAICS_Information</w:t>
            </w:r>
            <w:proofErr w:type="spellEnd"/>
            <w:r>
              <w:rPr>
                <w:rFonts w:ascii="Calibri" w:hAnsi="Calibri" w:cs="Calibri"/>
                <w:color w:val="000000"/>
                <w:sz w:val="22"/>
                <w:szCs w:val="22"/>
              </w:rPr>
              <w:t>, culture and recreation</w:t>
            </w:r>
          </w:p>
        </w:tc>
        <w:tc>
          <w:tcPr>
            <w:tcW w:w="1460" w:type="dxa"/>
            <w:tcBorders>
              <w:top w:val="nil"/>
              <w:left w:val="nil"/>
              <w:bottom w:val="single" w:sz="4" w:space="0" w:color="auto"/>
              <w:right w:val="single" w:sz="4" w:space="0" w:color="auto"/>
            </w:tcBorders>
            <w:shd w:val="clear" w:color="auto" w:fill="auto"/>
            <w:noWrap/>
            <w:vAlign w:val="bottom"/>
            <w:hideMark/>
          </w:tcPr>
          <w:p w14:paraId="3AE873F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0.0073</w:t>
            </w:r>
          </w:p>
        </w:tc>
      </w:tr>
      <w:tr w:rsidR="00ED2C05" w14:paraId="3A8DCC79"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5C31001"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NAICS_Business</w:t>
            </w:r>
            <w:proofErr w:type="spellEnd"/>
            <w:r>
              <w:rPr>
                <w:rFonts w:ascii="Calibri" w:hAnsi="Calibri" w:cs="Calibri"/>
                <w:color w:val="000000"/>
                <w:sz w:val="22"/>
                <w:szCs w:val="22"/>
              </w:rPr>
              <w:t>, building and other support services</w:t>
            </w:r>
          </w:p>
        </w:tc>
        <w:tc>
          <w:tcPr>
            <w:tcW w:w="1460" w:type="dxa"/>
            <w:tcBorders>
              <w:top w:val="nil"/>
              <w:left w:val="nil"/>
              <w:bottom w:val="single" w:sz="4" w:space="0" w:color="auto"/>
              <w:right w:val="single" w:sz="4" w:space="0" w:color="auto"/>
            </w:tcBorders>
            <w:shd w:val="clear" w:color="auto" w:fill="auto"/>
            <w:noWrap/>
            <w:vAlign w:val="bottom"/>
            <w:hideMark/>
          </w:tcPr>
          <w:p w14:paraId="0749F021"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0.0062</w:t>
            </w:r>
          </w:p>
        </w:tc>
      </w:tr>
      <w:tr w:rsidR="00ED2C05" w14:paraId="4306C6A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CEA176B"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NAICS_Other</w:t>
            </w:r>
            <w:proofErr w:type="spellEnd"/>
            <w:r>
              <w:rPr>
                <w:rFonts w:ascii="Calibri" w:hAnsi="Calibri" w:cs="Calibri"/>
                <w:color w:val="000000"/>
                <w:sz w:val="22"/>
                <w:szCs w:val="22"/>
              </w:rPr>
              <w:t xml:space="preserve"> services (except public administration)</w:t>
            </w:r>
          </w:p>
        </w:tc>
        <w:tc>
          <w:tcPr>
            <w:tcW w:w="1460" w:type="dxa"/>
            <w:tcBorders>
              <w:top w:val="nil"/>
              <w:left w:val="nil"/>
              <w:bottom w:val="single" w:sz="4" w:space="0" w:color="auto"/>
              <w:right w:val="single" w:sz="4" w:space="0" w:color="auto"/>
            </w:tcBorders>
            <w:shd w:val="clear" w:color="auto" w:fill="auto"/>
            <w:noWrap/>
            <w:vAlign w:val="bottom"/>
            <w:hideMark/>
          </w:tcPr>
          <w:p w14:paraId="6B915F6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0.0055</w:t>
            </w:r>
          </w:p>
        </w:tc>
      </w:tr>
      <w:tr w:rsidR="00ED2C05" w14:paraId="1BC9386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76006183" w14:textId="77777777" w:rsidR="00ED2C05" w:rsidRDefault="00ED2C05">
            <w:pPr>
              <w:rPr>
                <w:rFonts w:ascii="Calibri" w:hAnsi="Calibri" w:cs="Calibri"/>
                <w:color w:val="000000"/>
                <w:sz w:val="22"/>
                <w:szCs w:val="22"/>
              </w:rPr>
            </w:pPr>
            <w:r>
              <w:rPr>
                <w:rFonts w:ascii="Calibri" w:hAnsi="Calibri" w:cs="Calibri"/>
                <w:color w:val="000000"/>
                <w:sz w:val="22"/>
                <w:szCs w:val="22"/>
              </w:rPr>
              <w:t>PROV_PE</w:t>
            </w:r>
          </w:p>
        </w:tc>
        <w:tc>
          <w:tcPr>
            <w:tcW w:w="1460" w:type="dxa"/>
            <w:tcBorders>
              <w:top w:val="nil"/>
              <w:left w:val="nil"/>
              <w:bottom w:val="single" w:sz="4" w:space="0" w:color="auto"/>
              <w:right w:val="single" w:sz="4" w:space="0" w:color="auto"/>
            </w:tcBorders>
            <w:shd w:val="clear" w:color="auto" w:fill="auto"/>
            <w:noWrap/>
            <w:vAlign w:val="bottom"/>
            <w:hideMark/>
          </w:tcPr>
          <w:p w14:paraId="07A9E52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0.0051</w:t>
            </w:r>
          </w:p>
        </w:tc>
      </w:tr>
      <w:tr w:rsidR="00ED2C05" w14:paraId="34EE61C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18681F8"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NAICS_Real</w:t>
            </w:r>
            <w:proofErr w:type="spellEnd"/>
            <w:r>
              <w:rPr>
                <w:rFonts w:ascii="Calibri" w:hAnsi="Calibri" w:cs="Calibri"/>
                <w:color w:val="000000"/>
                <w:sz w:val="22"/>
                <w:szCs w:val="22"/>
              </w:rPr>
              <w:t xml:space="preserve"> estate and rental and leasing</w:t>
            </w:r>
          </w:p>
        </w:tc>
        <w:tc>
          <w:tcPr>
            <w:tcW w:w="1460" w:type="dxa"/>
            <w:tcBorders>
              <w:top w:val="nil"/>
              <w:left w:val="nil"/>
              <w:bottom w:val="single" w:sz="4" w:space="0" w:color="auto"/>
              <w:right w:val="single" w:sz="4" w:space="0" w:color="auto"/>
            </w:tcBorders>
            <w:shd w:val="clear" w:color="auto" w:fill="auto"/>
            <w:noWrap/>
            <w:vAlign w:val="bottom"/>
            <w:hideMark/>
          </w:tcPr>
          <w:p w14:paraId="7034CEC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0.0045</w:t>
            </w:r>
          </w:p>
        </w:tc>
      </w:tr>
      <w:tr w:rsidR="00ED2C05" w14:paraId="3B548386"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82A81FD"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UNION_Not</w:t>
            </w:r>
            <w:proofErr w:type="spellEnd"/>
            <w:r>
              <w:rPr>
                <w:rFonts w:ascii="Calibri" w:hAnsi="Calibri" w:cs="Calibri"/>
                <w:color w:val="000000"/>
                <w:sz w:val="22"/>
                <w:szCs w:val="22"/>
              </w:rPr>
              <w:t xml:space="preserve"> a member but covered by a union contract or collective agreement</w:t>
            </w:r>
          </w:p>
        </w:tc>
        <w:tc>
          <w:tcPr>
            <w:tcW w:w="1460" w:type="dxa"/>
            <w:tcBorders>
              <w:top w:val="nil"/>
              <w:left w:val="nil"/>
              <w:bottom w:val="single" w:sz="4" w:space="0" w:color="auto"/>
              <w:right w:val="single" w:sz="4" w:space="0" w:color="auto"/>
            </w:tcBorders>
            <w:shd w:val="clear" w:color="auto" w:fill="auto"/>
            <w:noWrap/>
            <w:vAlign w:val="bottom"/>
            <w:hideMark/>
          </w:tcPr>
          <w:p w14:paraId="51C98733"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0.0038</w:t>
            </w:r>
          </w:p>
        </w:tc>
      </w:tr>
      <w:tr w:rsidR="00ED2C05" w14:paraId="295EEA9F"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44676E9"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EDUC_Some</w:t>
            </w:r>
            <w:proofErr w:type="spellEnd"/>
            <w:r>
              <w:rPr>
                <w:rFonts w:ascii="Calibri" w:hAnsi="Calibri" w:cs="Calibri"/>
                <w:color w:val="000000"/>
                <w:sz w:val="22"/>
                <w:szCs w:val="22"/>
              </w:rPr>
              <w:t xml:space="preserve"> post-secondary</w:t>
            </w:r>
          </w:p>
        </w:tc>
        <w:tc>
          <w:tcPr>
            <w:tcW w:w="1460" w:type="dxa"/>
            <w:tcBorders>
              <w:top w:val="nil"/>
              <w:left w:val="nil"/>
              <w:bottom w:val="single" w:sz="4" w:space="0" w:color="auto"/>
              <w:right w:val="single" w:sz="4" w:space="0" w:color="auto"/>
            </w:tcBorders>
            <w:shd w:val="clear" w:color="auto" w:fill="auto"/>
            <w:noWrap/>
            <w:vAlign w:val="bottom"/>
            <w:hideMark/>
          </w:tcPr>
          <w:p w14:paraId="0E4C8A36"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0.0027</w:t>
            </w:r>
          </w:p>
        </w:tc>
      </w:tr>
      <w:tr w:rsidR="00ED2C05" w14:paraId="6C344660"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95BA7A9"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EDUC_High</w:t>
            </w:r>
            <w:proofErr w:type="spellEnd"/>
            <w:r>
              <w:rPr>
                <w:rFonts w:ascii="Calibri" w:hAnsi="Calibri" w:cs="Calibri"/>
                <w:color w:val="000000"/>
                <w:sz w:val="22"/>
                <w:szCs w:val="22"/>
              </w:rPr>
              <w:t xml:space="preserve"> school graduate</w:t>
            </w:r>
          </w:p>
        </w:tc>
        <w:tc>
          <w:tcPr>
            <w:tcW w:w="1460" w:type="dxa"/>
            <w:tcBorders>
              <w:top w:val="nil"/>
              <w:left w:val="nil"/>
              <w:bottom w:val="single" w:sz="4" w:space="0" w:color="auto"/>
              <w:right w:val="single" w:sz="4" w:space="0" w:color="auto"/>
            </w:tcBorders>
            <w:shd w:val="clear" w:color="auto" w:fill="auto"/>
            <w:noWrap/>
            <w:vAlign w:val="bottom"/>
            <w:hideMark/>
          </w:tcPr>
          <w:p w14:paraId="0C3BC65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0.0024</w:t>
            </w:r>
          </w:p>
        </w:tc>
      </w:tr>
      <w:tr w:rsidR="00ED2C05" w14:paraId="4686EA7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2C7CC41E"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EDUC_Some</w:t>
            </w:r>
            <w:proofErr w:type="spellEnd"/>
            <w:r>
              <w:rPr>
                <w:rFonts w:ascii="Calibri" w:hAnsi="Calibri" w:cs="Calibri"/>
                <w:color w:val="000000"/>
                <w:sz w:val="22"/>
                <w:szCs w:val="22"/>
              </w:rPr>
              <w:t xml:space="preserve"> high school</w:t>
            </w:r>
          </w:p>
        </w:tc>
        <w:tc>
          <w:tcPr>
            <w:tcW w:w="1460" w:type="dxa"/>
            <w:tcBorders>
              <w:top w:val="nil"/>
              <w:left w:val="nil"/>
              <w:bottom w:val="single" w:sz="4" w:space="0" w:color="auto"/>
              <w:right w:val="single" w:sz="4" w:space="0" w:color="auto"/>
            </w:tcBorders>
            <w:shd w:val="clear" w:color="auto" w:fill="auto"/>
            <w:noWrap/>
            <w:vAlign w:val="bottom"/>
            <w:hideMark/>
          </w:tcPr>
          <w:p w14:paraId="497C745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0.0020</w:t>
            </w:r>
          </w:p>
        </w:tc>
      </w:tr>
      <w:tr w:rsidR="00ED2C05" w14:paraId="78F0FDB4"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0DEBDEA"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NAICS_Agriculture</w:t>
            </w:r>
            <w:proofErr w:type="spellEnd"/>
          </w:p>
        </w:tc>
        <w:tc>
          <w:tcPr>
            <w:tcW w:w="1460" w:type="dxa"/>
            <w:tcBorders>
              <w:top w:val="nil"/>
              <w:left w:val="nil"/>
              <w:bottom w:val="single" w:sz="4" w:space="0" w:color="auto"/>
              <w:right w:val="single" w:sz="4" w:space="0" w:color="auto"/>
            </w:tcBorders>
            <w:shd w:val="clear" w:color="auto" w:fill="auto"/>
            <w:noWrap/>
            <w:vAlign w:val="bottom"/>
            <w:hideMark/>
          </w:tcPr>
          <w:p w14:paraId="3C288131"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0.0014</w:t>
            </w:r>
          </w:p>
        </w:tc>
      </w:tr>
      <w:tr w:rsidR="00ED2C05" w14:paraId="5E1FD6FA"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041D87A"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NAICS_Forestry</w:t>
            </w:r>
            <w:proofErr w:type="spellEnd"/>
            <w:r>
              <w:rPr>
                <w:rFonts w:ascii="Calibri" w:hAnsi="Calibri" w:cs="Calibri"/>
                <w:color w:val="000000"/>
                <w:sz w:val="22"/>
                <w:szCs w:val="22"/>
              </w:rPr>
              <w:t xml:space="preserve"> and logging and support activities for forestry</w:t>
            </w:r>
          </w:p>
        </w:tc>
        <w:tc>
          <w:tcPr>
            <w:tcW w:w="1460" w:type="dxa"/>
            <w:tcBorders>
              <w:top w:val="nil"/>
              <w:left w:val="nil"/>
              <w:bottom w:val="single" w:sz="4" w:space="0" w:color="auto"/>
              <w:right w:val="single" w:sz="4" w:space="0" w:color="auto"/>
            </w:tcBorders>
            <w:shd w:val="clear" w:color="auto" w:fill="auto"/>
            <w:noWrap/>
            <w:vAlign w:val="bottom"/>
            <w:hideMark/>
          </w:tcPr>
          <w:p w14:paraId="091AA45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0.0009</w:t>
            </w:r>
          </w:p>
        </w:tc>
      </w:tr>
      <w:tr w:rsidR="00ED2C05" w14:paraId="7A25135A"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6871D33"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NAICS_Fishing</w:t>
            </w:r>
            <w:proofErr w:type="spellEnd"/>
            <w:r>
              <w:rPr>
                <w:rFonts w:ascii="Calibri" w:hAnsi="Calibri" w:cs="Calibri"/>
                <w:color w:val="000000"/>
                <w:sz w:val="22"/>
                <w:szCs w:val="22"/>
              </w:rPr>
              <w:t>, hunting and trapping</w:t>
            </w:r>
          </w:p>
        </w:tc>
        <w:tc>
          <w:tcPr>
            <w:tcW w:w="1460" w:type="dxa"/>
            <w:tcBorders>
              <w:top w:val="nil"/>
              <w:left w:val="nil"/>
              <w:bottom w:val="single" w:sz="4" w:space="0" w:color="auto"/>
              <w:right w:val="single" w:sz="4" w:space="0" w:color="auto"/>
            </w:tcBorders>
            <w:shd w:val="clear" w:color="auto" w:fill="auto"/>
            <w:noWrap/>
            <w:vAlign w:val="bottom"/>
            <w:hideMark/>
          </w:tcPr>
          <w:p w14:paraId="0877E1FB"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0.0000</w:t>
            </w:r>
          </w:p>
        </w:tc>
      </w:tr>
    </w:tbl>
    <w:p w14:paraId="02A0E82B" w14:textId="77777777" w:rsidR="00F30766" w:rsidRDefault="00F30766" w:rsidP="0098157B">
      <w:pPr>
        <w:spacing w:line="480" w:lineRule="auto"/>
        <w:rPr>
          <w:rStyle w:val="Hyperlink"/>
          <w:b/>
          <w:bCs/>
          <w:color w:val="auto"/>
          <w:u w:val="none"/>
        </w:rPr>
      </w:pPr>
    </w:p>
    <w:p w14:paraId="29CC7EA9" w14:textId="77777777" w:rsidR="00F42A01" w:rsidRDefault="00F42A01" w:rsidP="0098157B">
      <w:pPr>
        <w:spacing w:line="480" w:lineRule="auto"/>
        <w:rPr>
          <w:rStyle w:val="Hyperlink"/>
          <w:b/>
          <w:bCs/>
          <w:color w:val="auto"/>
          <w:u w:val="none"/>
        </w:rPr>
      </w:pPr>
    </w:p>
    <w:p w14:paraId="6ECCBB40" w14:textId="77777777" w:rsidR="00F42A01" w:rsidRDefault="00F42A01" w:rsidP="0098157B">
      <w:pPr>
        <w:spacing w:line="480" w:lineRule="auto"/>
        <w:rPr>
          <w:rStyle w:val="Hyperlink"/>
          <w:b/>
          <w:bCs/>
          <w:color w:val="auto"/>
          <w:u w:val="none"/>
        </w:rPr>
      </w:pPr>
    </w:p>
    <w:p w14:paraId="76544444" w14:textId="77777777" w:rsidR="00F42A01" w:rsidRDefault="00F42A01" w:rsidP="0098157B">
      <w:pPr>
        <w:spacing w:line="480" w:lineRule="auto"/>
        <w:rPr>
          <w:rStyle w:val="Hyperlink"/>
          <w:b/>
          <w:bCs/>
          <w:color w:val="auto"/>
          <w:u w:val="none"/>
        </w:rPr>
      </w:pPr>
    </w:p>
    <w:p w14:paraId="3E448803" w14:textId="77777777" w:rsidR="00F42A01" w:rsidRDefault="00F42A01" w:rsidP="0098157B">
      <w:pPr>
        <w:spacing w:line="480" w:lineRule="auto"/>
        <w:rPr>
          <w:rStyle w:val="Hyperlink"/>
          <w:b/>
          <w:bCs/>
          <w:color w:val="auto"/>
          <w:u w:val="none"/>
        </w:rPr>
      </w:pPr>
    </w:p>
    <w:p w14:paraId="5EAEA72C" w14:textId="77777777" w:rsidR="00F42A01" w:rsidRDefault="00F42A01" w:rsidP="0098157B">
      <w:pPr>
        <w:spacing w:line="480" w:lineRule="auto"/>
        <w:rPr>
          <w:rStyle w:val="Hyperlink"/>
          <w:b/>
          <w:bCs/>
          <w:color w:val="auto"/>
          <w:u w:val="none"/>
        </w:rPr>
      </w:pPr>
    </w:p>
    <w:p w14:paraId="36E72B62" w14:textId="77777777" w:rsidR="00F42A01" w:rsidRDefault="00F42A01" w:rsidP="0098157B">
      <w:pPr>
        <w:spacing w:line="480" w:lineRule="auto"/>
        <w:rPr>
          <w:rStyle w:val="Hyperlink"/>
          <w:b/>
          <w:bCs/>
          <w:color w:val="auto"/>
          <w:u w:val="none"/>
        </w:rPr>
      </w:pPr>
    </w:p>
    <w:p w14:paraId="653B8E27" w14:textId="77777777" w:rsidR="00F42A01" w:rsidRDefault="00F42A01" w:rsidP="0098157B">
      <w:pPr>
        <w:spacing w:line="480" w:lineRule="auto"/>
        <w:rPr>
          <w:rStyle w:val="Hyperlink"/>
          <w:b/>
          <w:bCs/>
          <w:color w:val="auto"/>
          <w:u w:val="none"/>
        </w:rPr>
      </w:pPr>
    </w:p>
    <w:p w14:paraId="1FBC254B" w14:textId="77777777" w:rsidR="00F42A01" w:rsidRDefault="00F42A01" w:rsidP="0098157B">
      <w:pPr>
        <w:spacing w:line="480" w:lineRule="auto"/>
        <w:rPr>
          <w:rStyle w:val="Hyperlink"/>
          <w:b/>
          <w:bCs/>
          <w:color w:val="auto"/>
          <w:u w:val="none"/>
        </w:rPr>
      </w:pPr>
    </w:p>
    <w:p w14:paraId="58EA5835" w14:textId="38C95B30" w:rsidR="00ED2C05" w:rsidRDefault="00ED2C05" w:rsidP="0098157B">
      <w:pPr>
        <w:spacing w:line="480" w:lineRule="auto"/>
        <w:rPr>
          <w:rStyle w:val="Hyperlink"/>
          <w:b/>
          <w:bCs/>
          <w:color w:val="auto"/>
          <w:u w:val="none"/>
        </w:rPr>
      </w:pPr>
      <w:r>
        <w:rPr>
          <w:rStyle w:val="Hyperlink"/>
          <w:b/>
          <w:bCs/>
          <w:color w:val="auto"/>
          <w:u w:val="none"/>
        </w:rPr>
        <w:lastRenderedPageBreak/>
        <w:t>Figure 8</w:t>
      </w:r>
      <w:r w:rsidR="00F30766">
        <w:rPr>
          <w:rStyle w:val="Hyperlink"/>
          <w:b/>
          <w:bCs/>
          <w:color w:val="auto"/>
          <w:u w:val="none"/>
        </w:rPr>
        <w:t xml:space="preserve"> – Feature Importance Visualization</w:t>
      </w:r>
    </w:p>
    <w:p w14:paraId="3D3177CE" w14:textId="36244802" w:rsidR="00ED2C05" w:rsidRDefault="00ED2C05" w:rsidP="0098157B">
      <w:pPr>
        <w:spacing w:line="480" w:lineRule="auto"/>
        <w:rPr>
          <w:rStyle w:val="Hyperlink"/>
          <w:b/>
          <w:bCs/>
          <w:color w:val="auto"/>
          <w:u w:val="none"/>
        </w:rPr>
      </w:pPr>
      <w:r w:rsidRPr="00BD2D59">
        <w:rPr>
          <w:rStyle w:val="Hyperlink"/>
          <w:noProof/>
          <w:color w:val="auto"/>
          <w:u w:val="none"/>
        </w:rPr>
        <w:drawing>
          <wp:inline distT="0" distB="0" distL="0" distR="0" wp14:anchorId="28EB43A1" wp14:editId="18F2FC84">
            <wp:extent cx="6060360" cy="2768600"/>
            <wp:effectExtent l="0" t="0" r="0" b="4445"/>
            <wp:docPr id="1934893440" name="Picture 1" descr="A graph showing the number of the same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93440" name="Picture 1" descr="A graph showing the number of the same number&#10;&#10;Description automatically generated with medium confidence"/>
                    <pic:cNvPicPr/>
                  </pic:nvPicPr>
                  <pic:blipFill>
                    <a:blip r:embed="rId16"/>
                    <a:stretch>
                      <a:fillRect/>
                    </a:stretch>
                  </pic:blipFill>
                  <pic:spPr>
                    <a:xfrm>
                      <a:off x="0" y="0"/>
                      <a:ext cx="6060360" cy="2768600"/>
                    </a:xfrm>
                    <a:prstGeom prst="rect">
                      <a:avLst/>
                    </a:prstGeom>
                  </pic:spPr>
                </pic:pic>
              </a:graphicData>
            </a:graphic>
          </wp:inline>
        </w:drawing>
      </w:r>
    </w:p>
    <w:p w14:paraId="3A425667" w14:textId="51F6D66B" w:rsidR="00913D86" w:rsidRDefault="00913D86" w:rsidP="00913D86">
      <w:pPr>
        <w:pStyle w:val="Heading3"/>
        <w:rPr>
          <w:rStyle w:val="Hyperlink"/>
          <w:color w:val="auto"/>
          <w:u w:val="none"/>
        </w:rPr>
      </w:pPr>
      <w:bookmarkStart w:id="18" w:name="_Toc168938984"/>
      <w:r>
        <w:rPr>
          <w:rStyle w:val="Hyperlink"/>
          <w:color w:val="auto"/>
          <w:u w:val="none"/>
        </w:rPr>
        <w:t>Selected Features</w:t>
      </w:r>
      <w:bookmarkEnd w:id="18"/>
    </w:p>
    <w:p w14:paraId="495A1362" w14:textId="4147D2B1" w:rsidR="00040AEB" w:rsidRDefault="00040AEB" w:rsidP="00C243F9">
      <w:pPr>
        <w:spacing w:line="480" w:lineRule="auto"/>
      </w:pPr>
      <w:r>
        <w:tab/>
        <w:t>Figure 9 below categorizes the</w:t>
      </w:r>
      <w:r w:rsidR="006E4803">
        <w:t xml:space="preserve"> 12</w:t>
      </w:r>
      <w:r>
        <w:t xml:space="preserve"> features that were selected</w:t>
      </w:r>
      <w:r w:rsidR="00542A66">
        <w:t xml:space="preserve"> from</w:t>
      </w:r>
      <w:r>
        <w:t xml:space="preserve"> above into Human Capital, Social Capital, or the Labour </w:t>
      </w:r>
      <w:r w:rsidR="00C243F9">
        <w:t>Market</w:t>
      </w:r>
      <w:r>
        <w:t>.</w:t>
      </w:r>
      <w:r w:rsidR="00031561">
        <w:t xml:space="preserve"> Armed with this information, modelling can now be done to understand what category contributes the most to </w:t>
      </w:r>
      <w:r w:rsidR="00542A66">
        <w:t>an</w:t>
      </w:r>
      <w:r w:rsidR="005E5CD3">
        <w:t xml:space="preserve"> </w:t>
      </w:r>
      <w:r w:rsidR="00031561">
        <w:t xml:space="preserve">hourly wage that is higher than the national average. </w:t>
      </w:r>
    </w:p>
    <w:p w14:paraId="51E651AF" w14:textId="77777777" w:rsidR="00040AEB" w:rsidRPr="00040AEB" w:rsidRDefault="00040AEB" w:rsidP="00040AEB"/>
    <w:p w14:paraId="5FCB7918" w14:textId="36AD1792" w:rsidR="00CD61FC" w:rsidRPr="00CD61FC" w:rsidRDefault="00CD61FC" w:rsidP="00CD61FC">
      <w:pPr>
        <w:rPr>
          <w:b/>
          <w:bCs/>
        </w:rPr>
      </w:pPr>
      <w:r w:rsidRPr="00CD61FC">
        <w:rPr>
          <w:b/>
          <w:bCs/>
        </w:rPr>
        <w:t>Figure 9 – Features Categorized</w:t>
      </w:r>
    </w:p>
    <w:p w14:paraId="4580EC84" w14:textId="77777777" w:rsidR="00CD61FC" w:rsidRPr="00CD61FC" w:rsidRDefault="00CD61FC" w:rsidP="00CD61FC"/>
    <w:tbl>
      <w:tblPr>
        <w:tblW w:w="4820" w:type="dxa"/>
        <w:tblLook w:val="04A0" w:firstRow="1" w:lastRow="0" w:firstColumn="1" w:lastColumn="0" w:noHBand="0" w:noVBand="1"/>
      </w:tblPr>
      <w:tblGrid>
        <w:gridCol w:w="2380"/>
        <w:gridCol w:w="2440"/>
      </w:tblGrid>
      <w:tr w:rsidR="00EE21C1" w14:paraId="16FE6657" w14:textId="77777777" w:rsidTr="00EE21C1">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AAB40" w14:textId="77777777" w:rsidR="00EE21C1" w:rsidRPr="00EE21C1" w:rsidRDefault="00EE21C1">
            <w:pPr>
              <w:rPr>
                <w:b/>
                <w:bCs/>
                <w:color w:val="000000"/>
              </w:rPr>
            </w:pPr>
            <w:r w:rsidRPr="00EE21C1">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7A1872F0" w14:textId="77777777" w:rsidR="00EE21C1" w:rsidRPr="00EE21C1" w:rsidRDefault="00EE21C1">
            <w:pPr>
              <w:rPr>
                <w:b/>
                <w:bCs/>
                <w:color w:val="000000"/>
              </w:rPr>
            </w:pPr>
            <w:r w:rsidRPr="00EE21C1">
              <w:rPr>
                <w:b/>
                <w:bCs/>
                <w:color w:val="000000"/>
              </w:rPr>
              <w:t>Category</w:t>
            </w:r>
          </w:p>
        </w:tc>
      </w:tr>
      <w:tr w:rsidR="00EE21C1" w14:paraId="3C693935"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8A8CDEE" w14:textId="77777777" w:rsidR="00EE21C1" w:rsidRDefault="00EE21C1">
            <w:pPr>
              <w:rPr>
                <w:rFonts w:ascii="Calibri" w:hAnsi="Calibri" w:cs="Calibri"/>
                <w:color w:val="000000"/>
              </w:rPr>
            </w:pPr>
            <w:r>
              <w:rPr>
                <w:rFonts w:ascii="Calibri" w:hAnsi="Calibri" w:cs="Calibri"/>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3EF0F163" w14:textId="77777777" w:rsidR="00EE21C1" w:rsidRDefault="00EE21C1">
            <w:pPr>
              <w:rPr>
                <w:color w:val="000000"/>
              </w:rPr>
            </w:pPr>
            <w:r>
              <w:rPr>
                <w:color w:val="000000"/>
              </w:rPr>
              <w:t>Human Capital</w:t>
            </w:r>
          </w:p>
        </w:tc>
      </w:tr>
      <w:tr w:rsidR="00EE21C1" w14:paraId="633751E4"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BC482B8" w14:textId="77777777" w:rsidR="00EE21C1" w:rsidRDefault="00EE21C1">
            <w:pPr>
              <w:rPr>
                <w:rFonts w:ascii="Calibri" w:hAnsi="Calibri" w:cs="Calibri"/>
                <w:color w:val="000000"/>
              </w:rPr>
            </w:pPr>
            <w:r>
              <w:rPr>
                <w:rFonts w:ascii="Calibri" w:hAnsi="Calibri" w:cs="Calibri"/>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2CD785DE" w14:textId="77777777" w:rsidR="00EE21C1" w:rsidRDefault="00EE21C1">
            <w:pPr>
              <w:rPr>
                <w:color w:val="000000"/>
              </w:rPr>
            </w:pPr>
            <w:r>
              <w:rPr>
                <w:color w:val="000000"/>
              </w:rPr>
              <w:t>Human Capital</w:t>
            </w:r>
          </w:p>
        </w:tc>
      </w:tr>
      <w:tr w:rsidR="00EE21C1" w14:paraId="3EA350F3"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C4D732A" w14:textId="77777777" w:rsidR="00EE21C1" w:rsidRDefault="00EE21C1">
            <w:pPr>
              <w:rPr>
                <w:rFonts w:ascii="Calibri" w:hAnsi="Calibri" w:cs="Calibri"/>
                <w:color w:val="000000"/>
              </w:rPr>
            </w:pPr>
            <w:r>
              <w:rPr>
                <w:rFonts w:ascii="Calibri" w:hAnsi="Calibri" w:cs="Calibri"/>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2247FC35" w14:textId="77777777" w:rsidR="00EE21C1" w:rsidRDefault="00EE21C1">
            <w:pPr>
              <w:rPr>
                <w:color w:val="000000"/>
              </w:rPr>
            </w:pPr>
            <w:r>
              <w:rPr>
                <w:color w:val="000000"/>
              </w:rPr>
              <w:t>Human Capital</w:t>
            </w:r>
          </w:p>
        </w:tc>
      </w:tr>
      <w:tr w:rsidR="00EE21C1" w14:paraId="05BEFE72"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A654FFF" w14:textId="77777777" w:rsidR="00EE21C1" w:rsidRDefault="00EE21C1">
            <w:pPr>
              <w:rPr>
                <w:rFonts w:ascii="Calibri" w:hAnsi="Calibri" w:cs="Calibri"/>
                <w:color w:val="000000"/>
              </w:rPr>
            </w:pPr>
            <w:r>
              <w:rPr>
                <w:rFonts w:ascii="Calibri" w:hAnsi="Calibri" w:cs="Calibri"/>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3BBABBAF" w14:textId="77777777" w:rsidR="00EE21C1" w:rsidRDefault="00EE21C1">
            <w:pPr>
              <w:rPr>
                <w:color w:val="000000"/>
              </w:rPr>
            </w:pPr>
            <w:r>
              <w:rPr>
                <w:color w:val="000000"/>
              </w:rPr>
              <w:t>Labour Market</w:t>
            </w:r>
          </w:p>
        </w:tc>
      </w:tr>
      <w:tr w:rsidR="00EE21C1" w14:paraId="735C7CEC"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34150A" w14:textId="77777777" w:rsidR="00EE21C1" w:rsidRDefault="00EE21C1">
            <w:pPr>
              <w:rPr>
                <w:rFonts w:ascii="Calibri" w:hAnsi="Calibri" w:cs="Calibri"/>
                <w:color w:val="000000"/>
              </w:rPr>
            </w:pPr>
            <w:r>
              <w:rPr>
                <w:rFonts w:ascii="Calibri" w:hAnsi="Calibri" w:cs="Calibri"/>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6817C7E5" w14:textId="77777777" w:rsidR="00EE21C1" w:rsidRDefault="00EE21C1">
            <w:pPr>
              <w:rPr>
                <w:color w:val="000000"/>
              </w:rPr>
            </w:pPr>
            <w:r>
              <w:rPr>
                <w:color w:val="000000"/>
              </w:rPr>
              <w:t>Labour Market</w:t>
            </w:r>
          </w:p>
        </w:tc>
      </w:tr>
      <w:tr w:rsidR="00EE21C1" w14:paraId="2B369C6A"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E3156AE" w14:textId="77777777" w:rsidR="00EE21C1" w:rsidRDefault="00EE21C1">
            <w:pPr>
              <w:rPr>
                <w:rFonts w:ascii="Calibri" w:hAnsi="Calibri" w:cs="Calibri"/>
                <w:color w:val="000000"/>
              </w:rPr>
            </w:pPr>
            <w:r>
              <w:rPr>
                <w:rFonts w:ascii="Calibri" w:hAnsi="Calibri" w:cs="Calibri"/>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05D72F1A" w14:textId="77777777" w:rsidR="00EE21C1" w:rsidRDefault="00EE21C1">
            <w:pPr>
              <w:rPr>
                <w:color w:val="000000"/>
              </w:rPr>
            </w:pPr>
            <w:r>
              <w:rPr>
                <w:color w:val="000000"/>
              </w:rPr>
              <w:t>Labour Market</w:t>
            </w:r>
          </w:p>
        </w:tc>
      </w:tr>
      <w:tr w:rsidR="00EE21C1" w14:paraId="7D5E1D3C"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1B492D" w14:textId="77777777" w:rsidR="00EE21C1" w:rsidRDefault="00EE21C1">
            <w:pPr>
              <w:rPr>
                <w:rFonts w:ascii="Calibri" w:hAnsi="Calibri" w:cs="Calibri"/>
                <w:color w:val="000000"/>
              </w:rPr>
            </w:pPr>
            <w:r>
              <w:rPr>
                <w:rFonts w:ascii="Calibri" w:hAnsi="Calibri" w:cs="Calibri"/>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6D325CD" w14:textId="77777777" w:rsidR="00EE21C1" w:rsidRDefault="00EE21C1">
            <w:pPr>
              <w:rPr>
                <w:color w:val="000000"/>
              </w:rPr>
            </w:pPr>
            <w:r>
              <w:rPr>
                <w:color w:val="000000"/>
              </w:rPr>
              <w:t>Social Capital</w:t>
            </w:r>
          </w:p>
        </w:tc>
      </w:tr>
      <w:tr w:rsidR="00EE21C1" w14:paraId="2BAE3252"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E9478FD" w14:textId="77777777" w:rsidR="00EE21C1" w:rsidRDefault="00EE21C1">
            <w:pPr>
              <w:rPr>
                <w:rFonts w:ascii="Calibri" w:hAnsi="Calibri" w:cs="Calibri"/>
                <w:color w:val="000000"/>
              </w:rPr>
            </w:pPr>
            <w:r>
              <w:rPr>
                <w:rFonts w:ascii="Calibri" w:hAnsi="Calibri" w:cs="Calibri"/>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40F254DB" w14:textId="77777777" w:rsidR="00EE21C1" w:rsidRDefault="00EE21C1">
            <w:pPr>
              <w:rPr>
                <w:color w:val="000000"/>
              </w:rPr>
            </w:pPr>
            <w:r>
              <w:rPr>
                <w:color w:val="000000"/>
              </w:rPr>
              <w:t>Social Capital</w:t>
            </w:r>
          </w:p>
        </w:tc>
      </w:tr>
      <w:tr w:rsidR="00EE21C1" w14:paraId="1F4E1081"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4CD48AF" w14:textId="77777777" w:rsidR="00EE21C1" w:rsidRDefault="00EE21C1">
            <w:pPr>
              <w:rPr>
                <w:rFonts w:ascii="Calibri" w:hAnsi="Calibri" w:cs="Calibri"/>
                <w:color w:val="000000"/>
              </w:rPr>
            </w:pPr>
            <w:r>
              <w:rPr>
                <w:rFonts w:ascii="Calibri" w:hAnsi="Calibri" w:cs="Calibri"/>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626A33B2" w14:textId="77777777" w:rsidR="00EE21C1" w:rsidRDefault="00EE21C1">
            <w:pPr>
              <w:rPr>
                <w:color w:val="000000"/>
              </w:rPr>
            </w:pPr>
            <w:r>
              <w:rPr>
                <w:color w:val="000000"/>
              </w:rPr>
              <w:t>Social Capital</w:t>
            </w:r>
          </w:p>
        </w:tc>
      </w:tr>
      <w:tr w:rsidR="00EE21C1" w14:paraId="1E7FCF3C"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DBDA5E" w14:textId="77777777" w:rsidR="00EE21C1" w:rsidRDefault="00EE21C1">
            <w:pPr>
              <w:rPr>
                <w:rFonts w:ascii="Calibri" w:hAnsi="Calibri" w:cs="Calibri"/>
                <w:color w:val="000000"/>
              </w:rPr>
            </w:pPr>
            <w:r>
              <w:rPr>
                <w:rFonts w:ascii="Calibri" w:hAnsi="Calibri" w:cs="Calibri"/>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5D54EFC9" w14:textId="77777777" w:rsidR="00EE21C1" w:rsidRDefault="00EE21C1">
            <w:pPr>
              <w:rPr>
                <w:color w:val="000000"/>
              </w:rPr>
            </w:pPr>
            <w:r>
              <w:rPr>
                <w:color w:val="000000"/>
              </w:rPr>
              <w:t>Social Capital</w:t>
            </w:r>
          </w:p>
        </w:tc>
      </w:tr>
      <w:tr w:rsidR="00EE21C1" w14:paraId="30AE3006"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83DE2C7" w14:textId="77777777" w:rsidR="00EE21C1" w:rsidRDefault="00EE21C1">
            <w:pPr>
              <w:rPr>
                <w:rFonts w:ascii="Calibri" w:hAnsi="Calibri" w:cs="Calibri"/>
                <w:color w:val="000000"/>
              </w:rPr>
            </w:pPr>
            <w:r>
              <w:rPr>
                <w:rFonts w:ascii="Calibri" w:hAnsi="Calibri" w:cs="Calibri"/>
                <w:color w:val="000000"/>
              </w:rPr>
              <w:lastRenderedPageBreak/>
              <w:t>MARSTAT</w:t>
            </w:r>
          </w:p>
        </w:tc>
        <w:tc>
          <w:tcPr>
            <w:tcW w:w="2440" w:type="dxa"/>
            <w:tcBorders>
              <w:top w:val="nil"/>
              <w:left w:val="nil"/>
              <w:bottom w:val="single" w:sz="4" w:space="0" w:color="auto"/>
              <w:right w:val="single" w:sz="4" w:space="0" w:color="auto"/>
            </w:tcBorders>
            <w:shd w:val="clear" w:color="auto" w:fill="auto"/>
            <w:vAlign w:val="center"/>
            <w:hideMark/>
          </w:tcPr>
          <w:p w14:paraId="6931A5B0" w14:textId="77777777" w:rsidR="00EE21C1" w:rsidRDefault="00EE21C1">
            <w:pPr>
              <w:rPr>
                <w:color w:val="000000"/>
              </w:rPr>
            </w:pPr>
            <w:r>
              <w:rPr>
                <w:color w:val="000000"/>
              </w:rPr>
              <w:t>Social Capital</w:t>
            </w:r>
          </w:p>
        </w:tc>
      </w:tr>
      <w:tr w:rsidR="00EE21C1" w14:paraId="57E277AE"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5751CEA" w14:textId="77777777" w:rsidR="00EE21C1" w:rsidRDefault="00EE21C1">
            <w:pPr>
              <w:rPr>
                <w:rFonts w:ascii="Calibri" w:hAnsi="Calibri" w:cs="Calibri"/>
                <w:color w:val="000000"/>
              </w:rPr>
            </w:pPr>
            <w:r>
              <w:rPr>
                <w:rFonts w:ascii="Calibri" w:hAnsi="Calibri" w:cs="Calibri"/>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18E30278" w14:textId="77777777" w:rsidR="00EE21C1" w:rsidRDefault="00EE21C1">
            <w:pPr>
              <w:rPr>
                <w:color w:val="000000"/>
              </w:rPr>
            </w:pPr>
            <w:r>
              <w:rPr>
                <w:color w:val="000000"/>
              </w:rPr>
              <w:t>Social Capital</w:t>
            </w:r>
          </w:p>
        </w:tc>
      </w:tr>
    </w:tbl>
    <w:p w14:paraId="0C8DD056" w14:textId="0D7DF355" w:rsidR="0032030C" w:rsidRPr="0032030C" w:rsidRDefault="0032030C" w:rsidP="0032030C"/>
    <w:p w14:paraId="523DC299" w14:textId="6554641A" w:rsidR="00C2273B" w:rsidRDefault="00C2273B" w:rsidP="00913D86">
      <w:pPr>
        <w:pStyle w:val="Heading2"/>
      </w:pPr>
      <w:bookmarkStart w:id="19" w:name="_Toc168938985"/>
      <w:r>
        <w:t>Outliers</w:t>
      </w:r>
      <w:bookmarkEnd w:id="19"/>
    </w:p>
    <w:p w14:paraId="4667D543" w14:textId="6FC6A56A" w:rsidR="00137A19" w:rsidRDefault="009549ED" w:rsidP="00137A19">
      <w:pPr>
        <w:spacing w:line="480" w:lineRule="auto"/>
        <w:ind w:firstLine="720"/>
      </w:pPr>
      <w:r>
        <w:t xml:space="preserve">The response variable </w:t>
      </w:r>
      <w:r w:rsidR="00373096">
        <w:t>‘HRLYEAR</w:t>
      </w:r>
      <w:r w:rsidR="00963C9E">
        <w:t>N</w:t>
      </w:r>
      <w:r w:rsidR="00373096">
        <w:t xml:space="preserve">’ </w:t>
      </w:r>
      <w:r>
        <w:t>is a continuous label that has a precision level of two, is skewed to the right, and is not normally distributed according to the Shapiro-Wilk test.</w:t>
      </w:r>
      <w:r w:rsidRPr="00512576">
        <w:t xml:space="preserve"> </w:t>
      </w:r>
      <w:r w:rsidR="007E7B16">
        <w:t>The first histogram on the left below</w:t>
      </w:r>
      <w:r>
        <w:t xml:space="preserve"> </w:t>
      </w:r>
      <w:r w:rsidR="007E7B16">
        <w:t xml:space="preserve">in </w:t>
      </w:r>
      <w:r>
        <w:t xml:space="preserve">Figure </w:t>
      </w:r>
      <w:r w:rsidR="007E7B16">
        <w:t>10</w:t>
      </w:r>
      <w:r>
        <w:t xml:space="preserve">, </w:t>
      </w:r>
      <w:r w:rsidR="007E7B16">
        <w:t xml:space="preserve">shows </w:t>
      </w:r>
      <w:r>
        <w:t>the relative frequency distribution</w:t>
      </w:r>
      <w:r w:rsidR="00D63506">
        <w:t xml:space="preserve"> for this variable</w:t>
      </w:r>
      <w:r w:rsidR="008653EC">
        <w:t xml:space="preserve"> </w:t>
      </w:r>
      <w:r w:rsidR="007E7B16">
        <w:t xml:space="preserve">and </w:t>
      </w:r>
      <w:r w:rsidR="008653EC">
        <w:t>reinforces the findings of the statistical test</w:t>
      </w:r>
      <w:r>
        <w:t xml:space="preserve">. Furthermore, this distribution resembles an exponential distribution because all the random variables are positive and continuous. </w:t>
      </w:r>
      <w:r w:rsidR="006F30ED">
        <w:t xml:space="preserve">Figure </w:t>
      </w:r>
      <w:r w:rsidR="006C5604">
        <w:t>1</w:t>
      </w:r>
      <w:r w:rsidR="00BF5B6B">
        <w:t>0</w:t>
      </w:r>
      <w:r w:rsidR="006F30ED">
        <w:t xml:space="preserve"> also</w:t>
      </w:r>
      <w:r w:rsidR="00285E70">
        <w:t xml:space="preserve"> shows </w:t>
      </w:r>
      <w:r w:rsidR="00B776B2">
        <w:t>the distributions of the quantitative variables</w:t>
      </w:r>
      <w:r w:rsidR="006F30ED">
        <w:t xml:space="preserve"> </w:t>
      </w:r>
      <w:r w:rsidR="00B776B2">
        <w:t>‘UHRSMAIN’, and ‘TENURE’</w:t>
      </w:r>
      <w:r w:rsidR="00137A19">
        <w:t xml:space="preserve">, the two </w:t>
      </w:r>
      <w:r w:rsidR="00424482">
        <w:t>histograms</w:t>
      </w:r>
      <w:r w:rsidR="00137A19">
        <w:t xml:space="preserve"> from the right respectfully</w:t>
      </w:r>
      <w:r w:rsidR="00665391">
        <w:t>.</w:t>
      </w:r>
      <w:r w:rsidR="00285E70">
        <w:t xml:space="preserve"> </w:t>
      </w:r>
      <w:r w:rsidR="00137A19">
        <w:t>According</w:t>
      </w:r>
      <w:r w:rsidR="00285E70">
        <w:t xml:space="preserve"> to the </w:t>
      </w:r>
      <w:proofErr w:type="spellStart"/>
      <w:r w:rsidR="00285E70">
        <w:t>Shaprio</w:t>
      </w:r>
      <w:proofErr w:type="spellEnd"/>
      <w:r w:rsidR="00285E70">
        <w:t>-Wilk test</w:t>
      </w:r>
      <w:r w:rsidR="00551D10">
        <w:t xml:space="preserve">, </w:t>
      </w:r>
      <w:r w:rsidR="006F30ED">
        <w:t xml:space="preserve">and </w:t>
      </w:r>
      <w:r w:rsidR="00137A19">
        <w:t>a</w:t>
      </w:r>
      <w:r w:rsidR="006F30ED">
        <w:t xml:space="preserve"> </w:t>
      </w:r>
      <w:r w:rsidR="00137A19">
        <w:t xml:space="preserve">quick </w:t>
      </w:r>
      <w:r w:rsidR="00551D10">
        <w:t>vi</w:t>
      </w:r>
      <w:r w:rsidR="006F30ED">
        <w:t>sual</w:t>
      </w:r>
      <w:r w:rsidR="00551D10">
        <w:t xml:space="preserve"> </w:t>
      </w:r>
      <w:r w:rsidR="006F30ED">
        <w:t>observation</w:t>
      </w:r>
      <w:r w:rsidR="00285E70">
        <w:t xml:space="preserve">, </w:t>
      </w:r>
      <w:r w:rsidR="00137A19">
        <w:t>it is safe to conclude that both features</w:t>
      </w:r>
      <w:r w:rsidR="00285E70">
        <w:t xml:space="preserve"> are</w:t>
      </w:r>
      <w:r w:rsidR="006F30ED">
        <w:t xml:space="preserve"> not</w:t>
      </w:r>
      <w:r w:rsidR="00285E70">
        <w:t xml:space="preserve"> normally distributed</w:t>
      </w:r>
      <w:r w:rsidR="00202238">
        <w:t xml:space="preserve">. </w:t>
      </w:r>
    </w:p>
    <w:p w14:paraId="16A3BB84" w14:textId="77777777" w:rsidR="00202ADB" w:rsidRDefault="00202ADB" w:rsidP="00F5217B">
      <w:pPr>
        <w:spacing w:line="480" w:lineRule="auto"/>
        <w:rPr>
          <w:b/>
          <w:bCs/>
        </w:rPr>
      </w:pPr>
    </w:p>
    <w:p w14:paraId="25FE54D9" w14:textId="650547E3" w:rsidR="00285E70" w:rsidRPr="00285E70" w:rsidRDefault="00285E70" w:rsidP="00F5217B">
      <w:pPr>
        <w:spacing w:line="480" w:lineRule="auto"/>
        <w:rPr>
          <w:b/>
          <w:bCs/>
        </w:rPr>
      </w:pPr>
      <w:r w:rsidRPr="00285E70">
        <w:rPr>
          <w:b/>
          <w:bCs/>
        </w:rPr>
        <w:t xml:space="preserve">Figure </w:t>
      </w:r>
      <w:r w:rsidR="006C5604">
        <w:rPr>
          <w:b/>
          <w:bCs/>
        </w:rPr>
        <w:t>10</w:t>
      </w:r>
      <w:r w:rsidR="00075938">
        <w:rPr>
          <w:b/>
          <w:bCs/>
        </w:rPr>
        <w:t xml:space="preserve"> - Histogram</w:t>
      </w:r>
      <w:r w:rsidR="006E12AD">
        <w:rPr>
          <w:b/>
          <w:bCs/>
        </w:rPr>
        <w:t>s</w:t>
      </w:r>
    </w:p>
    <w:p w14:paraId="19813B6C" w14:textId="37056AF9" w:rsidR="00F326C3" w:rsidRDefault="00F326C3" w:rsidP="00F5217B">
      <w:pPr>
        <w:spacing w:line="480" w:lineRule="auto"/>
      </w:pPr>
      <w:r w:rsidRPr="00F326C3">
        <w:rPr>
          <w:noProof/>
        </w:rPr>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225D6795" w14:textId="50F9BABB" w:rsidR="00202ADB" w:rsidRDefault="00202ADB" w:rsidP="00202ADB">
      <w:pPr>
        <w:spacing w:line="480" w:lineRule="auto"/>
        <w:ind w:firstLine="720"/>
      </w:pPr>
      <w:r>
        <w:t>The two boxplots in Figure 11from the left show the outliers highlighted in red, for hourly earnings and usual hours worked respectfully. Interestingly, there appear to be no outliers in the Tenure variable</w:t>
      </w:r>
      <w:r w:rsidR="00985514">
        <w:t>,</w:t>
      </w:r>
      <w:r>
        <w:t xml:space="preserve"> the right most boxplot in Figure 11. To remove the outliers in each of </w:t>
      </w:r>
      <w:r>
        <w:lastRenderedPageBreak/>
        <w:t>these features, a non-parametric statical technique is needed to first identify and then remove them. The Interquartile Range method will be used in this research to remove the outliers in both hourly earnings and usual hours worked variables. It is imperative to remove outliers from the dependent variable because they inevitably reduce the accuracy of the overall model. Out of 155, 250 records, the number of outliers is 4, 685 and 18, 344, respectfully for both hourly earnings and usual hours worked. The combined outliers are less than 15% of the dataset, and thus can be eliminated from the working dataset. To understand the effect of removing the outliers from the two variables, the before and after statistics are shown in Figure 12 and 13 respectively. A keen observation is that the mean and median of the ‘HRLYEARN’ variable are both much closer to the national average of $33.55.</w:t>
      </w:r>
    </w:p>
    <w:p w14:paraId="17B56501" w14:textId="0FEF7475" w:rsidR="004C19C3" w:rsidRPr="004C19C3" w:rsidRDefault="004C19C3" w:rsidP="00F5217B">
      <w:pPr>
        <w:spacing w:line="480" w:lineRule="auto"/>
        <w:rPr>
          <w:b/>
          <w:bCs/>
        </w:rPr>
      </w:pPr>
      <w:r w:rsidRPr="004C19C3">
        <w:rPr>
          <w:b/>
          <w:bCs/>
        </w:rPr>
        <w:t>Figure 1</w:t>
      </w:r>
      <w:r w:rsidR="006C5604">
        <w:rPr>
          <w:b/>
          <w:bCs/>
        </w:rPr>
        <w:t>1</w:t>
      </w:r>
      <w:r w:rsidR="00075938">
        <w:rPr>
          <w:b/>
          <w:bCs/>
        </w:rPr>
        <w:t xml:space="preserve"> - Boxplots</w:t>
      </w:r>
    </w:p>
    <w:p w14:paraId="660B51AC" w14:textId="2F33C759" w:rsidR="00394F9A" w:rsidRPr="006C5604" w:rsidRDefault="00F326C3">
      <w:pPr>
        <w:spacing w:line="480" w:lineRule="auto"/>
      </w:pPr>
      <w:r w:rsidRPr="00F326C3">
        <w:rPr>
          <w:noProof/>
        </w:rPr>
        <w:drawing>
          <wp:inline distT="0" distB="0" distL="0" distR="0" wp14:anchorId="0053F997" wp14:editId="6ADCA01A">
            <wp:extent cx="5943600" cy="2060575"/>
            <wp:effectExtent l="0" t="0" r="0" b="0"/>
            <wp:docPr id="758361098" name="Picture 1" descr="A graph of a lin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61098" name="Picture 1" descr="A graph of a line with numbers&#10;&#10;Description automatically generated with medium confidence"/>
                    <pic:cNvPicPr/>
                  </pic:nvPicPr>
                  <pic:blipFill>
                    <a:blip r:embed="rId18"/>
                    <a:stretch>
                      <a:fillRect/>
                    </a:stretch>
                  </pic:blipFill>
                  <pic:spPr>
                    <a:xfrm>
                      <a:off x="0" y="0"/>
                      <a:ext cx="5943600" cy="2060575"/>
                    </a:xfrm>
                    <a:prstGeom prst="rect">
                      <a:avLst/>
                    </a:prstGeom>
                  </pic:spPr>
                </pic:pic>
              </a:graphicData>
            </a:graphic>
          </wp:inline>
        </w:drawing>
      </w:r>
    </w:p>
    <w:p w14:paraId="1A33FEFC" w14:textId="77777777" w:rsidR="00F42A01" w:rsidRDefault="00F42A01">
      <w:pPr>
        <w:spacing w:line="480" w:lineRule="auto"/>
        <w:rPr>
          <w:b/>
          <w:bCs/>
        </w:rPr>
      </w:pPr>
    </w:p>
    <w:p w14:paraId="709F09C6" w14:textId="77777777" w:rsidR="00F42A01" w:rsidRDefault="00F42A01">
      <w:pPr>
        <w:spacing w:line="480" w:lineRule="auto"/>
        <w:rPr>
          <w:b/>
          <w:bCs/>
        </w:rPr>
      </w:pPr>
    </w:p>
    <w:p w14:paraId="592AFEBA" w14:textId="77777777" w:rsidR="00F42A01" w:rsidRDefault="00F42A01">
      <w:pPr>
        <w:spacing w:line="480" w:lineRule="auto"/>
        <w:rPr>
          <w:b/>
          <w:bCs/>
        </w:rPr>
      </w:pPr>
    </w:p>
    <w:p w14:paraId="46745304" w14:textId="77777777" w:rsidR="00F42A01" w:rsidRDefault="00F42A01">
      <w:pPr>
        <w:spacing w:line="480" w:lineRule="auto"/>
        <w:rPr>
          <w:b/>
          <w:bCs/>
        </w:rPr>
      </w:pPr>
    </w:p>
    <w:p w14:paraId="0C97ED35" w14:textId="77777777" w:rsidR="00F42A01" w:rsidRDefault="00F42A01">
      <w:pPr>
        <w:spacing w:line="480" w:lineRule="auto"/>
        <w:rPr>
          <w:b/>
          <w:bCs/>
        </w:rPr>
      </w:pPr>
    </w:p>
    <w:p w14:paraId="6361F3AC" w14:textId="77777777" w:rsidR="00F42A01" w:rsidRDefault="00F42A01">
      <w:pPr>
        <w:spacing w:line="480" w:lineRule="auto"/>
        <w:rPr>
          <w:b/>
          <w:bCs/>
        </w:rPr>
      </w:pPr>
    </w:p>
    <w:p w14:paraId="116E48E2" w14:textId="3B73C539" w:rsidR="00CF548B" w:rsidRDefault="00CF548B">
      <w:pPr>
        <w:spacing w:line="480" w:lineRule="auto"/>
        <w:rPr>
          <w:b/>
          <w:bCs/>
        </w:rPr>
      </w:pPr>
      <w:r>
        <w:rPr>
          <w:b/>
          <w:bCs/>
        </w:rPr>
        <w:lastRenderedPageBreak/>
        <w:t xml:space="preserve">Figure </w:t>
      </w:r>
      <w:r w:rsidR="00AB4183">
        <w:rPr>
          <w:b/>
          <w:bCs/>
        </w:rPr>
        <w:t>1</w:t>
      </w:r>
      <w:r w:rsidR="006C5604">
        <w:rPr>
          <w:b/>
          <w:bCs/>
        </w:rPr>
        <w:t>2</w:t>
      </w:r>
      <w:r w:rsidR="00AB4183">
        <w:rPr>
          <w:b/>
          <w:bCs/>
        </w:rPr>
        <w:t xml:space="preserve"> </w:t>
      </w:r>
      <w:r w:rsidR="00075938">
        <w:rPr>
          <w:b/>
          <w:bCs/>
        </w:rPr>
        <w:t xml:space="preserve">- </w:t>
      </w:r>
      <w:r w:rsidR="0051390D">
        <w:rPr>
          <w:b/>
          <w:bCs/>
        </w:rPr>
        <w:t>Before</w:t>
      </w:r>
      <w:r w:rsidR="00BF20B2">
        <w:rPr>
          <w:b/>
          <w:bCs/>
        </w:rPr>
        <w:t xml:space="preserve"> Removing Outliers</w:t>
      </w:r>
    </w:p>
    <w:tbl>
      <w:tblPr>
        <w:tblW w:w="9918" w:type="dxa"/>
        <w:tblLook w:val="04A0" w:firstRow="1" w:lastRow="0" w:firstColumn="1" w:lastColumn="0" w:noHBand="0" w:noVBand="1"/>
      </w:tblPr>
      <w:tblGrid>
        <w:gridCol w:w="1413"/>
        <w:gridCol w:w="1337"/>
        <w:gridCol w:w="1275"/>
        <w:gridCol w:w="993"/>
        <w:gridCol w:w="1073"/>
        <w:gridCol w:w="1053"/>
        <w:gridCol w:w="830"/>
        <w:gridCol w:w="2126"/>
      </w:tblGrid>
      <w:tr w:rsidR="00CF548B" w14:paraId="7E7BAC70" w14:textId="77777777" w:rsidTr="00CF548B">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hideMark/>
          </w:tcPr>
          <w:p w14:paraId="41DF2C4F" w14:textId="77777777" w:rsidR="00CF548B" w:rsidRDefault="00CF548B">
            <w:pPr>
              <w:jc w:val="center"/>
              <w:rPr>
                <w:rFonts w:ascii="Calibri" w:hAnsi="Calibri" w:cs="Calibri"/>
                <w:b/>
                <w:bCs/>
                <w:sz w:val="22"/>
                <w:szCs w:val="22"/>
              </w:rPr>
            </w:pPr>
            <w:r>
              <w:rPr>
                <w:rFonts w:ascii="Calibri" w:hAnsi="Calibri" w:cs="Calibri"/>
                <w:b/>
                <w:bCs/>
                <w:sz w:val="22"/>
                <w:szCs w:val="22"/>
              </w:rPr>
              <w:t>Variable</w:t>
            </w:r>
          </w:p>
        </w:tc>
        <w:tc>
          <w:tcPr>
            <w:tcW w:w="1337" w:type="dxa"/>
            <w:tcBorders>
              <w:top w:val="single" w:sz="4" w:space="0" w:color="auto"/>
              <w:left w:val="nil"/>
              <w:bottom w:val="single" w:sz="4" w:space="0" w:color="auto"/>
              <w:right w:val="single" w:sz="4" w:space="0" w:color="auto"/>
            </w:tcBorders>
            <w:shd w:val="clear" w:color="auto" w:fill="auto"/>
            <w:noWrap/>
            <w:hideMark/>
          </w:tcPr>
          <w:p w14:paraId="29B3A5DF" w14:textId="77777777" w:rsidR="00CF548B" w:rsidRDefault="00CF548B">
            <w:pPr>
              <w:jc w:val="center"/>
              <w:rPr>
                <w:rFonts w:ascii="Calibri" w:hAnsi="Calibri" w:cs="Calibri"/>
                <w:b/>
                <w:bCs/>
                <w:sz w:val="22"/>
                <w:szCs w:val="22"/>
              </w:rPr>
            </w:pPr>
            <w:r>
              <w:rPr>
                <w:rFonts w:ascii="Calibri" w:hAnsi="Calibri" w:cs="Calibri"/>
                <w:b/>
                <w:bCs/>
                <w:sz w:val="22"/>
                <w:szCs w:val="22"/>
              </w:rPr>
              <w:t>Data</w:t>
            </w:r>
          </w:p>
        </w:tc>
        <w:tc>
          <w:tcPr>
            <w:tcW w:w="1275" w:type="dxa"/>
            <w:tcBorders>
              <w:top w:val="single" w:sz="4" w:space="0" w:color="auto"/>
              <w:left w:val="nil"/>
              <w:bottom w:val="single" w:sz="4" w:space="0" w:color="auto"/>
              <w:right w:val="single" w:sz="4" w:space="0" w:color="auto"/>
            </w:tcBorders>
            <w:shd w:val="clear" w:color="auto" w:fill="auto"/>
            <w:noWrap/>
            <w:hideMark/>
          </w:tcPr>
          <w:p w14:paraId="6BEF2750" w14:textId="77777777" w:rsidR="00CF548B" w:rsidRDefault="00CF548B">
            <w:pPr>
              <w:jc w:val="center"/>
              <w:rPr>
                <w:rFonts w:ascii="Calibri" w:hAnsi="Calibri" w:cs="Calibri"/>
                <w:b/>
                <w:bCs/>
                <w:sz w:val="22"/>
                <w:szCs w:val="22"/>
              </w:rPr>
            </w:pPr>
            <w:r>
              <w:rPr>
                <w:rFonts w:ascii="Calibri" w:hAnsi="Calibri" w:cs="Calibri"/>
                <w:b/>
                <w:bCs/>
                <w:sz w:val="22"/>
                <w:szCs w:val="22"/>
              </w:rPr>
              <w:t>Data Type</w:t>
            </w:r>
          </w:p>
        </w:tc>
        <w:tc>
          <w:tcPr>
            <w:tcW w:w="993" w:type="dxa"/>
            <w:tcBorders>
              <w:top w:val="single" w:sz="4" w:space="0" w:color="auto"/>
              <w:left w:val="nil"/>
              <w:bottom w:val="single" w:sz="4" w:space="0" w:color="auto"/>
              <w:right w:val="single" w:sz="4" w:space="0" w:color="auto"/>
            </w:tcBorders>
            <w:shd w:val="clear" w:color="auto" w:fill="auto"/>
            <w:noWrap/>
            <w:hideMark/>
          </w:tcPr>
          <w:p w14:paraId="50C416F5" w14:textId="77777777" w:rsidR="00CF548B" w:rsidRDefault="00CF548B">
            <w:pPr>
              <w:jc w:val="center"/>
              <w:rPr>
                <w:rFonts w:ascii="Calibri" w:hAnsi="Calibri" w:cs="Calibri"/>
                <w:b/>
                <w:bCs/>
                <w:sz w:val="22"/>
                <w:szCs w:val="22"/>
              </w:rPr>
            </w:pPr>
            <w:r>
              <w:rPr>
                <w:rFonts w:ascii="Calibri" w:hAnsi="Calibri" w:cs="Calibri"/>
                <w:b/>
                <w:bCs/>
                <w:sz w:val="22"/>
                <w:szCs w:val="22"/>
              </w:rPr>
              <w:t>Mean</w:t>
            </w:r>
          </w:p>
        </w:tc>
        <w:tc>
          <w:tcPr>
            <w:tcW w:w="1073" w:type="dxa"/>
            <w:tcBorders>
              <w:top w:val="single" w:sz="4" w:space="0" w:color="auto"/>
              <w:left w:val="nil"/>
              <w:bottom w:val="single" w:sz="4" w:space="0" w:color="auto"/>
              <w:right w:val="single" w:sz="4" w:space="0" w:color="auto"/>
            </w:tcBorders>
            <w:shd w:val="clear" w:color="auto" w:fill="auto"/>
            <w:noWrap/>
            <w:hideMark/>
          </w:tcPr>
          <w:p w14:paraId="0DB18841" w14:textId="77777777" w:rsidR="00CF548B" w:rsidRDefault="00CF548B">
            <w:pPr>
              <w:jc w:val="center"/>
              <w:rPr>
                <w:rFonts w:ascii="Calibri" w:hAnsi="Calibri" w:cs="Calibri"/>
                <w:b/>
                <w:bCs/>
                <w:sz w:val="22"/>
                <w:szCs w:val="22"/>
              </w:rPr>
            </w:pPr>
            <w:r>
              <w:rPr>
                <w:rFonts w:ascii="Calibri" w:hAnsi="Calibri" w:cs="Calibri"/>
                <w:b/>
                <w:bCs/>
                <w:sz w:val="22"/>
                <w:szCs w:val="22"/>
              </w:rPr>
              <w:t>Median</w:t>
            </w:r>
          </w:p>
        </w:tc>
        <w:tc>
          <w:tcPr>
            <w:tcW w:w="1053" w:type="dxa"/>
            <w:tcBorders>
              <w:top w:val="single" w:sz="4" w:space="0" w:color="auto"/>
              <w:left w:val="nil"/>
              <w:bottom w:val="single" w:sz="4" w:space="0" w:color="auto"/>
              <w:right w:val="single" w:sz="4" w:space="0" w:color="auto"/>
            </w:tcBorders>
            <w:shd w:val="clear" w:color="auto" w:fill="auto"/>
            <w:noWrap/>
            <w:hideMark/>
          </w:tcPr>
          <w:p w14:paraId="6EC4D185" w14:textId="77777777" w:rsidR="00CF548B" w:rsidRDefault="00CF548B">
            <w:pPr>
              <w:jc w:val="center"/>
              <w:rPr>
                <w:rFonts w:ascii="Calibri" w:hAnsi="Calibri" w:cs="Calibri"/>
                <w:b/>
                <w:bCs/>
                <w:sz w:val="22"/>
                <w:szCs w:val="22"/>
              </w:rPr>
            </w:pPr>
            <w:r>
              <w:rPr>
                <w:rFonts w:ascii="Calibri" w:hAnsi="Calibri" w:cs="Calibri"/>
                <w:b/>
                <w:bCs/>
                <w:sz w:val="22"/>
                <w:szCs w:val="22"/>
              </w:rPr>
              <w:t>Min</w:t>
            </w:r>
          </w:p>
        </w:tc>
        <w:tc>
          <w:tcPr>
            <w:tcW w:w="648" w:type="dxa"/>
            <w:tcBorders>
              <w:top w:val="single" w:sz="4" w:space="0" w:color="auto"/>
              <w:left w:val="nil"/>
              <w:bottom w:val="single" w:sz="4" w:space="0" w:color="auto"/>
              <w:right w:val="single" w:sz="4" w:space="0" w:color="auto"/>
            </w:tcBorders>
            <w:shd w:val="clear" w:color="auto" w:fill="auto"/>
            <w:noWrap/>
            <w:hideMark/>
          </w:tcPr>
          <w:p w14:paraId="0FA6C618" w14:textId="77777777" w:rsidR="00CF548B" w:rsidRDefault="00CF548B">
            <w:pPr>
              <w:jc w:val="center"/>
              <w:rPr>
                <w:rFonts w:ascii="Calibri" w:hAnsi="Calibri" w:cs="Calibri"/>
                <w:b/>
                <w:bCs/>
                <w:sz w:val="22"/>
                <w:szCs w:val="22"/>
              </w:rPr>
            </w:pPr>
            <w:r>
              <w:rPr>
                <w:rFonts w:ascii="Calibri" w:hAnsi="Calibri" w:cs="Calibri"/>
                <w:b/>
                <w:bCs/>
                <w:sz w:val="22"/>
                <w:szCs w:val="22"/>
              </w:rPr>
              <w:t>Max</w:t>
            </w:r>
          </w:p>
        </w:tc>
        <w:tc>
          <w:tcPr>
            <w:tcW w:w="2126" w:type="dxa"/>
            <w:tcBorders>
              <w:top w:val="single" w:sz="4" w:space="0" w:color="auto"/>
              <w:left w:val="nil"/>
              <w:bottom w:val="single" w:sz="4" w:space="0" w:color="auto"/>
              <w:right w:val="single" w:sz="4" w:space="0" w:color="auto"/>
            </w:tcBorders>
            <w:shd w:val="clear" w:color="auto" w:fill="auto"/>
            <w:noWrap/>
            <w:hideMark/>
          </w:tcPr>
          <w:p w14:paraId="0C0A340E" w14:textId="77777777" w:rsidR="00CF548B" w:rsidRDefault="00CF548B">
            <w:pPr>
              <w:jc w:val="center"/>
              <w:rPr>
                <w:rFonts w:ascii="Calibri" w:hAnsi="Calibri" w:cs="Calibri"/>
                <w:b/>
                <w:bCs/>
                <w:sz w:val="22"/>
                <w:szCs w:val="22"/>
              </w:rPr>
            </w:pPr>
            <w:r>
              <w:rPr>
                <w:rFonts w:ascii="Calibri" w:hAnsi="Calibri" w:cs="Calibri"/>
                <w:b/>
                <w:bCs/>
                <w:sz w:val="22"/>
                <w:szCs w:val="22"/>
              </w:rPr>
              <w:t>Standard Deviation</w:t>
            </w:r>
          </w:p>
        </w:tc>
      </w:tr>
      <w:tr w:rsidR="00CF548B" w14:paraId="0201FF26"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9933D18" w14:textId="77777777" w:rsidR="00CF548B" w:rsidRDefault="00CF548B">
            <w:pPr>
              <w:rPr>
                <w:rFonts w:ascii="Calibri" w:hAnsi="Calibri" w:cs="Calibri"/>
                <w:color w:val="000000"/>
                <w:sz w:val="22"/>
                <w:szCs w:val="22"/>
              </w:rPr>
            </w:pPr>
            <w:r>
              <w:rPr>
                <w:rFonts w:ascii="Calibri" w:hAnsi="Calibri" w:cs="Calibri"/>
                <w:color w:val="000000"/>
                <w:sz w:val="22"/>
                <w:szCs w:val="22"/>
              </w:rPr>
              <w:t>HRLYEARN</w:t>
            </w:r>
          </w:p>
        </w:tc>
        <w:tc>
          <w:tcPr>
            <w:tcW w:w="1337" w:type="dxa"/>
            <w:tcBorders>
              <w:top w:val="nil"/>
              <w:left w:val="nil"/>
              <w:bottom w:val="single" w:sz="4" w:space="0" w:color="auto"/>
              <w:right w:val="single" w:sz="4" w:space="0" w:color="auto"/>
            </w:tcBorders>
            <w:shd w:val="clear" w:color="auto" w:fill="auto"/>
            <w:noWrap/>
            <w:vAlign w:val="bottom"/>
            <w:hideMark/>
          </w:tcPr>
          <w:p w14:paraId="509BBE06"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01D5D323"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031188D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37.21</w:t>
            </w:r>
          </w:p>
        </w:tc>
        <w:tc>
          <w:tcPr>
            <w:tcW w:w="1073" w:type="dxa"/>
            <w:tcBorders>
              <w:top w:val="nil"/>
              <w:left w:val="nil"/>
              <w:bottom w:val="single" w:sz="4" w:space="0" w:color="auto"/>
              <w:right w:val="single" w:sz="4" w:space="0" w:color="auto"/>
            </w:tcBorders>
            <w:shd w:val="clear" w:color="auto" w:fill="auto"/>
            <w:noWrap/>
            <w:vAlign w:val="bottom"/>
            <w:hideMark/>
          </w:tcPr>
          <w:p w14:paraId="52BC1AAB"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32.79</w:t>
            </w:r>
          </w:p>
        </w:tc>
        <w:tc>
          <w:tcPr>
            <w:tcW w:w="1053" w:type="dxa"/>
            <w:tcBorders>
              <w:top w:val="nil"/>
              <w:left w:val="nil"/>
              <w:bottom w:val="single" w:sz="4" w:space="0" w:color="auto"/>
              <w:right w:val="single" w:sz="4" w:space="0" w:color="auto"/>
            </w:tcBorders>
            <w:shd w:val="clear" w:color="auto" w:fill="auto"/>
            <w:noWrap/>
            <w:vAlign w:val="bottom"/>
            <w:hideMark/>
          </w:tcPr>
          <w:p w14:paraId="1557EC2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5.77</w:t>
            </w:r>
          </w:p>
        </w:tc>
        <w:tc>
          <w:tcPr>
            <w:tcW w:w="648" w:type="dxa"/>
            <w:tcBorders>
              <w:top w:val="nil"/>
              <w:left w:val="nil"/>
              <w:bottom w:val="single" w:sz="4" w:space="0" w:color="auto"/>
              <w:right w:val="single" w:sz="4" w:space="0" w:color="auto"/>
            </w:tcBorders>
            <w:shd w:val="clear" w:color="auto" w:fill="auto"/>
            <w:noWrap/>
            <w:vAlign w:val="bottom"/>
            <w:hideMark/>
          </w:tcPr>
          <w:p w14:paraId="690C7FA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208.33</w:t>
            </w:r>
          </w:p>
        </w:tc>
        <w:tc>
          <w:tcPr>
            <w:tcW w:w="2126" w:type="dxa"/>
            <w:tcBorders>
              <w:top w:val="nil"/>
              <w:left w:val="nil"/>
              <w:bottom w:val="single" w:sz="4" w:space="0" w:color="auto"/>
              <w:right w:val="single" w:sz="4" w:space="0" w:color="auto"/>
            </w:tcBorders>
            <w:shd w:val="clear" w:color="auto" w:fill="auto"/>
            <w:noWrap/>
            <w:vAlign w:val="bottom"/>
            <w:hideMark/>
          </w:tcPr>
          <w:p w14:paraId="1F89BC1A"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18.55</w:t>
            </w:r>
          </w:p>
        </w:tc>
      </w:tr>
      <w:tr w:rsidR="00CF548B" w14:paraId="44E57CB4"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1A61625" w14:textId="77777777" w:rsidR="00CF548B" w:rsidRDefault="00CF548B">
            <w:pPr>
              <w:rPr>
                <w:rFonts w:ascii="Calibri" w:hAnsi="Calibri" w:cs="Calibri"/>
                <w:color w:val="000000"/>
                <w:sz w:val="22"/>
                <w:szCs w:val="22"/>
              </w:rPr>
            </w:pPr>
            <w:r>
              <w:rPr>
                <w:rFonts w:ascii="Calibri" w:hAnsi="Calibri" w:cs="Calibri"/>
                <w:color w:val="000000"/>
                <w:sz w:val="22"/>
                <w:szCs w:val="22"/>
              </w:rPr>
              <w:t>UHRSMAIN</w:t>
            </w:r>
          </w:p>
        </w:tc>
        <w:tc>
          <w:tcPr>
            <w:tcW w:w="1337" w:type="dxa"/>
            <w:tcBorders>
              <w:top w:val="nil"/>
              <w:left w:val="nil"/>
              <w:bottom w:val="single" w:sz="4" w:space="0" w:color="auto"/>
              <w:right w:val="single" w:sz="4" w:space="0" w:color="auto"/>
            </w:tcBorders>
            <w:shd w:val="clear" w:color="auto" w:fill="auto"/>
            <w:noWrap/>
            <w:vAlign w:val="bottom"/>
            <w:hideMark/>
          </w:tcPr>
          <w:p w14:paraId="7BAC4BE7"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1BE8D22F"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4DD412E4"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39.38</w:t>
            </w:r>
          </w:p>
        </w:tc>
        <w:tc>
          <w:tcPr>
            <w:tcW w:w="1073" w:type="dxa"/>
            <w:tcBorders>
              <w:top w:val="nil"/>
              <w:left w:val="nil"/>
              <w:bottom w:val="single" w:sz="4" w:space="0" w:color="auto"/>
              <w:right w:val="single" w:sz="4" w:space="0" w:color="auto"/>
            </w:tcBorders>
            <w:shd w:val="clear" w:color="auto" w:fill="auto"/>
            <w:noWrap/>
            <w:vAlign w:val="bottom"/>
            <w:hideMark/>
          </w:tcPr>
          <w:p w14:paraId="5BE5890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40</w:t>
            </w:r>
          </w:p>
        </w:tc>
        <w:tc>
          <w:tcPr>
            <w:tcW w:w="1053" w:type="dxa"/>
            <w:tcBorders>
              <w:top w:val="nil"/>
              <w:left w:val="nil"/>
              <w:bottom w:val="single" w:sz="4" w:space="0" w:color="auto"/>
              <w:right w:val="single" w:sz="4" w:space="0" w:color="auto"/>
            </w:tcBorders>
            <w:shd w:val="clear" w:color="auto" w:fill="auto"/>
            <w:noWrap/>
            <w:vAlign w:val="bottom"/>
            <w:hideMark/>
          </w:tcPr>
          <w:p w14:paraId="0FC77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30</w:t>
            </w:r>
          </w:p>
        </w:tc>
        <w:tc>
          <w:tcPr>
            <w:tcW w:w="648" w:type="dxa"/>
            <w:tcBorders>
              <w:top w:val="nil"/>
              <w:left w:val="nil"/>
              <w:bottom w:val="single" w:sz="4" w:space="0" w:color="auto"/>
              <w:right w:val="single" w:sz="4" w:space="0" w:color="auto"/>
            </w:tcBorders>
            <w:shd w:val="clear" w:color="auto" w:fill="auto"/>
            <w:noWrap/>
            <w:vAlign w:val="bottom"/>
            <w:hideMark/>
          </w:tcPr>
          <w:p w14:paraId="7159CA5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99</w:t>
            </w:r>
          </w:p>
        </w:tc>
        <w:tc>
          <w:tcPr>
            <w:tcW w:w="2126" w:type="dxa"/>
            <w:tcBorders>
              <w:top w:val="nil"/>
              <w:left w:val="nil"/>
              <w:bottom w:val="single" w:sz="4" w:space="0" w:color="auto"/>
              <w:right w:val="single" w:sz="4" w:space="0" w:color="auto"/>
            </w:tcBorders>
            <w:shd w:val="clear" w:color="auto" w:fill="auto"/>
            <w:noWrap/>
            <w:vAlign w:val="bottom"/>
            <w:hideMark/>
          </w:tcPr>
          <w:p w14:paraId="1CB41DB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5.79</w:t>
            </w:r>
          </w:p>
        </w:tc>
      </w:tr>
      <w:tr w:rsidR="00CF548B" w14:paraId="7C5D5B2E"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2EDE334" w14:textId="77777777" w:rsidR="00CF548B" w:rsidRDefault="00CF548B">
            <w:pPr>
              <w:rPr>
                <w:rFonts w:ascii="Calibri" w:hAnsi="Calibri" w:cs="Calibri"/>
                <w:color w:val="000000"/>
                <w:sz w:val="22"/>
                <w:szCs w:val="22"/>
              </w:rPr>
            </w:pPr>
            <w:r>
              <w:rPr>
                <w:rFonts w:ascii="Calibri" w:hAnsi="Calibri" w:cs="Calibri"/>
                <w:color w:val="000000"/>
                <w:sz w:val="22"/>
                <w:szCs w:val="22"/>
              </w:rPr>
              <w:t>TENURE</w:t>
            </w:r>
          </w:p>
        </w:tc>
        <w:tc>
          <w:tcPr>
            <w:tcW w:w="1337" w:type="dxa"/>
            <w:tcBorders>
              <w:top w:val="nil"/>
              <w:left w:val="nil"/>
              <w:bottom w:val="single" w:sz="4" w:space="0" w:color="auto"/>
              <w:right w:val="single" w:sz="4" w:space="0" w:color="auto"/>
            </w:tcBorders>
            <w:shd w:val="clear" w:color="auto" w:fill="auto"/>
            <w:noWrap/>
            <w:vAlign w:val="bottom"/>
            <w:hideMark/>
          </w:tcPr>
          <w:p w14:paraId="6B320540"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79004D66" w14:textId="77777777" w:rsidR="00CF548B" w:rsidRDefault="00CF548B">
            <w:pPr>
              <w:rPr>
                <w:rFonts w:ascii="Calibri" w:hAnsi="Calibri" w:cs="Calibri"/>
                <w:color w:val="000000"/>
                <w:sz w:val="22"/>
                <w:szCs w:val="22"/>
              </w:rPr>
            </w:pPr>
            <w:r>
              <w:rPr>
                <w:rFonts w:ascii="Calibri" w:hAnsi="Calibri" w:cs="Calibri"/>
                <w:color w:val="000000"/>
                <w:sz w:val="22"/>
                <w:szCs w:val="22"/>
              </w:rPr>
              <w:t>Discrete</w:t>
            </w:r>
          </w:p>
        </w:tc>
        <w:tc>
          <w:tcPr>
            <w:tcW w:w="993" w:type="dxa"/>
            <w:tcBorders>
              <w:top w:val="nil"/>
              <w:left w:val="nil"/>
              <w:bottom w:val="single" w:sz="4" w:space="0" w:color="auto"/>
              <w:right w:val="single" w:sz="4" w:space="0" w:color="auto"/>
            </w:tcBorders>
            <w:shd w:val="clear" w:color="auto" w:fill="auto"/>
            <w:noWrap/>
            <w:vAlign w:val="bottom"/>
            <w:hideMark/>
          </w:tcPr>
          <w:p w14:paraId="1BA64A8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100.13</w:t>
            </w:r>
          </w:p>
        </w:tc>
        <w:tc>
          <w:tcPr>
            <w:tcW w:w="1073" w:type="dxa"/>
            <w:tcBorders>
              <w:top w:val="nil"/>
              <w:left w:val="nil"/>
              <w:bottom w:val="single" w:sz="4" w:space="0" w:color="auto"/>
              <w:right w:val="single" w:sz="4" w:space="0" w:color="auto"/>
            </w:tcBorders>
            <w:shd w:val="clear" w:color="auto" w:fill="auto"/>
            <w:noWrap/>
            <w:vAlign w:val="bottom"/>
            <w:hideMark/>
          </w:tcPr>
          <w:p w14:paraId="5584E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73</w:t>
            </w:r>
          </w:p>
        </w:tc>
        <w:tc>
          <w:tcPr>
            <w:tcW w:w="1053" w:type="dxa"/>
            <w:tcBorders>
              <w:top w:val="nil"/>
              <w:left w:val="nil"/>
              <w:bottom w:val="single" w:sz="4" w:space="0" w:color="auto"/>
              <w:right w:val="single" w:sz="4" w:space="0" w:color="auto"/>
            </w:tcBorders>
            <w:shd w:val="clear" w:color="auto" w:fill="auto"/>
            <w:noWrap/>
            <w:vAlign w:val="bottom"/>
            <w:hideMark/>
          </w:tcPr>
          <w:p w14:paraId="65CBAC89"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w:t>
            </w:r>
          </w:p>
        </w:tc>
        <w:tc>
          <w:tcPr>
            <w:tcW w:w="648" w:type="dxa"/>
            <w:tcBorders>
              <w:top w:val="nil"/>
              <w:left w:val="nil"/>
              <w:bottom w:val="single" w:sz="4" w:space="0" w:color="auto"/>
              <w:right w:val="single" w:sz="4" w:space="0" w:color="auto"/>
            </w:tcBorders>
            <w:shd w:val="clear" w:color="auto" w:fill="auto"/>
            <w:noWrap/>
            <w:vAlign w:val="bottom"/>
            <w:hideMark/>
          </w:tcPr>
          <w:p w14:paraId="51A6F71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240</w:t>
            </w:r>
          </w:p>
        </w:tc>
        <w:tc>
          <w:tcPr>
            <w:tcW w:w="2126" w:type="dxa"/>
            <w:tcBorders>
              <w:top w:val="nil"/>
              <w:left w:val="nil"/>
              <w:bottom w:val="single" w:sz="4" w:space="0" w:color="auto"/>
              <w:right w:val="single" w:sz="4" w:space="0" w:color="auto"/>
            </w:tcBorders>
            <w:shd w:val="clear" w:color="auto" w:fill="auto"/>
            <w:noWrap/>
            <w:vAlign w:val="bottom"/>
            <w:hideMark/>
          </w:tcPr>
          <w:p w14:paraId="0D61CF6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82.95</w:t>
            </w:r>
          </w:p>
        </w:tc>
      </w:tr>
    </w:tbl>
    <w:p w14:paraId="000FC5E7" w14:textId="77777777" w:rsidR="00CF548B" w:rsidRDefault="00CF548B">
      <w:pPr>
        <w:spacing w:line="480" w:lineRule="auto"/>
        <w:rPr>
          <w:b/>
          <w:bCs/>
        </w:rPr>
      </w:pPr>
    </w:p>
    <w:p w14:paraId="1DC47239" w14:textId="20364306" w:rsidR="0051390D" w:rsidRDefault="0051390D" w:rsidP="0051390D">
      <w:pPr>
        <w:spacing w:line="480" w:lineRule="auto"/>
        <w:rPr>
          <w:b/>
          <w:bCs/>
        </w:rPr>
      </w:pPr>
      <w:r>
        <w:rPr>
          <w:b/>
          <w:bCs/>
        </w:rPr>
        <w:t xml:space="preserve">Figure </w:t>
      </w:r>
      <w:r w:rsidR="00AB4183">
        <w:rPr>
          <w:b/>
          <w:bCs/>
        </w:rPr>
        <w:t>1</w:t>
      </w:r>
      <w:r w:rsidR="006C5604">
        <w:rPr>
          <w:b/>
          <w:bCs/>
        </w:rPr>
        <w:t>3</w:t>
      </w:r>
      <w:r w:rsidR="00AB4183">
        <w:rPr>
          <w:b/>
          <w:bCs/>
        </w:rPr>
        <w:t xml:space="preserve"> </w:t>
      </w:r>
      <w:r w:rsidR="00075938">
        <w:rPr>
          <w:b/>
          <w:bCs/>
        </w:rPr>
        <w:t xml:space="preserve">- </w:t>
      </w:r>
      <w:r>
        <w:rPr>
          <w:b/>
          <w:bCs/>
        </w:rPr>
        <w:t>After</w:t>
      </w:r>
      <w:r w:rsidR="00BF20B2">
        <w:rPr>
          <w:b/>
          <w:bCs/>
        </w:rPr>
        <w:t xml:space="preserve"> Removing Outliers</w:t>
      </w:r>
    </w:p>
    <w:tbl>
      <w:tblPr>
        <w:tblW w:w="9780" w:type="dxa"/>
        <w:tblLook w:val="04A0" w:firstRow="1" w:lastRow="0" w:firstColumn="1" w:lastColumn="0" w:noHBand="0" w:noVBand="1"/>
      </w:tblPr>
      <w:tblGrid>
        <w:gridCol w:w="1414"/>
        <w:gridCol w:w="1304"/>
        <w:gridCol w:w="1231"/>
        <w:gridCol w:w="1060"/>
        <w:gridCol w:w="1060"/>
        <w:gridCol w:w="1060"/>
        <w:gridCol w:w="740"/>
        <w:gridCol w:w="2060"/>
      </w:tblGrid>
      <w:tr w:rsidR="0051390D" w14:paraId="34A6AD82" w14:textId="77777777" w:rsidTr="00A2721A">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45EB8AC" w14:textId="77777777" w:rsidR="0051390D" w:rsidRDefault="0051390D" w:rsidP="00A2721A">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10DF484C" w14:textId="77777777" w:rsidR="0051390D" w:rsidRDefault="0051390D" w:rsidP="00A2721A">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0E54CB8" w14:textId="77777777" w:rsidR="0051390D" w:rsidRDefault="0051390D" w:rsidP="00A2721A">
            <w:pPr>
              <w:jc w:val="center"/>
              <w:rPr>
                <w:b/>
                <w:bCs/>
                <w:sz w:val="22"/>
                <w:szCs w:val="22"/>
              </w:rPr>
            </w:pPr>
            <w:r>
              <w:rPr>
                <w:b/>
                <w:bCs/>
                <w:sz w:val="22"/>
                <w:szCs w:val="22"/>
              </w:rPr>
              <w:t>Data Type</w:t>
            </w:r>
          </w:p>
        </w:tc>
        <w:tc>
          <w:tcPr>
            <w:tcW w:w="1060" w:type="dxa"/>
            <w:tcBorders>
              <w:top w:val="single" w:sz="4" w:space="0" w:color="auto"/>
              <w:left w:val="nil"/>
              <w:bottom w:val="single" w:sz="4" w:space="0" w:color="auto"/>
              <w:right w:val="single" w:sz="4" w:space="0" w:color="auto"/>
            </w:tcBorders>
            <w:shd w:val="clear" w:color="auto" w:fill="auto"/>
            <w:noWrap/>
            <w:hideMark/>
          </w:tcPr>
          <w:p w14:paraId="57BD2920" w14:textId="77777777" w:rsidR="0051390D" w:rsidRDefault="0051390D" w:rsidP="00A2721A">
            <w:pPr>
              <w:jc w:val="center"/>
              <w:rPr>
                <w:b/>
                <w:bCs/>
                <w:sz w:val="22"/>
                <w:szCs w:val="22"/>
              </w:rPr>
            </w:pPr>
            <w:r>
              <w:rPr>
                <w:b/>
                <w:bCs/>
                <w:sz w:val="22"/>
                <w:szCs w:val="22"/>
              </w:rPr>
              <w:t>Mean</w:t>
            </w:r>
          </w:p>
        </w:tc>
        <w:tc>
          <w:tcPr>
            <w:tcW w:w="1060" w:type="dxa"/>
            <w:tcBorders>
              <w:top w:val="single" w:sz="4" w:space="0" w:color="auto"/>
              <w:left w:val="nil"/>
              <w:bottom w:val="single" w:sz="4" w:space="0" w:color="auto"/>
              <w:right w:val="single" w:sz="4" w:space="0" w:color="auto"/>
            </w:tcBorders>
            <w:shd w:val="clear" w:color="auto" w:fill="auto"/>
            <w:noWrap/>
            <w:hideMark/>
          </w:tcPr>
          <w:p w14:paraId="0EDF9B40" w14:textId="77777777" w:rsidR="0051390D" w:rsidRDefault="0051390D" w:rsidP="00A2721A">
            <w:pPr>
              <w:jc w:val="center"/>
              <w:rPr>
                <w:b/>
                <w:bCs/>
                <w:sz w:val="22"/>
                <w:szCs w:val="22"/>
              </w:rPr>
            </w:pPr>
            <w:r>
              <w:rPr>
                <w:b/>
                <w:bCs/>
                <w:sz w:val="22"/>
                <w:szCs w:val="22"/>
              </w:rPr>
              <w:t>Median</w:t>
            </w:r>
          </w:p>
        </w:tc>
        <w:tc>
          <w:tcPr>
            <w:tcW w:w="1060" w:type="dxa"/>
            <w:tcBorders>
              <w:top w:val="single" w:sz="4" w:space="0" w:color="auto"/>
              <w:left w:val="nil"/>
              <w:bottom w:val="single" w:sz="4" w:space="0" w:color="auto"/>
              <w:right w:val="single" w:sz="4" w:space="0" w:color="auto"/>
            </w:tcBorders>
            <w:shd w:val="clear" w:color="auto" w:fill="auto"/>
            <w:noWrap/>
            <w:hideMark/>
          </w:tcPr>
          <w:p w14:paraId="3353ABEF" w14:textId="77777777" w:rsidR="0051390D" w:rsidRDefault="0051390D" w:rsidP="00A2721A">
            <w:pPr>
              <w:jc w:val="center"/>
              <w:rPr>
                <w:b/>
                <w:bCs/>
                <w:sz w:val="22"/>
                <w:szCs w:val="22"/>
              </w:rPr>
            </w:pPr>
            <w:r>
              <w:rPr>
                <w:b/>
                <w:bCs/>
                <w:sz w:val="22"/>
                <w:szCs w:val="22"/>
              </w:rPr>
              <w:t>Min</w:t>
            </w:r>
          </w:p>
        </w:tc>
        <w:tc>
          <w:tcPr>
            <w:tcW w:w="740" w:type="dxa"/>
            <w:tcBorders>
              <w:top w:val="single" w:sz="4" w:space="0" w:color="auto"/>
              <w:left w:val="nil"/>
              <w:bottom w:val="single" w:sz="4" w:space="0" w:color="auto"/>
              <w:right w:val="single" w:sz="4" w:space="0" w:color="auto"/>
            </w:tcBorders>
            <w:shd w:val="clear" w:color="auto" w:fill="auto"/>
            <w:noWrap/>
            <w:hideMark/>
          </w:tcPr>
          <w:p w14:paraId="2BF7C6D1" w14:textId="77777777" w:rsidR="0051390D" w:rsidRDefault="0051390D" w:rsidP="00A2721A">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B931558" w14:textId="77777777" w:rsidR="0051390D" w:rsidRDefault="0051390D" w:rsidP="00A2721A">
            <w:pPr>
              <w:jc w:val="center"/>
              <w:rPr>
                <w:b/>
                <w:bCs/>
                <w:sz w:val="22"/>
                <w:szCs w:val="22"/>
              </w:rPr>
            </w:pPr>
            <w:r>
              <w:rPr>
                <w:b/>
                <w:bCs/>
                <w:sz w:val="22"/>
                <w:szCs w:val="22"/>
              </w:rPr>
              <w:t>Standard Deviation</w:t>
            </w:r>
          </w:p>
        </w:tc>
      </w:tr>
      <w:tr w:rsidR="0051390D" w14:paraId="680D2504"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95B1436" w14:textId="77777777" w:rsidR="0051390D" w:rsidRDefault="0051390D" w:rsidP="00A2721A">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36236077"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389105" w14:textId="77777777" w:rsidR="0051390D" w:rsidRDefault="0051390D" w:rsidP="00A2721A">
            <w:pPr>
              <w:rPr>
                <w:color w:val="000000"/>
                <w:sz w:val="22"/>
                <w:szCs w:val="22"/>
              </w:rPr>
            </w:pPr>
            <w:r>
              <w:rPr>
                <w:color w:val="000000"/>
                <w:sz w:val="22"/>
                <w:szCs w:val="22"/>
              </w:rPr>
              <w:t>Continuous</w:t>
            </w:r>
          </w:p>
        </w:tc>
        <w:tc>
          <w:tcPr>
            <w:tcW w:w="1060" w:type="dxa"/>
            <w:tcBorders>
              <w:top w:val="nil"/>
              <w:left w:val="nil"/>
              <w:bottom w:val="single" w:sz="4" w:space="0" w:color="auto"/>
              <w:right w:val="single" w:sz="4" w:space="0" w:color="auto"/>
            </w:tcBorders>
            <w:shd w:val="clear" w:color="auto" w:fill="auto"/>
            <w:noWrap/>
            <w:vAlign w:val="bottom"/>
            <w:hideMark/>
          </w:tcPr>
          <w:p w14:paraId="432033D9" w14:textId="77777777" w:rsidR="0051390D" w:rsidRDefault="0051390D" w:rsidP="00A2721A">
            <w:pPr>
              <w:jc w:val="right"/>
              <w:rPr>
                <w:color w:val="000000"/>
                <w:sz w:val="22"/>
                <w:szCs w:val="22"/>
              </w:rPr>
            </w:pPr>
            <w:r>
              <w:rPr>
                <w:color w:val="000000"/>
                <w:sz w:val="22"/>
                <w:szCs w:val="22"/>
              </w:rPr>
              <w:t>35.63</w:t>
            </w:r>
          </w:p>
        </w:tc>
        <w:tc>
          <w:tcPr>
            <w:tcW w:w="1060" w:type="dxa"/>
            <w:tcBorders>
              <w:top w:val="nil"/>
              <w:left w:val="nil"/>
              <w:bottom w:val="single" w:sz="4" w:space="0" w:color="auto"/>
              <w:right w:val="single" w:sz="4" w:space="0" w:color="auto"/>
            </w:tcBorders>
            <w:shd w:val="clear" w:color="auto" w:fill="auto"/>
            <w:noWrap/>
            <w:vAlign w:val="bottom"/>
            <w:hideMark/>
          </w:tcPr>
          <w:p w14:paraId="4571ED2A" w14:textId="77777777" w:rsidR="0051390D" w:rsidRDefault="0051390D" w:rsidP="00A2721A">
            <w:pPr>
              <w:jc w:val="right"/>
              <w:rPr>
                <w:color w:val="000000"/>
                <w:sz w:val="22"/>
                <w:szCs w:val="22"/>
              </w:rPr>
            </w:pPr>
            <w:r>
              <w:rPr>
                <w:color w:val="000000"/>
                <w:sz w:val="22"/>
                <w:szCs w:val="22"/>
              </w:rPr>
              <w:t>32.69</w:t>
            </w:r>
          </w:p>
        </w:tc>
        <w:tc>
          <w:tcPr>
            <w:tcW w:w="1060" w:type="dxa"/>
            <w:tcBorders>
              <w:top w:val="nil"/>
              <w:left w:val="nil"/>
              <w:bottom w:val="single" w:sz="4" w:space="0" w:color="auto"/>
              <w:right w:val="single" w:sz="4" w:space="0" w:color="auto"/>
            </w:tcBorders>
            <w:shd w:val="clear" w:color="auto" w:fill="auto"/>
            <w:noWrap/>
            <w:vAlign w:val="bottom"/>
            <w:hideMark/>
          </w:tcPr>
          <w:p w14:paraId="3EA43C39" w14:textId="77777777" w:rsidR="0051390D" w:rsidRDefault="0051390D" w:rsidP="00A2721A">
            <w:pPr>
              <w:jc w:val="right"/>
              <w:rPr>
                <w:color w:val="000000"/>
                <w:sz w:val="22"/>
                <w:szCs w:val="22"/>
              </w:rPr>
            </w:pPr>
            <w:r>
              <w:rPr>
                <w:color w:val="000000"/>
                <w:sz w:val="22"/>
                <w:szCs w:val="22"/>
              </w:rPr>
              <w:t>5.77</w:t>
            </w:r>
          </w:p>
        </w:tc>
        <w:tc>
          <w:tcPr>
            <w:tcW w:w="740" w:type="dxa"/>
            <w:tcBorders>
              <w:top w:val="nil"/>
              <w:left w:val="nil"/>
              <w:bottom w:val="single" w:sz="4" w:space="0" w:color="auto"/>
              <w:right w:val="single" w:sz="4" w:space="0" w:color="auto"/>
            </w:tcBorders>
            <w:shd w:val="clear" w:color="auto" w:fill="auto"/>
            <w:noWrap/>
            <w:vAlign w:val="bottom"/>
            <w:hideMark/>
          </w:tcPr>
          <w:p w14:paraId="3DA739FD" w14:textId="77777777" w:rsidR="0051390D" w:rsidRDefault="0051390D" w:rsidP="00A2721A">
            <w:pPr>
              <w:jc w:val="right"/>
              <w:rPr>
                <w:color w:val="000000"/>
                <w:sz w:val="22"/>
                <w:szCs w:val="22"/>
              </w:rPr>
            </w:pPr>
            <w:r>
              <w:rPr>
                <w:color w:val="000000"/>
                <w:sz w:val="22"/>
                <w:szCs w:val="22"/>
              </w:rPr>
              <w:t>79.37</w:t>
            </w:r>
          </w:p>
        </w:tc>
        <w:tc>
          <w:tcPr>
            <w:tcW w:w="2060" w:type="dxa"/>
            <w:tcBorders>
              <w:top w:val="nil"/>
              <w:left w:val="nil"/>
              <w:bottom w:val="single" w:sz="4" w:space="0" w:color="auto"/>
              <w:right w:val="single" w:sz="4" w:space="0" w:color="auto"/>
            </w:tcBorders>
            <w:shd w:val="clear" w:color="auto" w:fill="auto"/>
            <w:noWrap/>
            <w:vAlign w:val="bottom"/>
            <w:hideMark/>
          </w:tcPr>
          <w:p w14:paraId="53686C3C" w14:textId="77777777" w:rsidR="0051390D" w:rsidRDefault="0051390D" w:rsidP="00A2721A">
            <w:pPr>
              <w:jc w:val="right"/>
              <w:rPr>
                <w:color w:val="000000"/>
                <w:sz w:val="22"/>
                <w:szCs w:val="22"/>
              </w:rPr>
            </w:pPr>
            <w:r>
              <w:rPr>
                <w:color w:val="000000"/>
                <w:sz w:val="22"/>
                <w:szCs w:val="22"/>
              </w:rPr>
              <w:t>14.32</w:t>
            </w:r>
          </w:p>
        </w:tc>
      </w:tr>
      <w:tr w:rsidR="0051390D" w14:paraId="1C9C0190"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B5207E2" w14:textId="77777777" w:rsidR="0051390D" w:rsidRDefault="0051390D" w:rsidP="00A2721A">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7505457C"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6647A4D3" w14:textId="77777777" w:rsidR="0051390D" w:rsidRDefault="0051390D" w:rsidP="00A2721A">
            <w:pPr>
              <w:rPr>
                <w:color w:val="000000"/>
                <w:sz w:val="22"/>
                <w:szCs w:val="22"/>
              </w:rPr>
            </w:pPr>
            <w:r>
              <w:rPr>
                <w:color w:val="000000"/>
                <w:sz w:val="22"/>
                <w:szCs w:val="22"/>
              </w:rPr>
              <w:t>Continuous</w:t>
            </w:r>
          </w:p>
        </w:tc>
        <w:tc>
          <w:tcPr>
            <w:tcW w:w="1060" w:type="dxa"/>
            <w:tcBorders>
              <w:top w:val="nil"/>
              <w:left w:val="nil"/>
              <w:bottom w:val="single" w:sz="4" w:space="0" w:color="auto"/>
              <w:right w:val="single" w:sz="4" w:space="0" w:color="auto"/>
            </w:tcBorders>
            <w:shd w:val="clear" w:color="auto" w:fill="auto"/>
            <w:noWrap/>
            <w:vAlign w:val="bottom"/>
            <w:hideMark/>
          </w:tcPr>
          <w:p w14:paraId="658B1961" w14:textId="77777777" w:rsidR="0051390D" w:rsidRDefault="0051390D" w:rsidP="00A2721A">
            <w:pPr>
              <w:jc w:val="right"/>
              <w:rPr>
                <w:color w:val="000000"/>
                <w:sz w:val="22"/>
                <w:szCs w:val="22"/>
              </w:rPr>
            </w:pPr>
            <w:r>
              <w:rPr>
                <w:color w:val="000000"/>
                <w:sz w:val="22"/>
                <w:szCs w:val="22"/>
              </w:rPr>
              <w:t>38.96</w:t>
            </w:r>
          </w:p>
        </w:tc>
        <w:tc>
          <w:tcPr>
            <w:tcW w:w="1060" w:type="dxa"/>
            <w:tcBorders>
              <w:top w:val="nil"/>
              <w:left w:val="nil"/>
              <w:bottom w:val="single" w:sz="4" w:space="0" w:color="auto"/>
              <w:right w:val="single" w:sz="4" w:space="0" w:color="auto"/>
            </w:tcBorders>
            <w:shd w:val="clear" w:color="auto" w:fill="auto"/>
            <w:noWrap/>
            <w:vAlign w:val="bottom"/>
            <w:hideMark/>
          </w:tcPr>
          <w:p w14:paraId="24597934" w14:textId="77777777" w:rsidR="0051390D" w:rsidRDefault="0051390D" w:rsidP="00A2721A">
            <w:pPr>
              <w:jc w:val="right"/>
              <w:rPr>
                <w:color w:val="000000"/>
                <w:sz w:val="22"/>
                <w:szCs w:val="22"/>
              </w:rPr>
            </w:pPr>
            <w:r>
              <w:rPr>
                <w:color w:val="000000"/>
                <w:sz w:val="22"/>
                <w:szCs w:val="22"/>
              </w:rPr>
              <w:t>40</w:t>
            </w:r>
          </w:p>
        </w:tc>
        <w:tc>
          <w:tcPr>
            <w:tcW w:w="1060" w:type="dxa"/>
            <w:tcBorders>
              <w:top w:val="nil"/>
              <w:left w:val="nil"/>
              <w:bottom w:val="single" w:sz="4" w:space="0" w:color="auto"/>
              <w:right w:val="single" w:sz="4" w:space="0" w:color="auto"/>
            </w:tcBorders>
            <w:shd w:val="clear" w:color="auto" w:fill="auto"/>
            <w:noWrap/>
            <w:vAlign w:val="bottom"/>
            <w:hideMark/>
          </w:tcPr>
          <w:p w14:paraId="178B8700" w14:textId="77777777" w:rsidR="0051390D" w:rsidRDefault="0051390D" w:rsidP="00A2721A">
            <w:pPr>
              <w:jc w:val="right"/>
              <w:rPr>
                <w:color w:val="000000"/>
                <w:sz w:val="22"/>
                <w:szCs w:val="22"/>
              </w:rPr>
            </w:pPr>
            <w:r>
              <w:rPr>
                <w:color w:val="000000"/>
                <w:sz w:val="22"/>
                <w:szCs w:val="22"/>
              </w:rPr>
              <w:t>33.8</w:t>
            </w:r>
          </w:p>
        </w:tc>
        <w:tc>
          <w:tcPr>
            <w:tcW w:w="740" w:type="dxa"/>
            <w:tcBorders>
              <w:top w:val="nil"/>
              <w:left w:val="nil"/>
              <w:bottom w:val="single" w:sz="4" w:space="0" w:color="auto"/>
              <w:right w:val="single" w:sz="4" w:space="0" w:color="auto"/>
            </w:tcBorders>
            <w:shd w:val="clear" w:color="auto" w:fill="auto"/>
            <w:noWrap/>
            <w:vAlign w:val="bottom"/>
            <w:hideMark/>
          </w:tcPr>
          <w:p w14:paraId="5EC6CCEF" w14:textId="77777777" w:rsidR="0051390D" w:rsidRDefault="0051390D" w:rsidP="00A2721A">
            <w:pPr>
              <w:jc w:val="right"/>
              <w:rPr>
                <w:color w:val="000000"/>
                <w:sz w:val="22"/>
                <w:szCs w:val="22"/>
              </w:rPr>
            </w:pPr>
            <w:r>
              <w:rPr>
                <w:color w:val="000000"/>
                <w:sz w:val="22"/>
                <w:szCs w:val="22"/>
              </w:rPr>
              <w:t>47.5</w:t>
            </w:r>
          </w:p>
        </w:tc>
        <w:tc>
          <w:tcPr>
            <w:tcW w:w="2060" w:type="dxa"/>
            <w:tcBorders>
              <w:top w:val="nil"/>
              <w:left w:val="nil"/>
              <w:bottom w:val="single" w:sz="4" w:space="0" w:color="auto"/>
              <w:right w:val="single" w:sz="4" w:space="0" w:color="auto"/>
            </w:tcBorders>
            <w:shd w:val="clear" w:color="auto" w:fill="auto"/>
            <w:noWrap/>
            <w:vAlign w:val="bottom"/>
            <w:hideMark/>
          </w:tcPr>
          <w:p w14:paraId="0BB0E709" w14:textId="77777777" w:rsidR="0051390D" w:rsidRDefault="0051390D" w:rsidP="00A2721A">
            <w:pPr>
              <w:jc w:val="right"/>
              <w:rPr>
                <w:color w:val="000000"/>
                <w:sz w:val="22"/>
                <w:szCs w:val="22"/>
              </w:rPr>
            </w:pPr>
            <w:r>
              <w:rPr>
                <w:color w:val="000000"/>
                <w:sz w:val="22"/>
                <w:szCs w:val="22"/>
              </w:rPr>
              <w:t>2.16</w:t>
            </w:r>
          </w:p>
        </w:tc>
      </w:tr>
      <w:tr w:rsidR="0051390D" w14:paraId="5EB49A1F"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F4BB1E" w14:textId="77777777" w:rsidR="0051390D" w:rsidRDefault="0051390D" w:rsidP="00A2721A">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72BB4483"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54054E5" w14:textId="77777777" w:rsidR="0051390D" w:rsidRDefault="0051390D" w:rsidP="00A2721A">
            <w:pPr>
              <w:rPr>
                <w:color w:val="000000"/>
                <w:sz w:val="22"/>
                <w:szCs w:val="22"/>
              </w:rPr>
            </w:pPr>
            <w:r>
              <w:rPr>
                <w:color w:val="000000"/>
                <w:sz w:val="22"/>
                <w:szCs w:val="22"/>
              </w:rPr>
              <w:t>Discrete</w:t>
            </w:r>
          </w:p>
        </w:tc>
        <w:tc>
          <w:tcPr>
            <w:tcW w:w="1060" w:type="dxa"/>
            <w:tcBorders>
              <w:top w:val="nil"/>
              <w:left w:val="nil"/>
              <w:bottom w:val="single" w:sz="4" w:space="0" w:color="auto"/>
              <w:right w:val="single" w:sz="4" w:space="0" w:color="auto"/>
            </w:tcBorders>
            <w:shd w:val="clear" w:color="auto" w:fill="auto"/>
            <w:noWrap/>
            <w:vAlign w:val="bottom"/>
            <w:hideMark/>
          </w:tcPr>
          <w:p w14:paraId="6005A00B" w14:textId="77777777" w:rsidR="0051390D" w:rsidRDefault="0051390D" w:rsidP="00A2721A">
            <w:pPr>
              <w:jc w:val="right"/>
              <w:rPr>
                <w:color w:val="000000"/>
                <w:sz w:val="22"/>
                <w:szCs w:val="22"/>
              </w:rPr>
            </w:pPr>
            <w:r>
              <w:rPr>
                <w:color w:val="000000"/>
                <w:sz w:val="22"/>
                <w:szCs w:val="22"/>
              </w:rPr>
              <w:t>100.17</w:t>
            </w:r>
          </w:p>
        </w:tc>
        <w:tc>
          <w:tcPr>
            <w:tcW w:w="1060" w:type="dxa"/>
            <w:tcBorders>
              <w:top w:val="nil"/>
              <w:left w:val="nil"/>
              <w:bottom w:val="single" w:sz="4" w:space="0" w:color="auto"/>
              <w:right w:val="single" w:sz="4" w:space="0" w:color="auto"/>
            </w:tcBorders>
            <w:shd w:val="clear" w:color="auto" w:fill="auto"/>
            <w:noWrap/>
            <w:vAlign w:val="bottom"/>
            <w:hideMark/>
          </w:tcPr>
          <w:p w14:paraId="52D9B171" w14:textId="77777777" w:rsidR="0051390D" w:rsidRDefault="0051390D" w:rsidP="00A2721A">
            <w:pPr>
              <w:jc w:val="right"/>
              <w:rPr>
                <w:color w:val="000000"/>
                <w:sz w:val="22"/>
                <w:szCs w:val="22"/>
              </w:rPr>
            </w:pPr>
            <w:r>
              <w:rPr>
                <w:color w:val="000000"/>
                <w:sz w:val="22"/>
                <w:szCs w:val="22"/>
              </w:rPr>
              <w:t>73</w:t>
            </w:r>
          </w:p>
        </w:tc>
        <w:tc>
          <w:tcPr>
            <w:tcW w:w="1060" w:type="dxa"/>
            <w:tcBorders>
              <w:top w:val="nil"/>
              <w:left w:val="nil"/>
              <w:bottom w:val="single" w:sz="4" w:space="0" w:color="auto"/>
              <w:right w:val="single" w:sz="4" w:space="0" w:color="auto"/>
            </w:tcBorders>
            <w:shd w:val="clear" w:color="auto" w:fill="auto"/>
            <w:noWrap/>
            <w:vAlign w:val="bottom"/>
            <w:hideMark/>
          </w:tcPr>
          <w:p w14:paraId="04792807" w14:textId="77777777" w:rsidR="0051390D" w:rsidRDefault="0051390D" w:rsidP="00A2721A">
            <w:pPr>
              <w:jc w:val="right"/>
              <w:rPr>
                <w:color w:val="000000"/>
                <w:sz w:val="22"/>
                <w:szCs w:val="22"/>
              </w:rPr>
            </w:pPr>
            <w:r>
              <w:rPr>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37013E34" w14:textId="77777777" w:rsidR="0051390D" w:rsidRDefault="0051390D" w:rsidP="00A2721A">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45BC2A6E" w14:textId="77777777" w:rsidR="0051390D" w:rsidRDefault="0051390D" w:rsidP="00A2721A">
            <w:pPr>
              <w:jc w:val="right"/>
              <w:rPr>
                <w:color w:val="000000"/>
                <w:sz w:val="22"/>
                <w:szCs w:val="22"/>
              </w:rPr>
            </w:pPr>
            <w:r>
              <w:rPr>
                <w:color w:val="000000"/>
                <w:sz w:val="22"/>
                <w:szCs w:val="22"/>
              </w:rPr>
              <w:t>82.82</w:t>
            </w:r>
          </w:p>
        </w:tc>
      </w:tr>
    </w:tbl>
    <w:p w14:paraId="6E848BAF" w14:textId="77777777" w:rsidR="00443E86" w:rsidRDefault="00443E86">
      <w:pPr>
        <w:spacing w:line="480" w:lineRule="auto"/>
        <w:rPr>
          <w:b/>
          <w:bCs/>
        </w:rPr>
      </w:pPr>
    </w:p>
    <w:p w14:paraId="150B7E94" w14:textId="32E73004" w:rsidR="0030594A" w:rsidRPr="0087324A" w:rsidRDefault="00783384" w:rsidP="007D603D">
      <w:pPr>
        <w:pStyle w:val="Heading1"/>
      </w:pPr>
      <w:bookmarkStart w:id="20" w:name="_Toc168938986"/>
      <w:r>
        <w:t>Approach</w:t>
      </w:r>
      <w:bookmarkEnd w:id="20"/>
    </w:p>
    <w:p w14:paraId="7503B420" w14:textId="7EC33604" w:rsidR="0030594A" w:rsidRDefault="0030594A" w:rsidP="0030594A">
      <w:pPr>
        <w:spacing w:line="480" w:lineRule="auto"/>
        <w:ind w:firstLine="720"/>
        <w:rPr>
          <w:rStyle w:val="Hyperlink"/>
          <w:color w:val="auto"/>
          <w:u w:val="none"/>
        </w:rPr>
      </w:pPr>
      <w:r>
        <w:t xml:space="preserve">Before any machine learning model can be utilized within the </w:t>
      </w:r>
      <w:proofErr w:type="spellStart"/>
      <w:r>
        <w:t>sklearn</w:t>
      </w:r>
      <w:proofErr w:type="spellEnd"/>
      <w:r>
        <w:t xml:space="preserve"> library, it is mandatory that all values be numeric and non-null. Thus, all the qualitative variables must be converted into a 0 or 1. The number of classifications of all the categorical variables combined in the working dataset is 62, as shown in Figure 6 </w:t>
      </w:r>
      <w:r w:rsidR="009931D5">
        <w:t>above</w:t>
      </w:r>
      <w:r>
        <w:t xml:space="preserve">. The number of dummy variables that are needed are </w:t>
      </w:r>
      <m:oMath>
        <m:r>
          <w:rPr>
            <w:rFonts w:ascii="Cambria Math" w:hAnsi="Cambria Math"/>
          </w:rPr>
          <m:t>k-1</m:t>
        </m:r>
      </m:oMath>
      <w:r>
        <w:t xml:space="preserve">, where k is the number of levels for each qualitative variable. Since, there are 9 of these variables, then the total amount of extra features in the dataset would amount to 52, </w:t>
      </w:r>
      <m:oMath>
        <m:r>
          <w:rPr>
            <w:rFonts w:ascii="Cambria Math" w:hAnsi="Cambria Math"/>
          </w:rPr>
          <m:t>(62-10</m:t>
        </m:r>
      </m:oMath>
      <w:r>
        <w:t xml:space="preserve">). Adding the three remaining quantitative features, the grand total becomes 55,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t>. Since this is an extremely large value, further dimensionality reduction is needed to reduce computational complexity.</w:t>
      </w:r>
    </w:p>
    <w:p w14:paraId="2A2230F4" w14:textId="77777777" w:rsidR="0030594A" w:rsidRDefault="0030594A" w:rsidP="0030594A">
      <w:pPr>
        <w:spacing w:line="480" w:lineRule="auto"/>
        <w:ind w:firstLine="720"/>
      </w:pPr>
      <w:r>
        <w:t xml:space="preserve">From the </w:t>
      </w:r>
      <w:proofErr w:type="spellStart"/>
      <w:r>
        <w:t>sklearn</w:t>
      </w:r>
      <w:proofErr w:type="spellEnd"/>
      <w:r>
        <w:t xml:space="preserve"> library, the following modules will be used on all the machine learning models presented in this research paper. These are </w:t>
      </w:r>
      <w:proofErr w:type="spellStart"/>
      <w:r>
        <w:t>RandomizedSearchCV</w:t>
      </w:r>
      <w:proofErr w:type="spellEnd"/>
      <w:r>
        <w:t xml:space="preserve">, </w:t>
      </w:r>
      <w:proofErr w:type="spellStart"/>
      <w:r>
        <w:t>KFolds</w:t>
      </w:r>
      <w:proofErr w:type="spellEnd"/>
      <w:r>
        <w:t xml:space="preserve">, </w:t>
      </w:r>
      <w:proofErr w:type="spellStart"/>
      <w:r>
        <w:t>OneHotEncoder</w:t>
      </w:r>
      <w:proofErr w:type="spellEnd"/>
      <w:r>
        <w:t xml:space="preserve">, </w:t>
      </w:r>
      <w:proofErr w:type="spellStart"/>
      <w:r>
        <w:t>MinMax</w:t>
      </w:r>
      <w:proofErr w:type="spellEnd"/>
      <w:r>
        <w:t xml:space="preserve"> Scaler, </w:t>
      </w:r>
      <w:proofErr w:type="spellStart"/>
      <w:r>
        <w:t>ColumnTransformer</w:t>
      </w:r>
      <w:proofErr w:type="spellEnd"/>
      <w:r>
        <w:t xml:space="preserve">, and Pipeline. </w:t>
      </w:r>
      <w:proofErr w:type="spellStart"/>
      <w:r>
        <w:t>RandomizedSearchCV</w:t>
      </w:r>
      <w:proofErr w:type="spellEnd"/>
      <w:r>
        <w:t xml:space="preserve"> will be used tune hyper parameters, </w:t>
      </w:r>
      <w:proofErr w:type="spellStart"/>
      <w:r>
        <w:t>KFolds</w:t>
      </w:r>
      <w:proofErr w:type="spellEnd"/>
      <w:r>
        <w:t xml:space="preserve"> will be used to measure performance by 10 folds cross </w:t>
      </w:r>
      <w:r>
        <w:lastRenderedPageBreak/>
        <w:t xml:space="preserve">validation, </w:t>
      </w:r>
      <w:proofErr w:type="spellStart"/>
      <w:r>
        <w:t>OneHotEncoder</w:t>
      </w:r>
      <w:proofErr w:type="spellEnd"/>
      <w:r>
        <w:t xml:space="preserve"> will be used to convert all the qualitative variables into dummy ones, </w:t>
      </w:r>
      <w:proofErr w:type="spellStart"/>
      <w:r>
        <w:t>MinMaxScaler</w:t>
      </w:r>
      <w:proofErr w:type="spellEnd"/>
      <w:r>
        <w:t xml:space="preserve"> will be used to scale the quantitative features, </w:t>
      </w:r>
      <w:proofErr w:type="spellStart"/>
      <w:r>
        <w:t>ColumnTransformer</w:t>
      </w:r>
      <w:proofErr w:type="spellEnd"/>
      <w:r>
        <w:t xml:space="preserve"> will be used to store the procedures to initiate </w:t>
      </w:r>
      <w:proofErr w:type="spellStart"/>
      <w:r>
        <w:t>OneHotEncoder</w:t>
      </w:r>
      <w:proofErr w:type="spellEnd"/>
      <w:r>
        <w:t xml:space="preserve"> and </w:t>
      </w:r>
      <w:proofErr w:type="spellStart"/>
      <w:r>
        <w:t>MinMaxScaler</w:t>
      </w:r>
      <w:proofErr w:type="spellEnd"/>
      <w:r>
        <w:t xml:space="preserve">, and Pipeline will be used to execute the stored procedures along with the machine learning model. </w:t>
      </w:r>
    </w:p>
    <w:p w14:paraId="6B2F6A3C" w14:textId="3DA84DA8" w:rsidR="0030594A" w:rsidRPr="00BA528E" w:rsidRDefault="0030594A" w:rsidP="00BA528E">
      <w:pPr>
        <w:spacing w:line="480" w:lineRule="auto"/>
        <w:ind w:firstLine="720"/>
      </w:pPr>
      <w:r>
        <w:t xml:space="preserve">To increase the performance of the algorithm, the randomize grid search will test only 10 random values in the respective hyperparameters in each fold. Furthermore, the number of folds for every iteration will be set </w:t>
      </w:r>
      <w:r w:rsidR="00E40EE2">
        <w:t>to</w:t>
      </w:r>
      <w:r>
        <w:t xml:space="preserve"> 10 due to the same reasons. K-Fold</w:t>
      </w:r>
      <w:r w:rsidR="00B01CFA">
        <w:t>s</w:t>
      </w:r>
      <w:r>
        <w:t xml:space="preserve"> was picked over the traditional train, test, split validation technique because firstly it is integrated into the grid search algorithm, and secondly, it uses the entire dataset to train and test the model 10 times, thus making it very efficient for hyperparameter tuning. Pipelines </w:t>
      </w:r>
      <w:r w:rsidR="00E40EE2">
        <w:t xml:space="preserve">will </w:t>
      </w:r>
      <w:r>
        <w:t xml:space="preserve">help avoid any potential data leakage because the preprocessing steps are replicated identically in each of the training and testing folds of the cross validation. Finally, </w:t>
      </w:r>
      <w:proofErr w:type="spellStart"/>
      <w:r>
        <w:t>MinMaxScaler</w:t>
      </w:r>
      <w:proofErr w:type="spellEnd"/>
      <w:r>
        <w:t xml:space="preserve"> </w:t>
      </w:r>
      <w:r w:rsidR="000D0EB6">
        <w:t>will be</w:t>
      </w:r>
      <w:r>
        <w:t xml:space="preserve"> used to normalize the numeric values as opposed to other methods because the quantitative variables, in this paper, are not normally distributed. The bonus of using this method is that every feature will be between the values of 0 and 1, hence on the same scale.</w:t>
      </w:r>
    </w:p>
    <w:p w14:paraId="0A1700C1" w14:textId="0B35A811" w:rsidR="002408A7" w:rsidRDefault="002408A7" w:rsidP="007D603D">
      <w:pPr>
        <w:pStyle w:val="Heading1"/>
      </w:pPr>
      <w:bookmarkStart w:id="21" w:name="_Toc168938987"/>
      <w:r>
        <w:t>Assumptions of Linear Regression</w:t>
      </w:r>
      <w:bookmarkEnd w:id="21"/>
    </w:p>
    <w:p w14:paraId="1FF58210" w14:textId="47AB8DD4" w:rsidR="0084646D" w:rsidRDefault="00722D5C" w:rsidP="000F09CC">
      <w:pPr>
        <w:spacing w:line="480" w:lineRule="auto"/>
      </w:pPr>
      <w:r>
        <w:tab/>
      </w:r>
      <w:r w:rsidR="000F09CC">
        <w:t xml:space="preserve">Multiple Linear Regression can be presented by the following formula: </w:t>
      </w:r>
    </w:p>
    <w:p w14:paraId="67C75F84" w14:textId="0711654E" w:rsidR="0012379F" w:rsidRPr="00F63FD0" w:rsidRDefault="000F09CC" w:rsidP="00F63FD0">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rsidR="004E0D7D">
        <w:t xml:space="preserve">, where </w:t>
      </w:r>
      <w:r w:rsidR="00E24077">
        <w:t>alpha</w:t>
      </w:r>
      <w:r w:rsidR="004E0D7D">
        <w:t xml:space="preserve"> is the y-intercept, beta is the partial regression coefficient and x is the independent variable. In addition, there is a random error term with</w:t>
      </w:r>
      <w:r w:rsidR="003730A4">
        <w:t xml:space="preserve"> </w:t>
      </w:r>
      <w:r w:rsidR="000C1A6F">
        <w:t xml:space="preserve">four </w:t>
      </w:r>
      <w:r w:rsidR="003730A4">
        <w:t xml:space="preserve">assumptions </w:t>
      </w:r>
      <w:r w:rsidR="004E0D7D">
        <w:t xml:space="preserve">that </w:t>
      </w:r>
      <w:r w:rsidR="003730A4">
        <w:t xml:space="preserve">must be met </w:t>
      </w:r>
      <w:r w:rsidR="004E0D7D">
        <w:t>to</w:t>
      </w:r>
      <w:r w:rsidR="003730A4">
        <w:t xml:space="preserve"> use </w:t>
      </w:r>
      <w:r w:rsidR="000C1A6F">
        <w:t>the</w:t>
      </w:r>
      <w:r w:rsidR="003730A4">
        <w:t xml:space="preserve"> </w:t>
      </w:r>
      <w:r w:rsidR="0076246A">
        <w:t xml:space="preserve">linear </w:t>
      </w:r>
      <w:r w:rsidR="003730A4">
        <w:t xml:space="preserve">regression models. The assumptions are </w:t>
      </w:r>
      <w:r w:rsidR="004E0D7D">
        <w:t xml:space="preserve">firstly, that </w:t>
      </w:r>
      <w:r w:rsidR="003730A4">
        <w:t xml:space="preserve">all the error terms must be independent and normally </w:t>
      </w:r>
      <w:r w:rsidR="004E0D7D">
        <w:t>distributed, and</w:t>
      </w:r>
      <w:r w:rsidR="003730A4">
        <w:t xml:space="preserve"> </w:t>
      </w:r>
      <w:r w:rsidR="004E0D7D">
        <w:t xml:space="preserve">secondly, </w:t>
      </w:r>
      <w:r w:rsidR="003730A4">
        <w:t xml:space="preserve">have a common variance and mean equal to </w:t>
      </w:r>
      <w:r w:rsidR="0076246A">
        <w:t>zero</w:t>
      </w:r>
      <w:r w:rsidR="003730A4">
        <w:t xml:space="preserve">. </w:t>
      </w:r>
      <w:r w:rsidR="00514956">
        <w:t xml:space="preserve">The main goal of regression is to minimize the </w:t>
      </w:r>
      <w:r w:rsidR="00AD6307">
        <w:t>deviations between the predicted and original values</w:t>
      </w:r>
      <w:r w:rsidR="00514956">
        <w:t xml:space="preserve">, </w:t>
      </w:r>
      <w:r w:rsidR="005E2353">
        <w:t xml:space="preserve">thus </w:t>
      </w:r>
      <w:r w:rsidR="00270203">
        <w:t>optimizing</w:t>
      </w:r>
      <w:r w:rsidR="005E2353">
        <w:t xml:space="preserve"> the </w:t>
      </w:r>
      <w:r w:rsidR="00514956">
        <w:t xml:space="preserve">sum of squares for errors, by using the least squares method. </w:t>
      </w:r>
      <w:r w:rsidR="00BF40CA">
        <w:t xml:space="preserve">The </w:t>
      </w:r>
      <w:r w:rsidR="00BF40CA" w:rsidRPr="00BF40CA">
        <w:rPr>
          <w:rFonts w:eastAsiaTheme="minorHAnsi"/>
          <w:color w:val="0E0E0E"/>
          <w:lang w:val="en-US"/>
          <w14:ligatures w14:val="standardContextual"/>
        </w:rPr>
        <w:t>Durbin-Watson test</w:t>
      </w:r>
      <w:r w:rsidR="00BF40CA">
        <w:rPr>
          <w:rFonts w:eastAsiaTheme="minorHAnsi"/>
          <w:color w:val="0E0E0E"/>
          <w:lang w:val="en-US"/>
          <w14:ligatures w14:val="standardContextual"/>
        </w:rPr>
        <w:t xml:space="preserve"> will be used to check for </w:t>
      </w:r>
      <w:r w:rsidR="00BF40CA">
        <w:rPr>
          <w:rFonts w:eastAsiaTheme="minorHAnsi"/>
          <w:color w:val="0E0E0E"/>
          <w:lang w:val="en-US"/>
          <w14:ligatures w14:val="standardContextual"/>
        </w:rPr>
        <w:lastRenderedPageBreak/>
        <w:t xml:space="preserve">independence, </w:t>
      </w:r>
      <w:r w:rsidR="00BF40CA" w:rsidRPr="00BF40CA">
        <w:rPr>
          <w:rFonts w:eastAsiaTheme="minorHAnsi"/>
          <w:color w:val="0E0E0E"/>
          <w:lang w:val="en-US"/>
          <w14:ligatures w14:val="standardContextual"/>
        </w:rPr>
        <w:t>Shapiro-Wilk test</w:t>
      </w:r>
      <w:r w:rsidR="00BF40CA">
        <w:rPr>
          <w:rFonts w:eastAsiaTheme="minorHAnsi"/>
          <w:color w:val="0E0E0E"/>
          <w:lang w:val="en-US"/>
          <w14:ligatures w14:val="standardContextual"/>
        </w:rPr>
        <w:t xml:space="preserve"> will be used to check for normality, </w:t>
      </w:r>
      <w:r w:rsidR="00BF40CA">
        <w:t>mean of the residuals will be checked to see whether they are equal to zero, and</w:t>
      </w:r>
      <w:r w:rsidR="0076246A">
        <w:t xml:space="preserve"> a</w:t>
      </w:r>
      <w:r w:rsidR="00BF40CA">
        <w:t xml:space="preserve"> scatter plot will be used to visualize whether there is </w:t>
      </w:r>
      <w:r w:rsidR="000C1A6F">
        <w:t xml:space="preserve">a </w:t>
      </w:r>
      <w:r w:rsidR="00BF40CA">
        <w:t xml:space="preserve">constant variance among the residuals. </w:t>
      </w:r>
      <w:r w:rsidR="0076246A">
        <w:t xml:space="preserve">The research found that </w:t>
      </w:r>
      <w:r w:rsidR="0076246A">
        <w:rPr>
          <w:rFonts w:eastAsiaTheme="minorHAnsi"/>
          <w:color w:val="0E0E0E"/>
          <w:lang w:val="en-US"/>
          <w14:ligatures w14:val="standardContextual"/>
        </w:rPr>
        <w:t>t</w:t>
      </w:r>
      <w:r w:rsidR="00F3439E">
        <w:rPr>
          <w:rFonts w:eastAsiaTheme="minorHAnsi"/>
          <w:color w:val="0E0E0E"/>
          <w:lang w:val="en-US"/>
          <w14:ligatures w14:val="standardContextual"/>
        </w:rPr>
        <w:t xml:space="preserve">he Durbin-Watson test result </w:t>
      </w:r>
      <w:r w:rsidR="0076246A">
        <w:rPr>
          <w:rFonts w:eastAsiaTheme="minorHAnsi"/>
          <w:color w:val="0E0E0E"/>
          <w:lang w:val="en-US"/>
          <w14:ligatures w14:val="standardContextual"/>
        </w:rPr>
        <w:t xml:space="preserve">is </w:t>
      </w:r>
      <w:r w:rsidR="00F3439E">
        <w:rPr>
          <w:rFonts w:eastAsiaTheme="minorHAnsi"/>
          <w:color w:val="0E0E0E"/>
          <w:lang w:val="en-US"/>
          <w14:ligatures w14:val="standardContextual"/>
        </w:rPr>
        <w:t xml:space="preserve">2.01, which means the residuals are independent. The </w:t>
      </w:r>
      <w:r w:rsidR="0076246A">
        <w:rPr>
          <w:rFonts w:eastAsiaTheme="minorHAnsi"/>
          <w:color w:val="0E0E0E"/>
          <w:lang w:val="en-US"/>
          <w14:ligatures w14:val="standardContextual"/>
        </w:rPr>
        <w:t>m</w:t>
      </w:r>
      <w:r w:rsidR="00F3439E">
        <w:rPr>
          <w:rFonts w:eastAsiaTheme="minorHAnsi"/>
          <w:color w:val="0E0E0E"/>
          <w:lang w:val="en-US"/>
          <w14:ligatures w14:val="standardContextual"/>
        </w:rPr>
        <w:t xml:space="preserve">ean of the residuals </w:t>
      </w:r>
      <w:r w:rsidR="0076246A">
        <w:rPr>
          <w:rFonts w:eastAsiaTheme="minorHAnsi"/>
          <w:color w:val="0E0E0E"/>
          <w:lang w:val="en-US"/>
          <w14:ligatures w14:val="standardContextual"/>
        </w:rPr>
        <w:t>is</w:t>
      </w:r>
      <w:r w:rsidR="00F3439E">
        <w:rPr>
          <w:rFonts w:eastAsiaTheme="minorHAnsi"/>
          <w:color w:val="0E0E0E"/>
          <w:lang w:val="en-US"/>
          <w14:ligatures w14:val="standardContextual"/>
        </w:rPr>
        <w:t xml:space="preserve"> 1.71, which indicates that it is very close to 0, thus unbiased. Figure </w:t>
      </w:r>
      <w:r w:rsidR="00467DC1">
        <w:rPr>
          <w:rFonts w:eastAsiaTheme="minorHAnsi"/>
          <w:color w:val="0E0E0E"/>
          <w:lang w:val="en-US"/>
          <w14:ligatures w14:val="standardContextual"/>
        </w:rPr>
        <w:t>1</w:t>
      </w:r>
      <w:r w:rsidR="006C5604">
        <w:rPr>
          <w:rFonts w:eastAsiaTheme="minorHAnsi"/>
          <w:color w:val="0E0E0E"/>
          <w:lang w:val="en-US"/>
          <w14:ligatures w14:val="standardContextual"/>
        </w:rPr>
        <w:t>4</w:t>
      </w:r>
      <w:r w:rsidR="00467DC1">
        <w:rPr>
          <w:rFonts w:eastAsiaTheme="minorHAnsi"/>
          <w:color w:val="0E0E0E"/>
          <w:lang w:val="en-US"/>
          <w14:ligatures w14:val="standardContextual"/>
        </w:rPr>
        <w:t xml:space="preserve"> below shows that the </w:t>
      </w:r>
      <w:r w:rsidR="005F717F">
        <w:rPr>
          <w:rFonts w:eastAsiaTheme="minorHAnsi"/>
          <w:color w:val="0E0E0E"/>
          <w:lang w:val="en-US"/>
          <w14:ligatures w14:val="standardContextual"/>
        </w:rPr>
        <w:t>residuals</w:t>
      </w:r>
      <w:r w:rsidR="00467DC1">
        <w:rPr>
          <w:rFonts w:eastAsiaTheme="minorHAnsi"/>
          <w:color w:val="0E0E0E"/>
          <w:lang w:val="en-US"/>
          <w14:ligatures w14:val="standardContextual"/>
        </w:rPr>
        <w:t xml:space="preserve"> are not perfectly normally distributed and show</w:t>
      </w:r>
      <w:r w:rsidR="00A47123">
        <w:rPr>
          <w:rFonts w:eastAsiaTheme="minorHAnsi"/>
          <w:color w:val="0E0E0E"/>
          <w:lang w:val="en-US"/>
          <w14:ligatures w14:val="standardContextual"/>
        </w:rPr>
        <w:t xml:space="preserve">s </w:t>
      </w:r>
      <w:r w:rsidR="00F63FD0">
        <w:rPr>
          <w:rFonts w:eastAsiaTheme="minorHAnsi"/>
          <w:color w:val="0E0E0E"/>
          <w:lang w:val="en-US"/>
          <w14:ligatures w14:val="standardContextual"/>
        </w:rPr>
        <w:t xml:space="preserve">a </w:t>
      </w:r>
      <w:r w:rsidR="00A47123">
        <w:rPr>
          <w:rFonts w:eastAsiaTheme="minorHAnsi"/>
          <w:color w:val="0E0E0E"/>
          <w:lang w:val="en-US"/>
          <w14:ligatures w14:val="standardContextual"/>
        </w:rPr>
        <w:t>slight</w:t>
      </w:r>
      <w:r w:rsidR="00467DC1">
        <w:rPr>
          <w:rFonts w:eastAsiaTheme="minorHAnsi"/>
          <w:color w:val="0E0E0E"/>
          <w:lang w:val="en-US"/>
          <w14:ligatures w14:val="standardContextual"/>
        </w:rPr>
        <w:t xml:space="preserve"> skewness towards the right. </w:t>
      </w:r>
      <w:r w:rsidR="005F717F">
        <w:rPr>
          <w:rFonts w:eastAsiaTheme="minorHAnsi"/>
          <w:color w:val="0E0E0E"/>
          <w:lang w:val="en-US"/>
          <w14:ligatures w14:val="standardContextual"/>
        </w:rPr>
        <w:t>In addition</w:t>
      </w:r>
      <w:r w:rsidR="00A47123">
        <w:rPr>
          <w:rFonts w:eastAsiaTheme="minorHAnsi"/>
          <w:color w:val="0E0E0E"/>
          <w:lang w:val="en-US"/>
          <w14:ligatures w14:val="standardContextual"/>
        </w:rPr>
        <w:t>,</w:t>
      </w:r>
      <w:r w:rsidR="005F717F">
        <w:rPr>
          <w:rFonts w:eastAsiaTheme="minorHAnsi"/>
          <w:color w:val="0E0E0E"/>
          <w:lang w:val="en-US"/>
          <w14:ligatures w14:val="standardContextual"/>
        </w:rPr>
        <w:t xml:space="preserve"> the </w:t>
      </w:r>
      <w:proofErr w:type="spellStart"/>
      <w:r w:rsidR="005F717F">
        <w:rPr>
          <w:rFonts w:eastAsiaTheme="minorHAnsi"/>
          <w:color w:val="0E0E0E"/>
          <w:lang w:val="en-US"/>
          <w14:ligatures w14:val="standardContextual"/>
        </w:rPr>
        <w:t>Shaprio</w:t>
      </w:r>
      <w:proofErr w:type="spellEnd"/>
      <w:r w:rsidR="005F717F">
        <w:rPr>
          <w:rFonts w:eastAsiaTheme="minorHAnsi"/>
          <w:color w:val="0E0E0E"/>
          <w:lang w:val="en-US"/>
          <w14:ligatures w14:val="standardContextual"/>
        </w:rPr>
        <w:t>-Wilk test confirms this non-normality</w:t>
      </w:r>
      <w:r w:rsidR="00A47123">
        <w:rPr>
          <w:rFonts w:eastAsiaTheme="minorHAnsi"/>
          <w:color w:val="0E0E0E"/>
          <w:lang w:val="en-US"/>
          <w14:ligatures w14:val="standardContextual"/>
        </w:rPr>
        <w:t>. Finally</w:t>
      </w:r>
      <w:r w:rsidR="001C0229">
        <w:rPr>
          <w:rFonts w:eastAsiaTheme="minorHAnsi"/>
          <w:color w:val="0E0E0E"/>
          <w:lang w:val="en-US"/>
          <w14:ligatures w14:val="standardContextual"/>
        </w:rPr>
        <w:t>,</w:t>
      </w:r>
      <w:r w:rsidR="005F717F">
        <w:rPr>
          <w:rFonts w:eastAsiaTheme="minorHAnsi"/>
          <w:color w:val="0E0E0E"/>
          <w:lang w:val="en-US"/>
          <w14:ligatures w14:val="standardContextual"/>
        </w:rPr>
        <w:t xml:space="preserve"> Figure 1</w:t>
      </w:r>
      <w:r w:rsidR="006C5604">
        <w:rPr>
          <w:rFonts w:eastAsiaTheme="minorHAnsi"/>
          <w:color w:val="0E0E0E"/>
          <w:lang w:val="en-US"/>
          <w14:ligatures w14:val="standardContextual"/>
        </w:rPr>
        <w:t>5</w:t>
      </w:r>
      <w:r w:rsidR="005F717F">
        <w:rPr>
          <w:rFonts w:eastAsiaTheme="minorHAnsi"/>
          <w:color w:val="0E0E0E"/>
          <w:lang w:val="en-US"/>
          <w14:ligatures w14:val="standardContextual"/>
        </w:rPr>
        <w:t xml:space="preserve"> below indicates that there is </w:t>
      </w:r>
      <w:r w:rsidR="001C0229">
        <w:rPr>
          <w:rFonts w:eastAsiaTheme="minorHAnsi"/>
          <w:color w:val="0E0E0E"/>
          <w:lang w:val="en-US"/>
          <w14:ligatures w14:val="standardContextual"/>
        </w:rPr>
        <w:t xml:space="preserve">no </w:t>
      </w:r>
      <w:r w:rsidR="005F717F">
        <w:rPr>
          <w:rFonts w:eastAsiaTheme="minorHAnsi"/>
          <w:color w:val="0E0E0E"/>
          <w:lang w:val="en-US"/>
          <w14:ligatures w14:val="standardContextual"/>
        </w:rPr>
        <w:t xml:space="preserve">common variance among the </w:t>
      </w:r>
      <w:r w:rsidR="0038159E">
        <w:rPr>
          <w:rFonts w:eastAsiaTheme="minorHAnsi"/>
          <w:color w:val="0E0E0E"/>
          <w:lang w:val="en-US"/>
          <w14:ligatures w14:val="standardContextual"/>
        </w:rPr>
        <w:t>residuals</w:t>
      </w:r>
      <w:r w:rsidR="005F717F">
        <w:rPr>
          <w:rFonts w:eastAsiaTheme="minorHAnsi"/>
          <w:color w:val="0E0E0E"/>
          <w:lang w:val="en-US"/>
          <w14:ligatures w14:val="standardContextual"/>
        </w:rPr>
        <w:t>.</w:t>
      </w:r>
      <w:r w:rsidR="00990AA9">
        <w:rPr>
          <w:rFonts w:eastAsiaTheme="minorHAnsi"/>
          <w:color w:val="0E0E0E"/>
          <w:lang w:val="en-US"/>
          <w14:ligatures w14:val="standardContextual"/>
        </w:rPr>
        <w:t xml:space="preserve"> </w:t>
      </w:r>
      <w:r w:rsidR="00FB3D80">
        <w:rPr>
          <w:rFonts w:eastAsiaTheme="minorHAnsi"/>
          <w:color w:val="0E0E0E"/>
          <w:lang w:val="en-US"/>
          <w14:ligatures w14:val="standardContextual"/>
        </w:rPr>
        <w:t>An attempt at</w:t>
      </w:r>
      <w:r w:rsidR="00990AA9">
        <w:rPr>
          <w:rFonts w:eastAsiaTheme="minorHAnsi"/>
          <w:color w:val="0E0E0E"/>
          <w:lang w:val="en-US"/>
          <w14:ligatures w14:val="standardContextual"/>
        </w:rPr>
        <w:t xml:space="preserve"> a</w:t>
      </w:r>
      <w:r w:rsidR="00FB3D80">
        <w:rPr>
          <w:rFonts w:eastAsiaTheme="minorHAnsi"/>
          <w:color w:val="0E0E0E"/>
          <w:lang w:val="en-US"/>
          <w14:ligatures w14:val="standardContextual"/>
        </w:rPr>
        <w:t xml:space="preserve"> </w:t>
      </w:r>
      <w:r w:rsidR="001B3B59">
        <w:rPr>
          <w:rFonts w:eastAsiaTheme="minorHAnsi"/>
          <w:color w:val="0E0E0E"/>
          <w:lang w:val="en-US"/>
          <w14:ligatures w14:val="standardContextual"/>
        </w:rPr>
        <w:t>log transformation of dependent variable</w:t>
      </w:r>
      <w:r w:rsidR="00990AA9">
        <w:rPr>
          <w:rFonts w:eastAsiaTheme="minorHAnsi"/>
          <w:color w:val="0E0E0E"/>
          <w:lang w:val="en-US"/>
          <w14:ligatures w14:val="standardContextual"/>
        </w:rPr>
        <w:t xml:space="preserve"> </w:t>
      </w:r>
      <w:r w:rsidR="00FB3D80">
        <w:rPr>
          <w:rFonts w:eastAsiaTheme="minorHAnsi"/>
          <w:color w:val="0E0E0E"/>
          <w:lang w:val="en-US"/>
          <w14:ligatures w14:val="standardContextual"/>
        </w:rPr>
        <w:t xml:space="preserve">did address the normality </w:t>
      </w:r>
      <w:r w:rsidR="00F63FD0">
        <w:rPr>
          <w:rFonts w:eastAsiaTheme="minorHAnsi"/>
          <w:color w:val="0E0E0E"/>
          <w:lang w:val="en-US"/>
          <w14:ligatures w14:val="standardContextual"/>
        </w:rPr>
        <w:t>issue but</w:t>
      </w:r>
      <w:r w:rsidR="00FB3D80">
        <w:rPr>
          <w:rFonts w:eastAsiaTheme="minorHAnsi"/>
          <w:color w:val="0E0E0E"/>
          <w:lang w:val="en-US"/>
          <w14:ligatures w14:val="standardContextual"/>
        </w:rPr>
        <w:t xml:space="preserve"> </w:t>
      </w:r>
      <w:r w:rsidR="00990AA9">
        <w:rPr>
          <w:rFonts w:eastAsiaTheme="minorHAnsi"/>
          <w:color w:val="0E0E0E"/>
          <w:lang w:val="en-US"/>
          <w14:ligatures w14:val="standardContextual"/>
        </w:rPr>
        <w:t>d</w:t>
      </w:r>
      <w:r w:rsidR="00FB3D80">
        <w:rPr>
          <w:rFonts w:eastAsiaTheme="minorHAnsi"/>
          <w:color w:val="0E0E0E"/>
          <w:lang w:val="en-US"/>
          <w14:ligatures w14:val="standardContextual"/>
        </w:rPr>
        <w:t>id</w:t>
      </w:r>
      <w:r w:rsidR="00990AA9">
        <w:rPr>
          <w:rFonts w:eastAsiaTheme="minorHAnsi"/>
          <w:color w:val="0E0E0E"/>
          <w:lang w:val="en-US"/>
          <w14:ligatures w14:val="standardContextual"/>
        </w:rPr>
        <w:t xml:space="preserve"> not fix the common variance issue. </w:t>
      </w:r>
      <w:r w:rsidR="001B3B59">
        <w:rPr>
          <w:rFonts w:eastAsiaTheme="minorHAnsi"/>
          <w:color w:val="0E0E0E"/>
          <w:lang w:val="en-US"/>
          <w14:ligatures w14:val="standardContextual"/>
        </w:rPr>
        <w:t xml:space="preserve">Even using a weighed least square model did not help in solving this last problem. </w:t>
      </w:r>
      <w:r w:rsidR="00FB3D80">
        <w:rPr>
          <w:rFonts w:eastAsiaTheme="minorHAnsi"/>
          <w:color w:val="0E0E0E"/>
          <w:lang w:val="en-US"/>
          <w14:ligatures w14:val="standardContextual"/>
        </w:rPr>
        <w:t>There</w:t>
      </w:r>
      <w:r w:rsidR="001C0229">
        <w:rPr>
          <w:rFonts w:eastAsiaTheme="minorHAnsi"/>
          <w:color w:val="0E0E0E"/>
          <w:lang w:val="en-US"/>
          <w14:ligatures w14:val="standardContextual"/>
        </w:rPr>
        <w:t>fore, there</w:t>
      </w:r>
      <w:r w:rsidR="00FB3D80">
        <w:rPr>
          <w:rFonts w:eastAsiaTheme="minorHAnsi"/>
          <w:color w:val="0E0E0E"/>
          <w:lang w:val="en-US"/>
          <w14:ligatures w14:val="standardContextual"/>
        </w:rPr>
        <w:t xml:space="preserve"> will be no need to do </w:t>
      </w:r>
      <w:r w:rsidR="00990AA9">
        <w:t xml:space="preserve">a t-test to assess whether there is linearity between the response variable and its features because the assumptions of linearity are not met. </w:t>
      </w:r>
      <w:r w:rsidR="001C0229">
        <w:rPr>
          <w:rFonts w:eastAsiaTheme="minorHAnsi"/>
          <w:color w:val="0E0E0E"/>
          <w:lang w:val="en-US"/>
          <w14:ligatures w14:val="standardContextual"/>
        </w:rPr>
        <w:t>As a result, this research</w:t>
      </w:r>
      <w:r w:rsidR="00FB3D80">
        <w:rPr>
          <w:rFonts w:eastAsiaTheme="minorHAnsi"/>
          <w:color w:val="0E0E0E"/>
          <w:lang w:val="en-US"/>
          <w14:ligatures w14:val="standardContextual"/>
        </w:rPr>
        <w:t xml:space="preserve"> paper will </w:t>
      </w:r>
      <w:r w:rsidR="00F41F57">
        <w:rPr>
          <w:rFonts w:eastAsiaTheme="minorHAnsi"/>
          <w:color w:val="0E0E0E"/>
          <w:lang w:val="en-US"/>
          <w14:ligatures w14:val="standardContextual"/>
        </w:rPr>
        <w:t>implement</w:t>
      </w:r>
      <w:r w:rsidR="00FB3D80">
        <w:rPr>
          <w:rFonts w:eastAsiaTheme="minorHAnsi"/>
          <w:color w:val="0E0E0E"/>
          <w:lang w:val="en-US"/>
          <w14:ligatures w14:val="standardContextual"/>
        </w:rPr>
        <w:t xml:space="preserve"> non-linear regression models to predict the dependent variable. </w:t>
      </w:r>
      <w:r w:rsidR="00167E8E">
        <w:rPr>
          <w:rFonts w:eastAsiaTheme="minorHAnsi"/>
          <w:color w:val="0E0E0E"/>
          <w:lang w:val="en-US"/>
          <w14:ligatures w14:val="standardContextual"/>
        </w:rPr>
        <w:t>The models that will be used are the</w:t>
      </w:r>
      <w:r w:rsidR="00167E8E">
        <w:t xml:space="preserve"> Regression</w:t>
      </w:r>
      <w:r w:rsidR="00167E8E" w:rsidRPr="000A3DDD">
        <w:t xml:space="preserve"> Tree, Random Forest</w:t>
      </w:r>
      <w:r w:rsidR="00167E8E">
        <w:t xml:space="preserve"> Regressor</w:t>
      </w:r>
      <w:r w:rsidR="00167E8E" w:rsidRPr="000A3DDD">
        <w:t>, Support Vector Regression, KNN,</w:t>
      </w:r>
      <w:r w:rsidR="00167E8E" w:rsidRPr="000A3DDD">
        <w:rPr>
          <w:color w:val="242424"/>
          <w:spacing w:val="-1"/>
          <w:shd w:val="clear" w:color="auto" w:fill="FFFFFF"/>
        </w:rPr>
        <w:t xml:space="preserve"> </w:t>
      </w:r>
      <w:r w:rsidR="00167E8E">
        <w:rPr>
          <w:color w:val="242424"/>
          <w:spacing w:val="-1"/>
          <w:shd w:val="clear" w:color="auto" w:fill="FFFFFF"/>
        </w:rPr>
        <w:t xml:space="preserve">and </w:t>
      </w:r>
      <w:proofErr w:type="spellStart"/>
      <w:r w:rsidR="00167E8E" w:rsidRPr="000A3DDD">
        <w:rPr>
          <w:color w:val="242424"/>
          <w:spacing w:val="-1"/>
          <w:shd w:val="clear" w:color="auto" w:fill="FFFFFF"/>
        </w:rPr>
        <w:t>XGBoos</w:t>
      </w:r>
      <w:r w:rsidR="00167E8E">
        <w:rPr>
          <w:color w:val="242424"/>
          <w:spacing w:val="-1"/>
          <w:shd w:val="clear" w:color="auto" w:fill="FFFFFF"/>
        </w:rPr>
        <w:t>t</w:t>
      </w:r>
      <w:proofErr w:type="spellEnd"/>
      <w:r w:rsidR="00167E8E">
        <w:rPr>
          <w:color w:val="242424"/>
          <w:spacing w:val="-1"/>
          <w:shd w:val="clear" w:color="auto" w:fill="FFFFFF"/>
        </w:rPr>
        <w:t>.</w:t>
      </w:r>
      <w:r w:rsidR="00167E8E">
        <w:rPr>
          <w:rFonts w:eastAsiaTheme="minorHAnsi"/>
          <w:color w:val="0E0E0E"/>
          <w:lang w:val="en-US"/>
          <w14:ligatures w14:val="standardContextual"/>
        </w:rPr>
        <w:t xml:space="preserve"> </w:t>
      </w:r>
      <w:r w:rsidR="00820973">
        <w:rPr>
          <w:rFonts w:eastAsiaTheme="minorHAnsi"/>
          <w:color w:val="0E0E0E"/>
          <w:lang w:val="en-US"/>
          <w14:ligatures w14:val="standardContextual"/>
        </w:rPr>
        <w:t>Two</w:t>
      </w:r>
      <w:r w:rsidR="00FB3D80">
        <w:rPr>
          <w:rFonts w:eastAsiaTheme="minorHAnsi"/>
          <w:color w:val="0E0E0E"/>
          <w:lang w:val="en-US"/>
          <w14:ligatures w14:val="standardContextual"/>
        </w:rPr>
        <w:t xml:space="preserve"> </w:t>
      </w:r>
      <w:r w:rsidR="00D161BF">
        <w:t>other fundamental concepts to remember about the predictions made by the models</w:t>
      </w:r>
      <w:r w:rsidR="00820973">
        <w:t xml:space="preserve"> are that</w:t>
      </w:r>
      <w:r w:rsidR="00D161BF">
        <w:t xml:space="preserve"> only dependent values</w:t>
      </w:r>
      <w:r w:rsidR="00820973">
        <w:t xml:space="preserve">, which </w:t>
      </w:r>
      <w:r w:rsidR="00D161BF">
        <w:t>are within the range of the dataset can be extrapolated</w:t>
      </w:r>
      <w:r w:rsidR="00820973">
        <w:t xml:space="preserve"> and </w:t>
      </w:r>
      <w:r w:rsidR="00D161BF">
        <w:t>to do so otherwise would be incorrect</w:t>
      </w:r>
      <w:r w:rsidR="00F63FD0">
        <w:t xml:space="preserve">, and </w:t>
      </w:r>
      <w:r w:rsidR="00D161BF">
        <w:t xml:space="preserve">that correlation is not causation. </w:t>
      </w:r>
    </w:p>
    <w:p w14:paraId="2F17C2B9" w14:textId="77777777" w:rsidR="004F56C8" w:rsidRDefault="004F56C8" w:rsidP="000F09CC">
      <w:pPr>
        <w:spacing w:line="480" w:lineRule="auto"/>
        <w:rPr>
          <w:b/>
          <w:bCs/>
        </w:rPr>
      </w:pPr>
    </w:p>
    <w:p w14:paraId="3BB9ADFF" w14:textId="77777777" w:rsidR="004F56C8" w:rsidRDefault="004F56C8" w:rsidP="000F09CC">
      <w:pPr>
        <w:spacing w:line="480" w:lineRule="auto"/>
        <w:rPr>
          <w:b/>
          <w:bCs/>
        </w:rPr>
      </w:pPr>
    </w:p>
    <w:p w14:paraId="1B7FB6A9" w14:textId="77777777" w:rsidR="004F56C8" w:rsidRDefault="004F56C8" w:rsidP="000F09CC">
      <w:pPr>
        <w:spacing w:line="480" w:lineRule="auto"/>
        <w:rPr>
          <w:b/>
          <w:bCs/>
        </w:rPr>
      </w:pPr>
    </w:p>
    <w:p w14:paraId="4B3DC5E0" w14:textId="77777777" w:rsidR="004F56C8" w:rsidRDefault="004F56C8" w:rsidP="000F09CC">
      <w:pPr>
        <w:spacing w:line="480" w:lineRule="auto"/>
        <w:rPr>
          <w:b/>
          <w:bCs/>
        </w:rPr>
      </w:pPr>
    </w:p>
    <w:p w14:paraId="0A3FDF13" w14:textId="77777777" w:rsidR="004F56C8" w:rsidRDefault="004F56C8" w:rsidP="000F09CC">
      <w:pPr>
        <w:spacing w:line="480" w:lineRule="auto"/>
        <w:rPr>
          <w:b/>
          <w:bCs/>
        </w:rPr>
      </w:pPr>
    </w:p>
    <w:p w14:paraId="1536A1AE" w14:textId="1BDD0CC7" w:rsidR="00F3439E" w:rsidRPr="00AB4183" w:rsidRDefault="00F3439E" w:rsidP="000F09CC">
      <w:pPr>
        <w:spacing w:line="480" w:lineRule="auto"/>
        <w:rPr>
          <w:b/>
          <w:bCs/>
        </w:rPr>
      </w:pPr>
      <w:r w:rsidRPr="00AB4183">
        <w:rPr>
          <w:b/>
          <w:bCs/>
        </w:rPr>
        <w:lastRenderedPageBreak/>
        <w:t xml:space="preserve">Figure </w:t>
      </w:r>
      <w:r w:rsidR="00AB4183" w:rsidRPr="00AB4183">
        <w:rPr>
          <w:b/>
          <w:bCs/>
        </w:rPr>
        <w:t>1</w:t>
      </w:r>
      <w:r w:rsidR="006C5604">
        <w:rPr>
          <w:b/>
          <w:bCs/>
        </w:rPr>
        <w:t>4</w:t>
      </w:r>
      <w:r w:rsidR="0076246A">
        <w:rPr>
          <w:b/>
          <w:bCs/>
        </w:rPr>
        <w:t xml:space="preserve"> – Histogram of Residuals</w:t>
      </w:r>
    </w:p>
    <w:p w14:paraId="54D5ABCE" w14:textId="77777777" w:rsidR="00DB2ECE" w:rsidRDefault="00467DC1" w:rsidP="000F09CC">
      <w:pPr>
        <w:spacing w:line="480" w:lineRule="auto"/>
      </w:pPr>
      <w:r w:rsidRPr="00467DC1">
        <w:rPr>
          <w:noProof/>
        </w:rPr>
        <w:drawing>
          <wp:inline distT="0" distB="0" distL="0" distR="0" wp14:anchorId="76DE9D9B" wp14:editId="0E7448CA">
            <wp:extent cx="3778624" cy="2887038"/>
            <wp:effectExtent l="0" t="0" r="0" b="0"/>
            <wp:docPr id="1655446087" name="Picture 1" descr="A graph of a person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46087" name="Picture 1" descr="A graph of a person with a bar graph&#10;&#10;Description automatically generated with medium confidence"/>
                    <pic:cNvPicPr/>
                  </pic:nvPicPr>
                  <pic:blipFill>
                    <a:blip r:embed="rId19"/>
                    <a:stretch>
                      <a:fillRect/>
                    </a:stretch>
                  </pic:blipFill>
                  <pic:spPr>
                    <a:xfrm>
                      <a:off x="0" y="0"/>
                      <a:ext cx="3795019" cy="2899564"/>
                    </a:xfrm>
                    <a:prstGeom prst="rect">
                      <a:avLst/>
                    </a:prstGeom>
                  </pic:spPr>
                </pic:pic>
              </a:graphicData>
            </a:graphic>
          </wp:inline>
        </w:drawing>
      </w:r>
    </w:p>
    <w:p w14:paraId="00E19F42" w14:textId="5A1438D8" w:rsidR="00AB4183" w:rsidRPr="00DB2ECE" w:rsidRDefault="00AB4183" w:rsidP="000F09CC">
      <w:pPr>
        <w:spacing w:line="480" w:lineRule="auto"/>
      </w:pPr>
      <w:r w:rsidRPr="00B209BB">
        <w:rPr>
          <w:b/>
          <w:bCs/>
        </w:rPr>
        <w:t>Figure 1</w:t>
      </w:r>
      <w:r w:rsidR="006C5604">
        <w:rPr>
          <w:b/>
          <w:bCs/>
        </w:rPr>
        <w:t>5</w:t>
      </w:r>
      <w:r w:rsidR="004E0537">
        <w:rPr>
          <w:b/>
          <w:bCs/>
        </w:rPr>
        <w:t xml:space="preserve"> – Scatter Plot of Residuals </w:t>
      </w:r>
    </w:p>
    <w:p w14:paraId="659BB1B6" w14:textId="682BA5AD" w:rsidR="006D10D3" w:rsidRDefault="00DF65EC">
      <w:pPr>
        <w:spacing w:line="480" w:lineRule="auto"/>
        <w:rPr>
          <w:b/>
          <w:bCs/>
        </w:rPr>
      </w:pPr>
      <w:r w:rsidRPr="00DF65EC">
        <w:rPr>
          <w:b/>
          <w:bCs/>
          <w:noProof/>
        </w:rPr>
        <w:drawing>
          <wp:inline distT="0" distB="0" distL="0" distR="0" wp14:anchorId="26F3A32E" wp14:editId="4CF5E662">
            <wp:extent cx="3196582" cy="2517169"/>
            <wp:effectExtent l="0" t="0" r="4445" b="0"/>
            <wp:docPr id="1405711785" name="Picture 1" descr="A blue doted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1785" name="Picture 1" descr="A blue doted chart&#10;&#10;Description automatically generated with medium confidence"/>
                    <pic:cNvPicPr/>
                  </pic:nvPicPr>
                  <pic:blipFill>
                    <a:blip r:embed="rId20"/>
                    <a:stretch>
                      <a:fillRect/>
                    </a:stretch>
                  </pic:blipFill>
                  <pic:spPr>
                    <a:xfrm>
                      <a:off x="0" y="0"/>
                      <a:ext cx="3210530" cy="2528152"/>
                    </a:xfrm>
                    <a:prstGeom prst="rect">
                      <a:avLst/>
                    </a:prstGeom>
                  </pic:spPr>
                </pic:pic>
              </a:graphicData>
            </a:graphic>
          </wp:inline>
        </w:drawing>
      </w:r>
    </w:p>
    <w:p w14:paraId="26B8AD9A" w14:textId="0344F597" w:rsidR="007A0154" w:rsidRDefault="007A0154" w:rsidP="00913D86">
      <w:pPr>
        <w:pStyle w:val="Heading1"/>
      </w:pPr>
      <w:bookmarkStart w:id="22" w:name="_Toc168938988"/>
      <w:r>
        <w:t>Knowledge Induction</w:t>
      </w:r>
      <w:bookmarkEnd w:id="22"/>
      <w:r>
        <w:t xml:space="preserve"> </w:t>
      </w:r>
    </w:p>
    <w:p w14:paraId="4E0E6783" w14:textId="7E429A7F" w:rsidR="004D3620" w:rsidRDefault="004D3620" w:rsidP="004D3620">
      <w:pPr>
        <w:spacing w:line="480" w:lineRule="auto"/>
      </w:pPr>
      <w:r>
        <w:tab/>
        <w:t>Th</w:t>
      </w:r>
      <w:r w:rsidR="00AE6996">
        <w:t>is</w:t>
      </w:r>
      <w:r>
        <w:t xml:space="preserve"> </w:t>
      </w:r>
      <w:r w:rsidR="00442937">
        <w:t>part of</w:t>
      </w:r>
      <w:r>
        <w:t xml:space="preserve"> th</w:t>
      </w:r>
      <w:r w:rsidR="00442937">
        <w:t>e</w:t>
      </w:r>
      <w:r>
        <w:t xml:space="preserve"> research paper will </w:t>
      </w:r>
      <w:r w:rsidR="00D662C3">
        <w:t>focus on the</w:t>
      </w:r>
      <w:r>
        <w:t xml:space="preserve"> </w:t>
      </w:r>
      <w:proofErr w:type="spellStart"/>
      <w:r w:rsidR="0012379F">
        <w:t>Apriori</w:t>
      </w:r>
      <w:proofErr w:type="spellEnd"/>
      <w:r>
        <w:t xml:space="preserve"> </w:t>
      </w:r>
      <w:r w:rsidR="00D662C3">
        <w:t>a</w:t>
      </w:r>
      <w:r w:rsidR="00310B14">
        <w:t>lgorithm</w:t>
      </w:r>
      <w:r>
        <w:t xml:space="preserve"> in Pyth</w:t>
      </w:r>
      <w:r w:rsidR="007954BF">
        <w:t>on to uncover any hidden patterns among the top 10 features selected abov</w:t>
      </w:r>
      <w:r w:rsidR="000F70BD">
        <w:t>e</w:t>
      </w:r>
      <w:r w:rsidR="00310B14">
        <w:t xml:space="preserve"> with the response variable. </w:t>
      </w:r>
      <w:r w:rsidR="003D1D04">
        <w:t>T</w:t>
      </w:r>
      <w:r w:rsidR="00442937">
        <w:t>he</w:t>
      </w:r>
      <w:r w:rsidR="001B01EE">
        <w:t xml:space="preserve"> algorithm only works with categorical </w:t>
      </w:r>
      <w:proofErr w:type="gramStart"/>
      <w:r w:rsidR="001B01EE">
        <w:t>variables,</w:t>
      </w:r>
      <w:proofErr w:type="gramEnd"/>
      <w:r w:rsidR="001B01EE">
        <w:t xml:space="preserve"> thus the two numeric </w:t>
      </w:r>
      <w:r w:rsidR="00005FA2">
        <w:t xml:space="preserve">independent </w:t>
      </w:r>
      <w:r w:rsidR="001B01EE">
        <w:t xml:space="preserve">variables will </w:t>
      </w:r>
      <w:r w:rsidR="009C56BA">
        <w:t>need</w:t>
      </w:r>
      <w:r w:rsidR="001B01EE">
        <w:t xml:space="preserve"> to be transformed along with the dependent variable.</w:t>
      </w:r>
      <w:r w:rsidR="003341FF">
        <w:t xml:space="preserve"> All three of these variables </w:t>
      </w:r>
      <w:r w:rsidR="00667158">
        <w:t xml:space="preserve">will be </w:t>
      </w:r>
      <w:r w:rsidR="00667158">
        <w:lastRenderedPageBreak/>
        <w:t xml:space="preserve">categorized into </w:t>
      </w:r>
      <w:r w:rsidR="00AE6996">
        <w:t>five</w:t>
      </w:r>
      <w:r w:rsidR="00667158">
        <w:t xml:space="preserve"> classes </w:t>
      </w:r>
      <w:r w:rsidR="00AE6996">
        <w:t xml:space="preserve">each </w:t>
      </w:r>
      <w:r w:rsidR="00667158">
        <w:t xml:space="preserve">as shown in </w:t>
      </w:r>
      <w:r w:rsidR="003341FF">
        <w:t xml:space="preserve">Figure </w:t>
      </w:r>
      <w:r w:rsidR="00B76844">
        <w:t>1</w:t>
      </w:r>
      <w:r w:rsidR="0014724F">
        <w:t>6</w:t>
      </w:r>
      <w:r w:rsidR="00B76844">
        <w:t xml:space="preserve"> </w:t>
      </w:r>
      <w:r w:rsidR="003341FF">
        <w:t xml:space="preserve">below. </w:t>
      </w:r>
      <w:proofErr w:type="spellStart"/>
      <w:r w:rsidR="0012379F">
        <w:t>Apriori</w:t>
      </w:r>
      <w:proofErr w:type="spellEnd"/>
      <w:r w:rsidR="00D662C3">
        <w:t xml:space="preserve"> is a rule-based algorithm that is looking for associations between sets of items. </w:t>
      </w:r>
      <w:r w:rsidR="00D64D7C">
        <w:t xml:space="preserve">This research is interested in </w:t>
      </w:r>
      <w:r w:rsidR="00AE6996">
        <w:t xml:space="preserve">data mining </w:t>
      </w:r>
      <w:r w:rsidR="00D64D7C">
        <w:t>what independent variables (</w:t>
      </w:r>
      <w:r w:rsidR="00A444D8">
        <w:t>‘</w:t>
      </w:r>
      <w:r w:rsidR="00D64D7C">
        <w:t>left hand side</w:t>
      </w:r>
      <w:r w:rsidR="00A444D8">
        <w:t>’ or antecedent</w:t>
      </w:r>
      <w:r w:rsidR="00D64D7C">
        <w:t>) lead to one of the hourly earning classifications (</w:t>
      </w:r>
      <w:r w:rsidR="00A444D8">
        <w:t>‘</w:t>
      </w:r>
      <w:r w:rsidR="00D64D7C">
        <w:t>right hand side</w:t>
      </w:r>
      <w:r w:rsidR="00A444D8">
        <w:t>’ or consequent</w:t>
      </w:r>
      <w:r w:rsidR="00D64D7C">
        <w:t xml:space="preserve">), </w:t>
      </w:r>
      <m:oMath>
        <m:r>
          <w:rPr>
            <w:rFonts w:ascii="Cambria Math" w:hAnsi="Cambria Math"/>
          </w:rPr>
          <m:t>LHS=&gt;RHS</m:t>
        </m:r>
      </m:oMath>
      <w:r w:rsidR="00D64D7C">
        <w:t>.</w:t>
      </w:r>
      <w:r w:rsidR="0051791B">
        <w:t xml:space="preserve"> </w:t>
      </w:r>
      <w:r w:rsidR="00AE6996">
        <w:t>Furthermore, t</w:t>
      </w:r>
      <w:r w:rsidR="0051791B">
        <w:t xml:space="preserve">here are </w:t>
      </w:r>
      <w:r w:rsidR="0037776B">
        <w:t>three</w:t>
      </w:r>
      <w:r w:rsidR="0051791B">
        <w:t xml:space="preserve"> </w:t>
      </w:r>
      <w:r w:rsidR="00E4588F">
        <w:t xml:space="preserve">important </w:t>
      </w:r>
      <w:r w:rsidR="0037776B">
        <w:t>components to this model</w:t>
      </w:r>
      <w:r w:rsidR="0051791B">
        <w:t xml:space="preserve"> that will be discussed</w:t>
      </w:r>
      <w:r w:rsidR="00442937">
        <w:t>. First</w:t>
      </w:r>
      <w:r w:rsidR="00B97649">
        <w:t xml:space="preserve">, </w:t>
      </w:r>
      <w:r w:rsidR="00416787">
        <w:t>‘</w:t>
      </w:r>
      <w:r w:rsidR="00B97649">
        <w:t>s</w:t>
      </w:r>
      <w:r w:rsidR="001637FE">
        <w:t>upport</w:t>
      </w:r>
      <w:r w:rsidR="00416787">
        <w:t>’</w:t>
      </w:r>
      <w:r w:rsidR="001637FE">
        <w:t xml:space="preserve"> </w:t>
      </w:r>
      <w:r w:rsidR="00A560BD">
        <w:t xml:space="preserve">measures </w:t>
      </w:r>
      <w:r w:rsidR="001637FE">
        <w:t xml:space="preserve">how many times </w:t>
      </w:r>
      <w:r w:rsidR="002B219E">
        <w:t xml:space="preserve">the </w:t>
      </w:r>
      <w:r w:rsidR="001637FE">
        <w:t>LHS</w:t>
      </w:r>
      <w:r w:rsidR="002B219E">
        <w:t xml:space="preserve"> variable</w:t>
      </w:r>
      <w:r w:rsidR="001637FE">
        <w:t xml:space="preserve"> is present with </w:t>
      </w:r>
      <w:r w:rsidR="002B219E">
        <w:t xml:space="preserve">a </w:t>
      </w:r>
      <w:r w:rsidR="001637FE">
        <w:t>particular RHS classification</w:t>
      </w:r>
      <w:r w:rsidR="00BB436C">
        <w:t xml:space="preserve"> over the entire dataset</w:t>
      </w:r>
      <w:r w:rsidR="001637FE">
        <w:t xml:space="preserve">. </w:t>
      </w:r>
      <w:r w:rsidR="003558C7">
        <w:t>Thus, a</w:t>
      </w:r>
      <w:r w:rsidR="00BB436C">
        <w:t xml:space="preserve"> higher support percentage indicates that the</w:t>
      </w:r>
      <w:r w:rsidR="002C2167">
        <w:t xml:space="preserve">re is strong evidence </w:t>
      </w:r>
      <w:r w:rsidR="00B97649">
        <w:t>that the variables occur together</w:t>
      </w:r>
      <w:r w:rsidR="002C2167">
        <w:t>.</w:t>
      </w:r>
      <w:r w:rsidR="005276B8">
        <w:t xml:space="preserve"> </w:t>
      </w:r>
      <w:r w:rsidR="00B97649">
        <w:t xml:space="preserve">Second, </w:t>
      </w:r>
      <w:r w:rsidR="00416787">
        <w:t>‘c</w:t>
      </w:r>
      <w:r w:rsidR="005276B8">
        <w:t>onfidence</w:t>
      </w:r>
      <w:r w:rsidR="00416787">
        <w:t>’</w:t>
      </w:r>
      <w:r w:rsidR="005276B8">
        <w:t xml:space="preserve"> is the conditional probability </w:t>
      </w:r>
      <w:r w:rsidR="00B97649">
        <w:t>of</w:t>
      </w:r>
      <w:r w:rsidR="00416787">
        <w:t xml:space="preserve"> the</w:t>
      </w:r>
      <w:r w:rsidR="00B97649">
        <w:t xml:space="preserve"> RHS </w:t>
      </w:r>
      <w:r w:rsidR="00D51610">
        <w:t>occurring</w:t>
      </w:r>
      <w:r w:rsidR="00B97649">
        <w:t xml:space="preserve"> given</w:t>
      </w:r>
      <w:r w:rsidR="00B67AAF">
        <w:t xml:space="preserve"> </w:t>
      </w:r>
      <w:r w:rsidR="0012293B">
        <w:t>that</w:t>
      </w:r>
      <w:r w:rsidR="00B97649">
        <w:t xml:space="preserve"> </w:t>
      </w:r>
      <w:r w:rsidR="0012293B">
        <w:t xml:space="preserve">the </w:t>
      </w:r>
      <w:r w:rsidR="00B97649">
        <w:t xml:space="preserve">LHS has occurred. </w:t>
      </w:r>
      <w:r w:rsidR="00416787">
        <w:t>In other words</w:t>
      </w:r>
      <w:r w:rsidR="00B67AAF">
        <w:t>,</w:t>
      </w:r>
      <w:r w:rsidR="00416787">
        <w:t xml:space="preserve"> this is the ‘support’ divided by the occurrence of the LHS in the dataset. </w:t>
      </w:r>
      <w:r w:rsidR="003028C4">
        <w:t xml:space="preserve">Lastly, ‘lift’ is </w:t>
      </w:r>
      <w:r w:rsidR="00E4588F">
        <w:t>a measure</w:t>
      </w:r>
      <w:r w:rsidR="00B67AAF">
        <w:t xml:space="preserve"> how many times both the LHS and RHS occur together versus how many times the RHS simply occurs</w:t>
      </w:r>
      <w:r w:rsidR="00442937">
        <w:t xml:space="preserve"> on its own in the dataset</w:t>
      </w:r>
      <w:r w:rsidR="00B67AAF">
        <w:t>.</w:t>
      </w:r>
      <w:r w:rsidR="00A278B5">
        <w:t xml:space="preserve"> As one can imagine, there is a combinatorial explosion even with a small set of variables in any given dataset. To limit the scope of the item sets</w:t>
      </w:r>
      <w:r w:rsidR="00EF6C74">
        <w:t>,</w:t>
      </w:r>
      <w:r w:rsidR="00A278B5">
        <w:t xml:space="preserve"> </w:t>
      </w:r>
      <w:r w:rsidR="00A46000">
        <w:t xml:space="preserve">two additional principals will be discussed. </w:t>
      </w:r>
      <w:r w:rsidR="00544A33">
        <w:t>First, “d</w:t>
      </w:r>
      <w:r w:rsidR="00A46000">
        <w:t>ownward closure</w:t>
      </w:r>
      <w:r w:rsidR="00544A33">
        <w:t>”</w:t>
      </w:r>
      <w:r w:rsidR="00A46000">
        <w:t xml:space="preserve"> is the minimum support level an item or </w:t>
      </w:r>
      <w:r w:rsidR="00B656DE">
        <w:t xml:space="preserve">an </w:t>
      </w:r>
      <w:r w:rsidR="00A46000">
        <w:t xml:space="preserve">itemset </w:t>
      </w:r>
      <w:r w:rsidR="00B656DE">
        <w:t>needs</w:t>
      </w:r>
      <w:r w:rsidR="00A46000">
        <w:t xml:space="preserve"> to continue through the iterative process to be considered as a rule. </w:t>
      </w:r>
      <w:r w:rsidR="00544A33">
        <w:t>The iterative process is where</w:t>
      </w:r>
      <w:r w:rsidR="00B656DE">
        <w:t xml:space="preserve"> </w:t>
      </w:r>
      <w:r w:rsidR="00544A33">
        <w:t>first a single item is evaluated against the support threshold, then a combination of two items is evaluated against threshold, and so on until the support threshold cannot be</w:t>
      </w:r>
      <w:r w:rsidR="00B656DE">
        <w:t xml:space="preserve"> met </w:t>
      </w:r>
      <w:r w:rsidR="00544A33">
        <w:t>any further with higher combinatorial spaces. Second, “</w:t>
      </w:r>
      <w:proofErr w:type="spellStart"/>
      <w:r w:rsidR="00544A33">
        <w:t>a</w:t>
      </w:r>
      <w:r w:rsidR="00A278B5">
        <w:t>ntimontonicity</w:t>
      </w:r>
      <w:proofErr w:type="spellEnd"/>
      <w:r w:rsidR="00544A33">
        <w:t>”</w:t>
      </w:r>
      <w:r w:rsidR="00A46000">
        <w:t xml:space="preserve"> is the principal where a subset of items </w:t>
      </w:r>
      <w:r w:rsidR="00B656DE">
        <w:t>has</w:t>
      </w:r>
      <w:r w:rsidR="00A46000">
        <w:t xml:space="preserve"> not met the support threshold, </w:t>
      </w:r>
      <w:r w:rsidR="00B656DE">
        <w:t xml:space="preserve">and ultimately </w:t>
      </w:r>
      <w:r w:rsidR="00A46000">
        <w:t xml:space="preserve">that subset cannot continue forward through the iterative process to become a combination of a larger subset. </w:t>
      </w:r>
    </w:p>
    <w:p w14:paraId="6313AAA6" w14:textId="77777777" w:rsidR="009100D5" w:rsidRDefault="009100D5" w:rsidP="004D3620">
      <w:pPr>
        <w:spacing w:line="480" w:lineRule="auto"/>
        <w:rPr>
          <w:b/>
          <w:bCs/>
        </w:rPr>
      </w:pPr>
    </w:p>
    <w:p w14:paraId="54BF5D7C" w14:textId="77777777" w:rsidR="004F56C8" w:rsidRDefault="004F56C8" w:rsidP="004D3620">
      <w:pPr>
        <w:spacing w:line="480" w:lineRule="auto"/>
        <w:rPr>
          <w:b/>
          <w:bCs/>
        </w:rPr>
      </w:pPr>
    </w:p>
    <w:p w14:paraId="56D39A3F" w14:textId="77777777" w:rsidR="004F56C8" w:rsidRDefault="004F56C8" w:rsidP="004D3620">
      <w:pPr>
        <w:spacing w:line="480" w:lineRule="auto"/>
        <w:rPr>
          <w:b/>
          <w:bCs/>
        </w:rPr>
      </w:pPr>
    </w:p>
    <w:p w14:paraId="5D086876" w14:textId="4C724526" w:rsidR="00B76844" w:rsidRPr="00815B22" w:rsidRDefault="00B76844" w:rsidP="004D3620">
      <w:pPr>
        <w:spacing w:line="480" w:lineRule="auto"/>
        <w:rPr>
          <w:b/>
          <w:bCs/>
        </w:rPr>
      </w:pPr>
      <w:r w:rsidRPr="00815B22">
        <w:rPr>
          <w:b/>
          <w:bCs/>
        </w:rPr>
        <w:lastRenderedPageBreak/>
        <w:t>Figure 1</w:t>
      </w:r>
      <w:r w:rsidR="006C5604">
        <w:rPr>
          <w:b/>
          <w:bCs/>
        </w:rPr>
        <w:t>6</w:t>
      </w:r>
      <w:r w:rsidRPr="00815B22">
        <w:rPr>
          <w:b/>
          <w:bCs/>
        </w:rPr>
        <w:t xml:space="preserve"> – Numeric values classified </w:t>
      </w:r>
    </w:p>
    <w:tbl>
      <w:tblPr>
        <w:tblW w:w="4000" w:type="dxa"/>
        <w:tblLook w:val="04A0" w:firstRow="1" w:lastRow="0" w:firstColumn="1" w:lastColumn="0" w:noHBand="0" w:noVBand="1"/>
      </w:tblPr>
      <w:tblGrid>
        <w:gridCol w:w="1228"/>
        <w:gridCol w:w="1182"/>
        <w:gridCol w:w="920"/>
        <w:gridCol w:w="820"/>
      </w:tblGrid>
      <w:tr w:rsidR="001A7EAA" w14:paraId="7CF432F9" w14:textId="77777777" w:rsidTr="001A7EAA">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795D02BC" w14:textId="77777777" w:rsidR="001A7EAA" w:rsidRDefault="001A7EAA">
            <w:pPr>
              <w:jc w:val="center"/>
              <w:rPr>
                <w:rFonts w:ascii="Calibri" w:hAnsi="Calibri" w:cs="Calibri"/>
                <w:b/>
                <w:bCs/>
                <w:sz w:val="22"/>
                <w:szCs w:val="22"/>
              </w:rPr>
            </w:pPr>
            <w:r>
              <w:rPr>
                <w:rFonts w:ascii="Calibri" w:hAnsi="Calibri" w:cs="Calibri"/>
                <w:b/>
                <w:bCs/>
                <w:sz w:val="22"/>
                <w:szCs w:val="22"/>
              </w:rPr>
              <w:t>Variable</w:t>
            </w:r>
          </w:p>
        </w:tc>
        <w:tc>
          <w:tcPr>
            <w:tcW w:w="1120" w:type="dxa"/>
            <w:tcBorders>
              <w:top w:val="single" w:sz="4" w:space="0" w:color="auto"/>
              <w:left w:val="nil"/>
              <w:bottom w:val="single" w:sz="4" w:space="0" w:color="auto"/>
              <w:right w:val="single" w:sz="4" w:space="0" w:color="auto"/>
            </w:tcBorders>
            <w:shd w:val="clear" w:color="auto" w:fill="auto"/>
            <w:noWrap/>
            <w:hideMark/>
          </w:tcPr>
          <w:p w14:paraId="003EE3BB" w14:textId="77777777" w:rsidR="001A7EAA" w:rsidRDefault="001A7EAA">
            <w:pPr>
              <w:jc w:val="center"/>
              <w:rPr>
                <w:rFonts w:ascii="Calibri" w:hAnsi="Calibri" w:cs="Calibri"/>
                <w:b/>
                <w:bCs/>
                <w:sz w:val="22"/>
                <w:szCs w:val="22"/>
              </w:rPr>
            </w:pPr>
            <w:r>
              <w:rPr>
                <w:rFonts w:ascii="Calibri" w:hAnsi="Calibri" w:cs="Calibri"/>
                <w:b/>
                <w:bCs/>
                <w:sz w:val="22"/>
                <w:szCs w:val="22"/>
              </w:rPr>
              <w:t>Categories</w:t>
            </w:r>
          </w:p>
        </w:tc>
        <w:tc>
          <w:tcPr>
            <w:tcW w:w="920" w:type="dxa"/>
            <w:tcBorders>
              <w:top w:val="single" w:sz="4" w:space="0" w:color="auto"/>
              <w:left w:val="nil"/>
              <w:bottom w:val="single" w:sz="4" w:space="0" w:color="auto"/>
              <w:right w:val="single" w:sz="4" w:space="0" w:color="auto"/>
            </w:tcBorders>
            <w:shd w:val="clear" w:color="auto" w:fill="auto"/>
            <w:noWrap/>
            <w:hideMark/>
          </w:tcPr>
          <w:p w14:paraId="07B332F6" w14:textId="77777777" w:rsidR="001A7EAA" w:rsidRDefault="001A7EAA">
            <w:pPr>
              <w:jc w:val="center"/>
              <w:rPr>
                <w:rFonts w:ascii="Calibri" w:hAnsi="Calibri" w:cs="Calibri"/>
                <w:b/>
                <w:bCs/>
                <w:sz w:val="22"/>
                <w:szCs w:val="22"/>
              </w:rPr>
            </w:pPr>
            <w:r>
              <w:rPr>
                <w:rFonts w:ascii="Calibri" w:hAnsi="Calibri" w:cs="Calibri"/>
                <w:b/>
                <w:bCs/>
                <w:sz w:val="22"/>
                <w:szCs w:val="22"/>
              </w:rPr>
              <w:t>Bin Start</w:t>
            </w:r>
          </w:p>
        </w:tc>
        <w:tc>
          <w:tcPr>
            <w:tcW w:w="820" w:type="dxa"/>
            <w:tcBorders>
              <w:top w:val="single" w:sz="4" w:space="0" w:color="auto"/>
              <w:left w:val="nil"/>
              <w:bottom w:val="single" w:sz="4" w:space="0" w:color="auto"/>
              <w:right w:val="single" w:sz="4" w:space="0" w:color="auto"/>
            </w:tcBorders>
            <w:shd w:val="clear" w:color="auto" w:fill="auto"/>
            <w:noWrap/>
            <w:hideMark/>
          </w:tcPr>
          <w:p w14:paraId="00B6B96D" w14:textId="77777777" w:rsidR="001A7EAA" w:rsidRDefault="001A7EAA">
            <w:pPr>
              <w:jc w:val="center"/>
              <w:rPr>
                <w:rFonts w:ascii="Calibri" w:hAnsi="Calibri" w:cs="Calibri"/>
                <w:b/>
                <w:bCs/>
                <w:sz w:val="22"/>
                <w:szCs w:val="22"/>
              </w:rPr>
            </w:pPr>
            <w:r>
              <w:rPr>
                <w:rFonts w:ascii="Calibri" w:hAnsi="Calibri" w:cs="Calibri"/>
                <w:b/>
                <w:bCs/>
                <w:sz w:val="22"/>
                <w:szCs w:val="22"/>
              </w:rPr>
              <w:t>Bin End</w:t>
            </w:r>
          </w:p>
        </w:tc>
      </w:tr>
      <w:tr w:rsidR="001A7EAA" w14:paraId="31D36334"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F5467BB"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241C573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nil"/>
              <w:left w:val="nil"/>
              <w:bottom w:val="single" w:sz="4" w:space="0" w:color="auto"/>
              <w:right w:val="single" w:sz="4" w:space="0" w:color="auto"/>
            </w:tcBorders>
            <w:shd w:val="clear" w:color="auto" w:fill="auto"/>
            <w:noWrap/>
            <w:vAlign w:val="bottom"/>
            <w:hideMark/>
          </w:tcPr>
          <w:p w14:paraId="6E4A8A2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33.8</w:t>
            </w:r>
          </w:p>
        </w:tc>
        <w:tc>
          <w:tcPr>
            <w:tcW w:w="820" w:type="dxa"/>
            <w:tcBorders>
              <w:top w:val="nil"/>
              <w:left w:val="nil"/>
              <w:bottom w:val="single" w:sz="4" w:space="0" w:color="auto"/>
              <w:right w:val="single" w:sz="4" w:space="0" w:color="auto"/>
            </w:tcBorders>
            <w:shd w:val="clear" w:color="auto" w:fill="auto"/>
            <w:noWrap/>
            <w:vAlign w:val="bottom"/>
            <w:hideMark/>
          </w:tcPr>
          <w:p w14:paraId="3CA21A2F"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35.78</w:t>
            </w:r>
          </w:p>
        </w:tc>
      </w:tr>
      <w:tr w:rsidR="001A7EAA" w14:paraId="1066204C"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918B79"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0BA062AC"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22F61F6D"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35.78</w:t>
            </w:r>
          </w:p>
        </w:tc>
        <w:tc>
          <w:tcPr>
            <w:tcW w:w="820" w:type="dxa"/>
            <w:tcBorders>
              <w:top w:val="nil"/>
              <w:left w:val="nil"/>
              <w:bottom w:val="single" w:sz="4" w:space="0" w:color="auto"/>
              <w:right w:val="single" w:sz="4" w:space="0" w:color="auto"/>
            </w:tcBorders>
            <w:shd w:val="clear" w:color="auto" w:fill="auto"/>
            <w:noWrap/>
            <w:vAlign w:val="bottom"/>
            <w:hideMark/>
          </w:tcPr>
          <w:p w14:paraId="57206240"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37.76</w:t>
            </w:r>
          </w:p>
        </w:tc>
      </w:tr>
      <w:tr w:rsidR="001A7EAA" w14:paraId="65A713D2"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F1BE6E"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2D234BFE"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3E27146F"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37.76</w:t>
            </w:r>
          </w:p>
        </w:tc>
        <w:tc>
          <w:tcPr>
            <w:tcW w:w="820" w:type="dxa"/>
            <w:tcBorders>
              <w:top w:val="nil"/>
              <w:left w:val="nil"/>
              <w:bottom w:val="single" w:sz="4" w:space="0" w:color="auto"/>
              <w:right w:val="single" w:sz="4" w:space="0" w:color="auto"/>
            </w:tcBorders>
            <w:shd w:val="clear" w:color="auto" w:fill="auto"/>
            <w:noWrap/>
            <w:vAlign w:val="bottom"/>
            <w:hideMark/>
          </w:tcPr>
          <w:p w14:paraId="7C47B2E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39.74</w:t>
            </w:r>
          </w:p>
        </w:tc>
      </w:tr>
      <w:tr w:rsidR="001A7EAA" w14:paraId="5610E860"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5B03947"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6492386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588A9890"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39.74</w:t>
            </w:r>
          </w:p>
        </w:tc>
        <w:tc>
          <w:tcPr>
            <w:tcW w:w="820" w:type="dxa"/>
            <w:tcBorders>
              <w:top w:val="nil"/>
              <w:left w:val="nil"/>
              <w:bottom w:val="single" w:sz="4" w:space="0" w:color="auto"/>
              <w:right w:val="single" w:sz="4" w:space="0" w:color="auto"/>
            </w:tcBorders>
            <w:shd w:val="clear" w:color="auto" w:fill="auto"/>
            <w:noWrap/>
            <w:vAlign w:val="bottom"/>
            <w:hideMark/>
          </w:tcPr>
          <w:p w14:paraId="580BC1A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41.72</w:t>
            </w:r>
          </w:p>
        </w:tc>
      </w:tr>
      <w:tr w:rsidR="001A7EAA" w14:paraId="14F86ABE"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1AF9A5E"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28C1ECC7"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32A565F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41.72</w:t>
            </w:r>
          </w:p>
        </w:tc>
        <w:tc>
          <w:tcPr>
            <w:tcW w:w="820" w:type="dxa"/>
            <w:tcBorders>
              <w:top w:val="nil"/>
              <w:left w:val="nil"/>
              <w:bottom w:val="single" w:sz="4" w:space="0" w:color="auto"/>
              <w:right w:val="single" w:sz="4" w:space="0" w:color="auto"/>
            </w:tcBorders>
            <w:shd w:val="clear" w:color="auto" w:fill="auto"/>
            <w:noWrap/>
            <w:vAlign w:val="bottom"/>
            <w:hideMark/>
          </w:tcPr>
          <w:p w14:paraId="0E4555C7"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43.7</w:t>
            </w:r>
          </w:p>
        </w:tc>
      </w:tr>
      <w:tr w:rsidR="001A7EAA" w14:paraId="0EDD9F6E"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923BE63"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0B4B9AC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nil"/>
              <w:left w:val="nil"/>
              <w:bottom w:val="single" w:sz="4" w:space="0" w:color="auto"/>
              <w:right w:val="single" w:sz="4" w:space="0" w:color="auto"/>
            </w:tcBorders>
            <w:shd w:val="clear" w:color="auto" w:fill="auto"/>
            <w:noWrap/>
            <w:vAlign w:val="bottom"/>
            <w:hideMark/>
          </w:tcPr>
          <w:p w14:paraId="6E7CC031"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w:t>
            </w:r>
          </w:p>
        </w:tc>
        <w:tc>
          <w:tcPr>
            <w:tcW w:w="820" w:type="dxa"/>
            <w:tcBorders>
              <w:top w:val="nil"/>
              <w:left w:val="nil"/>
              <w:bottom w:val="single" w:sz="4" w:space="0" w:color="auto"/>
              <w:right w:val="single" w:sz="4" w:space="0" w:color="auto"/>
            </w:tcBorders>
            <w:shd w:val="clear" w:color="auto" w:fill="auto"/>
            <w:noWrap/>
            <w:vAlign w:val="bottom"/>
            <w:hideMark/>
          </w:tcPr>
          <w:p w14:paraId="42E60F1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48.8</w:t>
            </w:r>
          </w:p>
        </w:tc>
      </w:tr>
      <w:tr w:rsidR="001A7EAA" w14:paraId="35ABDDF7"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739E9AB"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33C6337E"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55B2319A"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48.8</w:t>
            </w:r>
          </w:p>
        </w:tc>
        <w:tc>
          <w:tcPr>
            <w:tcW w:w="820" w:type="dxa"/>
            <w:tcBorders>
              <w:top w:val="nil"/>
              <w:left w:val="nil"/>
              <w:bottom w:val="single" w:sz="4" w:space="0" w:color="auto"/>
              <w:right w:val="single" w:sz="4" w:space="0" w:color="auto"/>
            </w:tcBorders>
            <w:shd w:val="clear" w:color="auto" w:fill="auto"/>
            <w:noWrap/>
            <w:vAlign w:val="bottom"/>
            <w:hideMark/>
          </w:tcPr>
          <w:p w14:paraId="3025D011"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96.6</w:t>
            </w:r>
          </w:p>
        </w:tc>
      </w:tr>
      <w:tr w:rsidR="001A7EAA" w14:paraId="48B7C1BD"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D6F12A4"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492AE31D"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0D579898"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96.6</w:t>
            </w:r>
          </w:p>
        </w:tc>
        <w:tc>
          <w:tcPr>
            <w:tcW w:w="820" w:type="dxa"/>
            <w:tcBorders>
              <w:top w:val="nil"/>
              <w:left w:val="nil"/>
              <w:bottom w:val="single" w:sz="4" w:space="0" w:color="auto"/>
              <w:right w:val="single" w:sz="4" w:space="0" w:color="auto"/>
            </w:tcBorders>
            <w:shd w:val="clear" w:color="auto" w:fill="auto"/>
            <w:noWrap/>
            <w:vAlign w:val="bottom"/>
            <w:hideMark/>
          </w:tcPr>
          <w:p w14:paraId="7485B683"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144.4</w:t>
            </w:r>
          </w:p>
        </w:tc>
      </w:tr>
      <w:tr w:rsidR="001A7EAA" w14:paraId="684F3ADF"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C905D21"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5951A34A"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2BF221BB"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144.4</w:t>
            </w:r>
          </w:p>
        </w:tc>
        <w:tc>
          <w:tcPr>
            <w:tcW w:w="820" w:type="dxa"/>
            <w:tcBorders>
              <w:top w:val="nil"/>
              <w:left w:val="nil"/>
              <w:bottom w:val="single" w:sz="4" w:space="0" w:color="auto"/>
              <w:right w:val="single" w:sz="4" w:space="0" w:color="auto"/>
            </w:tcBorders>
            <w:shd w:val="clear" w:color="auto" w:fill="auto"/>
            <w:noWrap/>
            <w:vAlign w:val="bottom"/>
            <w:hideMark/>
          </w:tcPr>
          <w:p w14:paraId="0304C03B"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192.2</w:t>
            </w:r>
          </w:p>
        </w:tc>
      </w:tr>
      <w:tr w:rsidR="001A7EAA" w14:paraId="2C2DAAFC"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29279FF"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085EF538"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3DF2270E"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192.2</w:t>
            </w:r>
          </w:p>
        </w:tc>
        <w:tc>
          <w:tcPr>
            <w:tcW w:w="820" w:type="dxa"/>
            <w:tcBorders>
              <w:top w:val="nil"/>
              <w:left w:val="nil"/>
              <w:bottom w:val="single" w:sz="4" w:space="0" w:color="auto"/>
              <w:right w:val="single" w:sz="4" w:space="0" w:color="auto"/>
            </w:tcBorders>
            <w:shd w:val="clear" w:color="auto" w:fill="auto"/>
            <w:noWrap/>
            <w:vAlign w:val="bottom"/>
            <w:hideMark/>
          </w:tcPr>
          <w:p w14:paraId="0DD12964"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240</w:t>
            </w:r>
          </w:p>
        </w:tc>
      </w:tr>
      <w:tr w:rsidR="001A7EAA" w14:paraId="535DC5E9"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F054E3A"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3996E841"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nil"/>
              <w:left w:val="nil"/>
              <w:bottom w:val="single" w:sz="4" w:space="0" w:color="auto"/>
              <w:right w:val="single" w:sz="4" w:space="0" w:color="auto"/>
            </w:tcBorders>
            <w:shd w:val="clear" w:color="auto" w:fill="auto"/>
            <w:noWrap/>
            <w:vAlign w:val="bottom"/>
            <w:hideMark/>
          </w:tcPr>
          <w:p w14:paraId="6D58CFB7"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5.77</w:t>
            </w:r>
          </w:p>
        </w:tc>
        <w:tc>
          <w:tcPr>
            <w:tcW w:w="820" w:type="dxa"/>
            <w:tcBorders>
              <w:top w:val="nil"/>
              <w:left w:val="nil"/>
              <w:bottom w:val="single" w:sz="4" w:space="0" w:color="auto"/>
              <w:right w:val="single" w:sz="4" w:space="0" w:color="auto"/>
            </w:tcBorders>
            <w:shd w:val="clear" w:color="auto" w:fill="auto"/>
            <w:noWrap/>
            <w:vAlign w:val="bottom"/>
            <w:hideMark/>
          </w:tcPr>
          <w:p w14:paraId="032591FA"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20.49</w:t>
            </w:r>
          </w:p>
        </w:tc>
      </w:tr>
      <w:tr w:rsidR="001A7EAA" w14:paraId="6ED7A251"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F7E6E49"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4059D3EA"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51239957"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20.49</w:t>
            </w:r>
          </w:p>
        </w:tc>
        <w:tc>
          <w:tcPr>
            <w:tcW w:w="820" w:type="dxa"/>
            <w:tcBorders>
              <w:top w:val="nil"/>
              <w:left w:val="nil"/>
              <w:bottom w:val="single" w:sz="4" w:space="0" w:color="auto"/>
              <w:right w:val="single" w:sz="4" w:space="0" w:color="auto"/>
            </w:tcBorders>
            <w:shd w:val="clear" w:color="auto" w:fill="auto"/>
            <w:noWrap/>
            <w:vAlign w:val="bottom"/>
            <w:hideMark/>
          </w:tcPr>
          <w:p w14:paraId="5DBE769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35.21</w:t>
            </w:r>
          </w:p>
        </w:tc>
      </w:tr>
      <w:tr w:rsidR="001A7EAA" w14:paraId="7B7CA783"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17AF11D"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4480D0C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1CD5798C"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35.21</w:t>
            </w:r>
          </w:p>
        </w:tc>
        <w:tc>
          <w:tcPr>
            <w:tcW w:w="820" w:type="dxa"/>
            <w:tcBorders>
              <w:top w:val="nil"/>
              <w:left w:val="nil"/>
              <w:bottom w:val="single" w:sz="4" w:space="0" w:color="auto"/>
              <w:right w:val="single" w:sz="4" w:space="0" w:color="auto"/>
            </w:tcBorders>
            <w:shd w:val="clear" w:color="auto" w:fill="auto"/>
            <w:noWrap/>
            <w:vAlign w:val="bottom"/>
            <w:hideMark/>
          </w:tcPr>
          <w:p w14:paraId="44A4A5E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49.93</w:t>
            </w:r>
          </w:p>
        </w:tc>
      </w:tr>
      <w:tr w:rsidR="001A7EAA" w14:paraId="529F1AFD"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3359AD"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6504433F"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6F94BC6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49.93</w:t>
            </w:r>
          </w:p>
        </w:tc>
        <w:tc>
          <w:tcPr>
            <w:tcW w:w="820" w:type="dxa"/>
            <w:tcBorders>
              <w:top w:val="nil"/>
              <w:left w:val="nil"/>
              <w:bottom w:val="single" w:sz="4" w:space="0" w:color="auto"/>
              <w:right w:val="single" w:sz="4" w:space="0" w:color="auto"/>
            </w:tcBorders>
            <w:shd w:val="clear" w:color="auto" w:fill="auto"/>
            <w:noWrap/>
            <w:vAlign w:val="bottom"/>
            <w:hideMark/>
          </w:tcPr>
          <w:p w14:paraId="380C8034"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64.65</w:t>
            </w:r>
          </w:p>
        </w:tc>
      </w:tr>
      <w:tr w:rsidR="001A7EAA" w14:paraId="67D65049"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CDB3C6B"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41A9ACE9"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255B50E5"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64.65</w:t>
            </w:r>
          </w:p>
        </w:tc>
        <w:tc>
          <w:tcPr>
            <w:tcW w:w="820" w:type="dxa"/>
            <w:tcBorders>
              <w:top w:val="nil"/>
              <w:left w:val="nil"/>
              <w:bottom w:val="single" w:sz="4" w:space="0" w:color="auto"/>
              <w:right w:val="single" w:sz="4" w:space="0" w:color="auto"/>
            </w:tcBorders>
            <w:shd w:val="clear" w:color="auto" w:fill="auto"/>
            <w:noWrap/>
            <w:vAlign w:val="bottom"/>
            <w:hideMark/>
          </w:tcPr>
          <w:p w14:paraId="3B3B2A6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79.37</w:t>
            </w:r>
          </w:p>
        </w:tc>
      </w:tr>
    </w:tbl>
    <w:p w14:paraId="3D36469F" w14:textId="77777777" w:rsidR="00B76844" w:rsidRPr="004D3620" w:rsidRDefault="00B76844" w:rsidP="004D3620">
      <w:pPr>
        <w:spacing w:line="480" w:lineRule="auto"/>
      </w:pPr>
    </w:p>
    <w:p w14:paraId="7B114322" w14:textId="77777777" w:rsidR="007A0154" w:rsidRPr="007A0154" w:rsidRDefault="007A0154" w:rsidP="007A0154"/>
    <w:p w14:paraId="6D7FBA88" w14:textId="77777777" w:rsidR="006D10D3" w:rsidRDefault="006D10D3" w:rsidP="00913D86">
      <w:pPr>
        <w:pStyle w:val="Heading2"/>
      </w:pPr>
      <w:r>
        <w:br w:type="page"/>
      </w:r>
    </w:p>
    <w:p w14:paraId="5823E7B2" w14:textId="77777777" w:rsidR="006D10D3" w:rsidRPr="008F482C" w:rsidRDefault="006D10D3" w:rsidP="00470978">
      <w:pPr>
        <w:pStyle w:val="Heading1"/>
      </w:pPr>
      <w:bookmarkStart w:id="23" w:name="_Toc168938989"/>
      <w:r w:rsidRPr="008F482C">
        <w:lastRenderedPageBreak/>
        <w:t>References</w:t>
      </w:r>
      <w:bookmarkEnd w:id="23"/>
    </w:p>
    <w:p w14:paraId="747C6DE7"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Canada: income distribution (2024 March 11). Statista, Retrieved May 14, 2024, from </w:t>
      </w:r>
      <w:hyperlink r:id="rId21" w:anchor=":~:text=In%202021%2C%2021.2%20percent%20of,representing%20the%20second%20largest%20group" w:history="1">
        <w:r w:rsidRPr="008F482C">
          <w:rPr>
            <w:rStyle w:val="Hyperlink"/>
          </w:rPr>
          <w:t>https://www.statista.com/statistics/464262/percentage-distribution-of-earnings-in-canada-by-level-of-income/ - :~:text=In 2021, 21.2 percent of, representing the second largest group</w:t>
        </w:r>
      </w:hyperlink>
    </w:p>
    <w:p w14:paraId="649139B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Consumer price index portal (2024 May 10). Government of Canada, Statistics Canada Retrieved May 14, 2024, from </w:t>
      </w:r>
      <w:hyperlink r:id="rId22" w:history="1">
        <w:r w:rsidRPr="008F482C">
          <w:rPr>
            <w:rStyle w:val="Hyperlink"/>
          </w:rPr>
          <w:t>https://www.statcan.gc.ca/en/subjects-start/prices_and_price_indexes/consumer_price_indexes</w:t>
        </w:r>
      </w:hyperlink>
    </w:p>
    <w:p w14:paraId="32610D69"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Dimensions of Poverty Hub (2024 April 26). Government of Canada, Statistics Canada, Retrieved May 16, 2024, from </w:t>
      </w:r>
      <w:hyperlink r:id="rId23" w:history="1">
        <w:r w:rsidRPr="008F482C">
          <w:rPr>
            <w:rStyle w:val="Hyperlink"/>
          </w:rPr>
          <w:t>https://www.statcan.gc.ca/en/topics-start/poverty</w:t>
        </w:r>
      </w:hyperlink>
      <w:r w:rsidRPr="008F482C">
        <w:rPr>
          <w:rStyle w:val="Hyperlink"/>
        </w:rPr>
        <w:t>.</w:t>
      </w:r>
    </w:p>
    <w:p w14:paraId="504C3163"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Employee wages by industry, annual (January 2024 05). Government of Canada, Statistics Canada Retrieved, Retrieved May 19, 2024, from </w:t>
      </w:r>
      <w:hyperlink r:id="rId24" w:history="1">
        <w:r w:rsidRPr="008F482C">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160F7E4E" w14:textId="0C8A8FB4" w:rsidR="006D10D3" w:rsidRPr="008F482C" w:rsidRDefault="00000000" w:rsidP="006D10D3">
      <w:pPr>
        <w:pStyle w:val="ListParagraph"/>
        <w:numPr>
          <w:ilvl w:val="0"/>
          <w:numId w:val="6"/>
        </w:numPr>
        <w:spacing w:line="480" w:lineRule="auto"/>
      </w:pPr>
      <w:hyperlink r:id="rId25" w:anchor="correlations" w:history="1">
        <w:r w:rsidR="006D10D3" w:rsidRPr="008F482C">
          <w:rPr>
            <w:rStyle w:val="Hyperlink"/>
            <w:shd w:val="clear" w:color="auto" w:fill="FFFFFF"/>
          </w:rPr>
          <w:t>https://docs.profiling.ydata.ai/4.5/advanced_settings/available_settings/#correlations</w:t>
        </w:r>
      </w:hyperlink>
    </w:p>
    <w:p w14:paraId="5853E66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Public Use Micro File. (2024 May 10). Government of Canada, Statistics Canada, Retrieved May 9, 2024, from </w:t>
      </w:r>
      <w:hyperlink r:id="rId26" w:history="1">
        <w:r w:rsidRPr="008F482C">
          <w:rPr>
            <w:rStyle w:val="Hyperlink"/>
          </w:rPr>
          <w:t>https://doi.org/10.25318/71M0001X-eng</w:t>
        </w:r>
      </w:hyperlink>
    </w:p>
    <w:p w14:paraId="25BBDFC1" w14:textId="77777777" w:rsidR="006D10D3" w:rsidRPr="008F482C" w:rsidRDefault="006D10D3" w:rsidP="006D10D3">
      <w:pPr>
        <w:pStyle w:val="ListParagraph"/>
        <w:numPr>
          <w:ilvl w:val="0"/>
          <w:numId w:val="6"/>
        </w:numPr>
        <w:spacing w:line="480" w:lineRule="auto"/>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7" w:history="1">
        <w:r w:rsidRPr="008F482C">
          <w:rPr>
            <w:rStyle w:val="Hyperlink"/>
            <w:shd w:val="clear" w:color="auto" w:fill="FFFFFF"/>
          </w:rPr>
          <w:t>https://www.statcan.gc.ca/en/survey/household/3701</w:t>
        </w:r>
      </w:hyperlink>
    </w:p>
    <w:p w14:paraId="3383C821"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8" w:history="1">
        <w:r w:rsidRPr="008F482C">
          <w:rPr>
            <w:rStyle w:val="Hyperlink"/>
          </w:rPr>
          <w:t>https://www23.statcan.gc.ca/imdb/p2SV.pl?Function=getSurvey&amp;Id=1541308</w:t>
        </w:r>
      </w:hyperlink>
    </w:p>
    <w:p w14:paraId="61A16BBC" w14:textId="77777777" w:rsidR="006D10D3" w:rsidRPr="008F482C" w:rsidRDefault="006D10D3" w:rsidP="006D10D3">
      <w:pPr>
        <w:pStyle w:val="ListParagraph"/>
        <w:numPr>
          <w:ilvl w:val="0"/>
          <w:numId w:val="6"/>
        </w:numPr>
        <w:spacing w:line="480" w:lineRule="auto"/>
      </w:pPr>
      <w:proofErr w:type="spellStart"/>
      <w:r w:rsidRPr="008F482C">
        <w:lastRenderedPageBreak/>
        <w:t>Loyarte</w:t>
      </w:r>
      <w:proofErr w:type="spellEnd"/>
      <w:r w:rsidRPr="008F482C">
        <w:t>-López, E., &amp; García-</w:t>
      </w:r>
      <w:proofErr w:type="spellStart"/>
      <w:r w:rsidRPr="008F482C">
        <w:t>Olaizola</w:t>
      </w:r>
      <w:proofErr w:type="spellEnd"/>
      <w:r w:rsidRPr="008F482C">
        <w:t xml:space="preserve">, I. (2022). Machine Learning Based Method for Deciding Internal Value of Talent. Applied Artificial Intelligence, 36(1). </w:t>
      </w:r>
      <w:hyperlink r:id="rId29" w:history="1">
        <w:r w:rsidRPr="008F482C">
          <w:rPr>
            <w:rStyle w:val="Hyperlink"/>
          </w:rPr>
          <w:t>https://doi.org/10.1080/08839514.2022.2151160</w:t>
        </w:r>
      </w:hyperlink>
    </w:p>
    <w:p w14:paraId="08AEEBA9" w14:textId="77777777" w:rsidR="006D10D3" w:rsidRPr="008F482C" w:rsidRDefault="006D10D3" w:rsidP="006D10D3">
      <w:pPr>
        <w:pStyle w:val="ListParagraph"/>
        <w:numPr>
          <w:ilvl w:val="0"/>
          <w:numId w:val="6"/>
        </w:numPr>
        <w:spacing w:line="480" w:lineRule="auto"/>
      </w:pPr>
      <w:proofErr w:type="spellStart"/>
      <w:r w:rsidRPr="008F482C">
        <w:t>Matbouli</w:t>
      </w:r>
      <w:proofErr w:type="spellEnd"/>
      <w:r w:rsidRPr="008F482C">
        <w:t xml:space="preserve">, Y. T., &amp; Alghamdi, S. M. (2022). Statistical Machine Learning Regression Models for Salary Prediction Featuring Economy Wide Activities and </w:t>
      </w:r>
      <w:proofErr w:type="spellStart"/>
      <w:r w:rsidRPr="008F482C">
        <w:t>Occupations.Information</w:t>
      </w:r>
      <w:proofErr w:type="spellEnd"/>
      <w:r w:rsidRPr="008F482C">
        <w:t xml:space="preserve">, 13(10), 495. </w:t>
      </w:r>
      <w:hyperlink r:id="rId30" w:history="1">
        <w:r w:rsidRPr="008F482C">
          <w:rPr>
            <w:rStyle w:val="Hyperlink"/>
          </w:rPr>
          <w:t>https://doi.org/10.3390/info13100495</w:t>
        </w:r>
      </w:hyperlink>
    </w:p>
    <w:p w14:paraId="645C48D7" w14:textId="77777777" w:rsidR="006D10D3" w:rsidRPr="008F482C" w:rsidRDefault="006D10D3" w:rsidP="006D10D3">
      <w:pPr>
        <w:pStyle w:val="ListParagraph"/>
        <w:numPr>
          <w:ilvl w:val="0"/>
          <w:numId w:val="6"/>
        </w:numPr>
        <w:spacing w:line="480" w:lineRule="auto"/>
      </w:pPr>
      <w:r w:rsidRPr="008F482C">
        <w:t xml:space="preserve">Putnam, R. D. (1995). Tuning In, Tuning Out: The Strange Disappearance of Social Capital in America. PS: Political Science and Politics, 28(4), 664–683. </w:t>
      </w:r>
      <w:hyperlink r:id="rId31" w:history="1">
        <w:r w:rsidRPr="008F482C">
          <w:rPr>
            <w:rStyle w:val="Hyperlink"/>
          </w:rPr>
          <w:t>https://doi.org/10.2307/420517</w:t>
        </w:r>
      </w:hyperlink>
    </w:p>
    <w:p w14:paraId="43634EED"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Wang, P., Liao, W., Zhao, Z., &amp; Miu, F. (2022). Prediction of Factors Influencing the Starting Salary of College Graduates Based on Machine Learning. Wireless Communications &amp; Mobile Computing (Online), 2022. </w:t>
      </w:r>
      <w:hyperlink r:id="rId32" w:history="1">
        <w:r w:rsidRPr="008F482C">
          <w:rPr>
            <w:rStyle w:val="Hyperlink"/>
          </w:rPr>
          <w:t>https://doi.org/10.1155/2022/7845545</w:t>
        </w:r>
      </w:hyperlink>
    </w:p>
    <w:p w14:paraId="1E9C2B08" w14:textId="77777777" w:rsidR="006D10D3" w:rsidRDefault="006D10D3">
      <w:pPr>
        <w:spacing w:line="480" w:lineRule="auto"/>
        <w:rPr>
          <w:b/>
          <w:bCs/>
        </w:rPr>
      </w:pPr>
    </w:p>
    <w:sectPr w:rsidR="006D10D3" w:rsidSect="003A5517">
      <w:headerReference w:type="even" r:id="rId33"/>
      <w:headerReference w:type="default" r:id="rId34"/>
      <w:footerReference w:type="even" r:id="rId35"/>
      <w:footerReference w:type="default" r:id="rId3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15C86" w14:textId="77777777" w:rsidR="00725924" w:rsidRDefault="00725924" w:rsidP="00EA2458">
      <w:r>
        <w:separator/>
      </w:r>
    </w:p>
  </w:endnote>
  <w:endnote w:type="continuationSeparator" w:id="0">
    <w:p w14:paraId="6E843E16" w14:textId="77777777" w:rsidR="00725924" w:rsidRDefault="00725924"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F74B6" w14:textId="77777777" w:rsidR="00725924" w:rsidRDefault="00725924" w:rsidP="00EA2458">
      <w:r>
        <w:separator/>
      </w:r>
    </w:p>
  </w:footnote>
  <w:footnote w:type="continuationSeparator" w:id="0">
    <w:p w14:paraId="1712658F" w14:textId="77777777" w:rsidR="00725924" w:rsidRDefault="00725924"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8"/>
  </w:num>
  <w:num w:numId="2" w16cid:durableId="252321140">
    <w:abstractNumId w:val="1"/>
  </w:num>
  <w:num w:numId="3" w16cid:durableId="1261067486">
    <w:abstractNumId w:val="14"/>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21"/>
  </w:num>
  <w:num w:numId="10" w16cid:durableId="1470243135">
    <w:abstractNumId w:val="4"/>
  </w:num>
  <w:num w:numId="11" w16cid:durableId="1936354565">
    <w:abstractNumId w:val="3"/>
  </w:num>
  <w:num w:numId="12" w16cid:durableId="2047555691">
    <w:abstractNumId w:val="18"/>
  </w:num>
  <w:num w:numId="13" w16cid:durableId="1328023440">
    <w:abstractNumId w:val="17"/>
  </w:num>
  <w:num w:numId="14" w16cid:durableId="402722307">
    <w:abstractNumId w:val="7"/>
  </w:num>
  <w:num w:numId="15" w16cid:durableId="1254243044">
    <w:abstractNumId w:val="2"/>
  </w:num>
  <w:num w:numId="16" w16cid:durableId="1617370472">
    <w:abstractNumId w:val="19"/>
  </w:num>
  <w:num w:numId="17" w16cid:durableId="277298956">
    <w:abstractNumId w:val="15"/>
  </w:num>
  <w:num w:numId="18" w16cid:durableId="342170024">
    <w:abstractNumId w:val="5"/>
  </w:num>
  <w:num w:numId="19" w16cid:durableId="746654460">
    <w:abstractNumId w:val="16"/>
  </w:num>
  <w:num w:numId="20" w16cid:durableId="1077433080">
    <w:abstractNumId w:val="9"/>
  </w:num>
  <w:num w:numId="21" w16cid:durableId="357969586">
    <w:abstractNumId w:val="22"/>
  </w:num>
  <w:num w:numId="22" w16cid:durableId="1991328296">
    <w:abstractNumId w:val="20"/>
  </w:num>
  <w:num w:numId="23" w16cid:durableId="85732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262B"/>
    <w:rsid w:val="00005FA2"/>
    <w:rsid w:val="000068DC"/>
    <w:rsid w:val="00007F26"/>
    <w:rsid w:val="00011F4B"/>
    <w:rsid w:val="00013E2F"/>
    <w:rsid w:val="00014743"/>
    <w:rsid w:val="0001796C"/>
    <w:rsid w:val="0002113D"/>
    <w:rsid w:val="000219C3"/>
    <w:rsid w:val="000223E8"/>
    <w:rsid w:val="0002268E"/>
    <w:rsid w:val="00022852"/>
    <w:rsid w:val="00022BE1"/>
    <w:rsid w:val="000259DD"/>
    <w:rsid w:val="00031561"/>
    <w:rsid w:val="00031B75"/>
    <w:rsid w:val="00035376"/>
    <w:rsid w:val="00040AEB"/>
    <w:rsid w:val="00045A23"/>
    <w:rsid w:val="000464E0"/>
    <w:rsid w:val="00046B5F"/>
    <w:rsid w:val="000472FF"/>
    <w:rsid w:val="00052A00"/>
    <w:rsid w:val="00055BCF"/>
    <w:rsid w:val="00065D51"/>
    <w:rsid w:val="0006637E"/>
    <w:rsid w:val="000748EE"/>
    <w:rsid w:val="00075938"/>
    <w:rsid w:val="00080D62"/>
    <w:rsid w:val="00082114"/>
    <w:rsid w:val="0008242A"/>
    <w:rsid w:val="00082CBF"/>
    <w:rsid w:val="00083EF9"/>
    <w:rsid w:val="00085132"/>
    <w:rsid w:val="00085CA1"/>
    <w:rsid w:val="00085CC3"/>
    <w:rsid w:val="00094BEE"/>
    <w:rsid w:val="0009520B"/>
    <w:rsid w:val="00095485"/>
    <w:rsid w:val="000A2035"/>
    <w:rsid w:val="000A34DC"/>
    <w:rsid w:val="000A3578"/>
    <w:rsid w:val="000A3DDD"/>
    <w:rsid w:val="000A4A38"/>
    <w:rsid w:val="000A50C6"/>
    <w:rsid w:val="000B654C"/>
    <w:rsid w:val="000B7903"/>
    <w:rsid w:val="000C0A71"/>
    <w:rsid w:val="000C1A6F"/>
    <w:rsid w:val="000C21FC"/>
    <w:rsid w:val="000C2C7E"/>
    <w:rsid w:val="000C3507"/>
    <w:rsid w:val="000C57A9"/>
    <w:rsid w:val="000C5CE3"/>
    <w:rsid w:val="000D0EB6"/>
    <w:rsid w:val="000D14BF"/>
    <w:rsid w:val="000D19A0"/>
    <w:rsid w:val="000D22FF"/>
    <w:rsid w:val="000D264B"/>
    <w:rsid w:val="000D603A"/>
    <w:rsid w:val="000D60C3"/>
    <w:rsid w:val="000E0125"/>
    <w:rsid w:val="000E1696"/>
    <w:rsid w:val="000E1EA1"/>
    <w:rsid w:val="000E330F"/>
    <w:rsid w:val="000E44B0"/>
    <w:rsid w:val="000E4FB5"/>
    <w:rsid w:val="000E55E7"/>
    <w:rsid w:val="000E77C8"/>
    <w:rsid w:val="000F09CC"/>
    <w:rsid w:val="000F5689"/>
    <w:rsid w:val="000F687A"/>
    <w:rsid w:val="000F70BD"/>
    <w:rsid w:val="000F7E68"/>
    <w:rsid w:val="001044C1"/>
    <w:rsid w:val="00104522"/>
    <w:rsid w:val="00104B34"/>
    <w:rsid w:val="00111574"/>
    <w:rsid w:val="001131AE"/>
    <w:rsid w:val="001167DE"/>
    <w:rsid w:val="0011782F"/>
    <w:rsid w:val="0012058B"/>
    <w:rsid w:val="00121D31"/>
    <w:rsid w:val="001221BC"/>
    <w:rsid w:val="0012293B"/>
    <w:rsid w:val="0012379F"/>
    <w:rsid w:val="001243E1"/>
    <w:rsid w:val="001308E7"/>
    <w:rsid w:val="00130CCE"/>
    <w:rsid w:val="001321C8"/>
    <w:rsid w:val="001354D4"/>
    <w:rsid w:val="00135C0C"/>
    <w:rsid w:val="00136D4B"/>
    <w:rsid w:val="00137A19"/>
    <w:rsid w:val="001409B7"/>
    <w:rsid w:val="00142A35"/>
    <w:rsid w:val="001467EB"/>
    <w:rsid w:val="0014724F"/>
    <w:rsid w:val="0015035A"/>
    <w:rsid w:val="001507DD"/>
    <w:rsid w:val="00151BA5"/>
    <w:rsid w:val="00152800"/>
    <w:rsid w:val="00153158"/>
    <w:rsid w:val="00154760"/>
    <w:rsid w:val="00154E5D"/>
    <w:rsid w:val="00156E50"/>
    <w:rsid w:val="001576E8"/>
    <w:rsid w:val="00160991"/>
    <w:rsid w:val="00160A68"/>
    <w:rsid w:val="0016165D"/>
    <w:rsid w:val="001637FE"/>
    <w:rsid w:val="00163BE2"/>
    <w:rsid w:val="00163DBB"/>
    <w:rsid w:val="001642E8"/>
    <w:rsid w:val="00166A3A"/>
    <w:rsid w:val="001670CD"/>
    <w:rsid w:val="00167207"/>
    <w:rsid w:val="00167E8E"/>
    <w:rsid w:val="0017035A"/>
    <w:rsid w:val="001718DD"/>
    <w:rsid w:val="001721A4"/>
    <w:rsid w:val="00174953"/>
    <w:rsid w:val="001750BD"/>
    <w:rsid w:val="0017537F"/>
    <w:rsid w:val="00176BC0"/>
    <w:rsid w:val="001774FF"/>
    <w:rsid w:val="001827AE"/>
    <w:rsid w:val="00186C14"/>
    <w:rsid w:val="001871EB"/>
    <w:rsid w:val="00190D33"/>
    <w:rsid w:val="00190DC7"/>
    <w:rsid w:val="001944ED"/>
    <w:rsid w:val="00195987"/>
    <w:rsid w:val="0019650D"/>
    <w:rsid w:val="0019754D"/>
    <w:rsid w:val="001A2298"/>
    <w:rsid w:val="001A4EB6"/>
    <w:rsid w:val="001A7EAA"/>
    <w:rsid w:val="001B01C6"/>
    <w:rsid w:val="001B01EE"/>
    <w:rsid w:val="001B0408"/>
    <w:rsid w:val="001B1AFA"/>
    <w:rsid w:val="001B1CF8"/>
    <w:rsid w:val="001B2D43"/>
    <w:rsid w:val="001B2F0F"/>
    <w:rsid w:val="001B3B59"/>
    <w:rsid w:val="001B3D4E"/>
    <w:rsid w:val="001B4474"/>
    <w:rsid w:val="001B680B"/>
    <w:rsid w:val="001B71CD"/>
    <w:rsid w:val="001C0229"/>
    <w:rsid w:val="001C2337"/>
    <w:rsid w:val="001C2FE1"/>
    <w:rsid w:val="001C36EC"/>
    <w:rsid w:val="001C4EC6"/>
    <w:rsid w:val="001C7F49"/>
    <w:rsid w:val="001D2868"/>
    <w:rsid w:val="001D340F"/>
    <w:rsid w:val="001D3786"/>
    <w:rsid w:val="001D3D53"/>
    <w:rsid w:val="001D73A0"/>
    <w:rsid w:val="001E0587"/>
    <w:rsid w:val="001E36D8"/>
    <w:rsid w:val="001E3902"/>
    <w:rsid w:val="001E5CDE"/>
    <w:rsid w:val="001E7927"/>
    <w:rsid w:val="001F13EB"/>
    <w:rsid w:val="001F3A1E"/>
    <w:rsid w:val="001F4AB5"/>
    <w:rsid w:val="00202238"/>
    <w:rsid w:val="00202ADB"/>
    <w:rsid w:val="00203961"/>
    <w:rsid w:val="00204052"/>
    <w:rsid w:val="0020791C"/>
    <w:rsid w:val="00212CDC"/>
    <w:rsid w:val="00212ECA"/>
    <w:rsid w:val="00215997"/>
    <w:rsid w:val="00222C08"/>
    <w:rsid w:val="00225ACB"/>
    <w:rsid w:val="00225D77"/>
    <w:rsid w:val="002276B8"/>
    <w:rsid w:val="002279DD"/>
    <w:rsid w:val="0023537F"/>
    <w:rsid w:val="002354C7"/>
    <w:rsid w:val="00236157"/>
    <w:rsid w:val="002408A7"/>
    <w:rsid w:val="00240D4F"/>
    <w:rsid w:val="0024153C"/>
    <w:rsid w:val="002443FC"/>
    <w:rsid w:val="00246772"/>
    <w:rsid w:val="0025122F"/>
    <w:rsid w:val="00251FCD"/>
    <w:rsid w:val="00253CFD"/>
    <w:rsid w:val="00254654"/>
    <w:rsid w:val="00255225"/>
    <w:rsid w:val="0026656A"/>
    <w:rsid w:val="00270203"/>
    <w:rsid w:val="002704E3"/>
    <w:rsid w:val="00271227"/>
    <w:rsid w:val="002731AE"/>
    <w:rsid w:val="00274618"/>
    <w:rsid w:val="00276D43"/>
    <w:rsid w:val="002774D9"/>
    <w:rsid w:val="00277943"/>
    <w:rsid w:val="00281559"/>
    <w:rsid w:val="00282BB9"/>
    <w:rsid w:val="00284A7E"/>
    <w:rsid w:val="00285E70"/>
    <w:rsid w:val="00292166"/>
    <w:rsid w:val="00292B16"/>
    <w:rsid w:val="002964BC"/>
    <w:rsid w:val="002977EB"/>
    <w:rsid w:val="002A0B03"/>
    <w:rsid w:val="002A2C0A"/>
    <w:rsid w:val="002A4AF5"/>
    <w:rsid w:val="002B06B3"/>
    <w:rsid w:val="002B219E"/>
    <w:rsid w:val="002B2FFD"/>
    <w:rsid w:val="002B33A8"/>
    <w:rsid w:val="002B34A0"/>
    <w:rsid w:val="002B3EE6"/>
    <w:rsid w:val="002C2167"/>
    <w:rsid w:val="002C5C44"/>
    <w:rsid w:val="002D16A9"/>
    <w:rsid w:val="002D24D6"/>
    <w:rsid w:val="002D268A"/>
    <w:rsid w:val="002D2B5D"/>
    <w:rsid w:val="002D2EE9"/>
    <w:rsid w:val="002E0330"/>
    <w:rsid w:val="002E111C"/>
    <w:rsid w:val="002E13BD"/>
    <w:rsid w:val="002E2D71"/>
    <w:rsid w:val="002E368E"/>
    <w:rsid w:val="002E53F6"/>
    <w:rsid w:val="002E6C27"/>
    <w:rsid w:val="002F17F9"/>
    <w:rsid w:val="002F59E7"/>
    <w:rsid w:val="002F6AC1"/>
    <w:rsid w:val="0030002A"/>
    <w:rsid w:val="003028C4"/>
    <w:rsid w:val="003035C7"/>
    <w:rsid w:val="00304B20"/>
    <w:rsid w:val="0030594A"/>
    <w:rsid w:val="00305BD6"/>
    <w:rsid w:val="00306566"/>
    <w:rsid w:val="0030674F"/>
    <w:rsid w:val="00306B6D"/>
    <w:rsid w:val="00307625"/>
    <w:rsid w:val="00310B14"/>
    <w:rsid w:val="00312A8F"/>
    <w:rsid w:val="00314241"/>
    <w:rsid w:val="003151B1"/>
    <w:rsid w:val="00315553"/>
    <w:rsid w:val="003160AA"/>
    <w:rsid w:val="0032012C"/>
    <w:rsid w:val="0032030C"/>
    <w:rsid w:val="00320EB8"/>
    <w:rsid w:val="0032104F"/>
    <w:rsid w:val="0032401A"/>
    <w:rsid w:val="003241E3"/>
    <w:rsid w:val="003341FF"/>
    <w:rsid w:val="003355E9"/>
    <w:rsid w:val="003435D1"/>
    <w:rsid w:val="00344F77"/>
    <w:rsid w:val="003462D4"/>
    <w:rsid w:val="0034716B"/>
    <w:rsid w:val="00351114"/>
    <w:rsid w:val="00351A61"/>
    <w:rsid w:val="003536AA"/>
    <w:rsid w:val="0035539B"/>
    <w:rsid w:val="003558C7"/>
    <w:rsid w:val="00355EF9"/>
    <w:rsid w:val="00356404"/>
    <w:rsid w:val="00356711"/>
    <w:rsid w:val="003578C8"/>
    <w:rsid w:val="00357940"/>
    <w:rsid w:val="00361D68"/>
    <w:rsid w:val="0036582B"/>
    <w:rsid w:val="00366A60"/>
    <w:rsid w:val="003678A0"/>
    <w:rsid w:val="003710AA"/>
    <w:rsid w:val="00373096"/>
    <w:rsid w:val="003730A4"/>
    <w:rsid w:val="003734E4"/>
    <w:rsid w:val="003740B7"/>
    <w:rsid w:val="00376C81"/>
    <w:rsid w:val="0037776B"/>
    <w:rsid w:val="0038125B"/>
    <w:rsid w:val="0038159E"/>
    <w:rsid w:val="00383150"/>
    <w:rsid w:val="00384D90"/>
    <w:rsid w:val="00385776"/>
    <w:rsid w:val="00390316"/>
    <w:rsid w:val="00391835"/>
    <w:rsid w:val="003933F9"/>
    <w:rsid w:val="00394F9A"/>
    <w:rsid w:val="00397D01"/>
    <w:rsid w:val="00397E37"/>
    <w:rsid w:val="003A0893"/>
    <w:rsid w:val="003A1B24"/>
    <w:rsid w:val="003A24EF"/>
    <w:rsid w:val="003A3407"/>
    <w:rsid w:val="003A3445"/>
    <w:rsid w:val="003A5517"/>
    <w:rsid w:val="003B1579"/>
    <w:rsid w:val="003B24A9"/>
    <w:rsid w:val="003B3628"/>
    <w:rsid w:val="003C1E0A"/>
    <w:rsid w:val="003C7A47"/>
    <w:rsid w:val="003D0D7F"/>
    <w:rsid w:val="003D1D04"/>
    <w:rsid w:val="003D3506"/>
    <w:rsid w:val="003D3587"/>
    <w:rsid w:val="003D3CD8"/>
    <w:rsid w:val="003D47BF"/>
    <w:rsid w:val="003D7A5F"/>
    <w:rsid w:val="003E0FA2"/>
    <w:rsid w:val="003E1301"/>
    <w:rsid w:val="003E4063"/>
    <w:rsid w:val="003E59E9"/>
    <w:rsid w:val="003E71EB"/>
    <w:rsid w:val="003E7259"/>
    <w:rsid w:val="003F0F12"/>
    <w:rsid w:val="003F116F"/>
    <w:rsid w:val="003F2FF2"/>
    <w:rsid w:val="003F5412"/>
    <w:rsid w:val="003F5754"/>
    <w:rsid w:val="00400587"/>
    <w:rsid w:val="00403006"/>
    <w:rsid w:val="00404B4A"/>
    <w:rsid w:val="00407C5D"/>
    <w:rsid w:val="00410804"/>
    <w:rsid w:val="00410CC8"/>
    <w:rsid w:val="00415786"/>
    <w:rsid w:val="004166FC"/>
    <w:rsid w:val="00416787"/>
    <w:rsid w:val="00421518"/>
    <w:rsid w:val="00424482"/>
    <w:rsid w:val="004259A8"/>
    <w:rsid w:val="00426458"/>
    <w:rsid w:val="00430BDA"/>
    <w:rsid w:val="00433816"/>
    <w:rsid w:val="004344FA"/>
    <w:rsid w:val="00435C4E"/>
    <w:rsid w:val="0044221F"/>
    <w:rsid w:val="00442448"/>
    <w:rsid w:val="0044265A"/>
    <w:rsid w:val="00442937"/>
    <w:rsid w:val="00443575"/>
    <w:rsid w:val="00443E86"/>
    <w:rsid w:val="00443FD4"/>
    <w:rsid w:val="004448E8"/>
    <w:rsid w:val="004503F5"/>
    <w:rsid w:val="00451C03"/>
    <w:rsid w:val="0045577E"/>
    <w:rsid w:val="00456046"/>
    <w:rsid w:val="00460C3E"/>
    <w:rsid w:val="004624ED"/>
    <w:rsid w:val="00463C73"/>
    <w:rsid w:val="00465656"/>
    <w:rsid w:val="00465BA5"/>
    <w:rsid w:val="0046626E"/>
    <w:rsid w:val="00467243"/>
    <w:rsid w:val="00467838"/>
    <w:rsid w:val="00467DC1"/>
    <w:rsid w:val="00470978"/>
    <w:rsid w:val="004723BE"/>
    <w:rsid w:val="004765AA"/>
    <w:rsid w:val="00480C80"/>
    <w:rsid w:val="00487C3B"/>
    <w:rsid w:val="0049222C"/>
    <w:rsid w:val="00493796"/>
    <w:rsid w:val="004A43FB"/>
    <w:rsid w:val="004A5568"/>
    <w:rsid w:val="004A61DD"/>
    <w:rsid w:val="004B143E"/>
    <w:rsid w:val="004B2D22"/>
    <w:rsid w:val="004B4DF8"/>
    <w:rsid w:val="004B5212"/>
    <w:rsid w:val="004B6033"/>
    <w:rsid w:val="004C141D"/>
    <w:rsid w:val="004C19C3"/>
    <w:rsid w:val="004C1A61"/>
    <w:rsid w:val="004C26DA"/>
    <w:rsid w:val="004C3584"/>
    <w:rsid w:val="004C3CA9"/>
    <w:rsid w:val="004C512E"/>
    <w:rsid w:val="004C6C45"/>
    <w:rsid w:val="004D3620"/>
    <w:rsid w:val="004D3752"/>
    <w:rsid w:val="004D55BE"/>
    <w:rsid w:val="004D5D3F"/>
    <w:rsid w:val="004D6A6E"/>
    <w:rsid w:val="004D72F1"/>
    <w:rsid w:val="004D7FDB"/>
    <w:rsid w:val="004E0537"/>
    <w:rsid w:val="004E0D7D"/>
    <w:rsid w:val="004E302D"/>
    <w:rsid w:val="004E3CD1"/>
    <w:rsid w:val="004E3DC6"/>
    <w:rsid w:val="004E422E"/>
    <w:rsid w:val="004E7A87"/>
    <w:rsid w:val="004F2969"/>
    <w:rsid w:val="004F56C8"/>
    <w:rsid w:val="004F6E1C"/>
    <w:rsid w:val="0050499F"/>
    <w:rsid w:val="00506EDE"/>
    <w:rsid w:val="00510148"/>
    <w:rsid w:val="00511C82"/>
    <w:rsid w:val="00512576"/>
    <w:rsid w:val="005130B2"/>
    <w:rsid w:val="0051390D"/>
    <w:rsid w:val="00513B3B"/>
    <w:rsid w:val="00513D56"/>
    <w:rsid w:val="00514956"/>
    <w:rsid w:val="005166FE"/>
    <w:rsid w:val="0051791B"/>
    <w:rsid w:val="00522044"/>
    <w:rsid w:val="005226F8"/>
    <w:rsid w:val="0052525B"/>
    <w:rsid w:val="00525E7E"/>
    <w:rsid w:val="00526630"/>
    <w:rsid w:val="005276B8"/>
    <w:rsid w:val="00530DD5"/>
    <w:rsid w:val="00531101"/>
    <w:rsid w:val="005348D3"/>
    <w:rsid w:val="00534ADA"/>
    <w:rsid w:val="005371BB"/>
    <w:rsid w:val="00541600"/>
    <w:rsid w:val="00542A66"/>
    <w:rsid w:val="00544A33"/>
    <w:rsid w:val="00547A4C"/>
    <w:rsid w:val="00551D10"/>
    <w:rsid w:val="005525D5"/>
    <w:rsid w:val="00557145"/>
    <w:rsid w:val="005602F7"/>
    <w:rsid w:val="005606DE"/>
    <w:rsid w:val="00561A13"/>
    <w:rsid w:val="0056208C"/>
    <w:rsid w:val="005640E2"/>
    <w:rsid w:val="005641ED"/>
    <w:rsid w:val="00564EF3"/>
    <w:rsid w:val="00564F2A"/>
    <w:rsid w:val="0056586F"/>
    <w:rsid w:val="00565DDD"/>
    <w:rsid w:val="0056696B"/>
    <w:rsid w:val="0057083A"/>
    <w:rsid w:val="0057584B"/>
    <w:rsid w:val="005774C6"/>
    <w:rsid w:val="00581416"/>
    <w:rsid w:val="00581CC9"/>
    <w:rsid w:val="00582096"/>
    <w:rsid w:val="00584B91"/>
    <w:rsid w:val="00586EF0"/>
    <w:rsid w:val="00592665"/>
    <w:rsid w:val="00592CCB"/>
    <w:rsid w:val="00593F17"/>
    <w:rsid w:val="00594CC4"/>
    <w:rsid w:val="00597929"/>
    <w:rsid w:val="005A4D65"/>
    <w:rsid w:val="005A5344"/>
    <w:rsid w:val="005A5AAD"/>
    <w:rsid w:val="005A7516"/>
    <w:rsid w:val="005B06B7"/>
    <w:rsid w:val="005B2A2F"/>
    <w:rsid w:val="005B3B81"/>
    <w:rsid w:val="005B4A74"/>
    <w:rsid w:val="005B7497"/>
    <w:rsid w:val="005C0186"/>
    <w:rsid w:val="005C4415"/>
    <w:rsid w:val="005D443D"/>
    <w:rsid w:val="005D68A1"/>
    <w:rsid w:val="005D79D8"/>
    <w:rsid w:val="005E0ADF"/>
    <w:rsid w:val="005E11B2"/>
    <w:rsid w:val="005E2353"/>
    <w:rsid w:val="005E5716"/>
    <w:rsid w:val="005E5973"/>
    <w:rsid w:val="005E5A76"/>
    <w:rsid w:val="005E5BF4"/>
    <w:rsid w:val="005E5CD3"/>
    <w:rsid w:val="005E6B6C"/>
    <w:rsid w:val="005E76B0"/>
    <w:rsid w:val="005E7ECF"/>
    <w:rsid w:val="005F0326"/>
    <w:rsid w:val="005F19DF"/>
    <w:rsid w:val="005F221B"/>
    <w:rsid w:val="005F3C39"/>
    <w:rsid w:val="005F433F"/>
    <w:rsid w:val="005F4AFD"/>
    <w:rsid w:val="005F717F"/>
    <w:rsid w:val="005F73DE"/>
    <w:rsid w:val="005F778B"/>
    <w:rsid w:val="0060385F"/>
    <w:rsid w:val="0060408B"/>
    <w:rsid w:val="0060545A"/>
    <w:rsid w:val="00606638"/>
    <w:rsid w:val="00606FCA"/>
    <w:rsid w:val="00607077"/>
    <w:rsid w:val="00623A96"/>
    <w:rsid w:val="00626774"/>
    <w:rsid w:val="00630D7E"/>
    <w:rsid w:val="006317E9"/>
    <w:rsid w:val="00631918"/>
    <w:rsid w:val="00631EC4"/>
    <w:rsid w:val="00640637"/>
    <w:rsid w:val="00642597"/>
    <w:rsid w:val="0064284A"/>
    <w:rsid w:val="00645809"/>
    <w:rsid w:val="006466D7"/>
    <w:rsid w:val="006469D2"/>
    <w:rsid w:val="00650880"/>
    <w:rsid w:val="00652C47"/>
    <w:rsid w:val="00654D7E"/>
    <w:rsid w:val="00661531"/>
    <w:rsid w:val="006647B1"/>
    <w:rsid w:val="00664B23"/>
    <w:rsid w:val="00665391"/>
    <w:rsid w:val="0066563F"/>
    <w:rsid w:val="00667158"/>
    <w:rsid w:val="006674AE"/>
    <w:rsid w:val="00670B0C"/>
    <w:rsid w:val="00671C55"/>
    <w:rsid w:val="0067597C"/>
    <w:rsid w:val="00682849"/>
    <w:rsid w:val="00684392"/>
    <w:rsid w:val="0068581F"/>
    <w:rsid w:val="0068644E"/>
    <w:rsid w:val="0068770F"/>
    <w:rsid w:val="0068795F"/>
    <w:rsid w:val="006902B4"/>
    <w:rsid w:val="006902BB"/>
    <w:rsid w:val="006958B0"/>
    <w:rsid w:val="00696D96"/>
    <w:rsid w:val="006A087F"/>
    <w:rsid w:val="006A3DE5"/>
    <w:rsid w:val="006A5B3A"/>
    <w:rsid w:val="006B0FA1"/>
    <w:rsid w:val="006B7899"/>
    <w:rsid w:val="006C121B"/>
    <w:rsid w:val="006C28F2"/>
    <w:rsid w:val="006C2FC0"/>
    <w:rsid w:val="006C3A22"/>
    <w:rsid w:val="006C5604"/>
    <w:rsid w:val="006C5ED5"/>
    <w:rsid w:val="006C6219"/>
    <w:rsid w:val="006C6ED4"/>
    <w:rsid w:val="006C7587"/>
    <w:rsid w:val="006D10D3"/>
    <w:rsid w:val="006D3F1F"/>
    <w:rsid w:val="006D417A"/>
    <w:rsid w:val="006D49AA"/>
    <w:rsid w:val="006D5621"/>
    <w:rsid w:val="006E12AD"/>
    <w:rsid w:val="006E1AB5"/>
    <w:rsid w:val="006E4803"/>
    <w:rsid w:val="006E4A70"/>
    <w:rsid w:val="006E55B4"/>
    <w:rsid w:val="006E59C9"/>
    <w:rsid w:val="006E6472"/>
    <w:rsid w:val="006E6CC0"/>
    <w:rsid w:val="006F2CB4"/>
    <w:rsid w:val="006F30ED"/>
    <w:rsid w:val="006F5ADB"/>
    <w:rsid w:val="006F6841"/>
    <w:rsid w:val="006F79E4"/>
    <w:rsid w:val="00701D93"/>
    <w:rsid w:val="00701E14"/>
    <w:rsid w:val="00703513"/>
    <w:rsid w:val="00704A09"/>
    <w:rsid w:val="00706C2A"/>
    <w:rsid w:val="00706FC3"/>
    <w:rsid w:val="0071374F"/>
    <w:rsid w:val="00720C74"/>
    <w:rsid w:val="00720ECD"/>
    <w:rsid w:val="00721251"/>
    <w:rsid w:val="00722D5C"/>
    <w:rsid w:val="00723227"/>
    <w:rsid w:val="00723791"/>
    <w:rsid w:val="00724A46"/>
    <w:rsid w:val="00725924"/>
    <w:rsid w:val="00730A80"/>
    <w:rsid w:val="0073138D"/>
    <w:rsid w:val="007338AB"/>
    <w:rsid w:val="007339C5"/>
    <w:rsid w:val="00735A9F"/>
    <w:rsid w:val="00735F66"/>
    <w:rsid w:val="00736E58"/>
    <w:rsid w:val="007415B7"/>
    <w:rsid w:val="007416A6"/>
    <w:rsid w:val="00744F2D"/>
    <w:rsid w:val="00746D8B"/>
    <w:rsid w:val="00753773"/>
    <w:rsid w:val="00761C53"/>
    <w:rsid w:val="0076246A"/>
    <w:rsid w:val="0076549A"/>
    <w:rsid w:val="007670C7"/>
    <w:rsid w:val="00770A5B"/>
    <w:rsid w:val="00770FD8"/>
    <w:rsid w:val="00772EBA"/>
    <w:rsid w:val="007750DD"/>
    <w:rsid w:val="00777C8E"/>
    <w:rsid w:val="0078088A"/>
    <w:rsid w:val="00782955"/>
    <w:rsid w:val="00783384"/>
    <w:rsid w:val="0078365E"/>
    <w:rsid w:val="0079366A"/>
    <w:rsid w:val="00794CB3"/>
    <w:rsid w:val="007954BF"/>
    <w:rsid w:val="007961A6"/>
    <w:rsid w:val="007973ED"/>
    <w:rsid w:val="007A0154"/>
    <w:rsid w:val="007A034D"/>
    <w:rsid w:val="007A044B"/>
    <w:rsid w:val="007A0982"/>
    <w:rsid w:val="007A10A1"/>
    <w:rsid w:val="007A27AD"/>
    <w:rsid w:val="007A2DB4"/>
    <w:rsid w:val="007A5EBF"/>
    <w:rsid w:val="007A65C4"/>
    <w:rsid w:val="007A7183"/>
    <w:rsid w:val="007B4A97"/>
    <w:rsid w:val="007B5988"/>
    <w:rsid w:val="007B5CD6"/>
    <w:rsid w:val="007B739E"/>
    <w:rsid w:val="007C0152"/>
    <w:rsid w:val="007C2DE5"/>
    <w:rsid w:val="007D225C"/>
    <w:rsid w:val="007D4001"/>
    <w:rsid w:val="007D603D"/>
    <w:rsid w:val="007D63FE"/>
    <w:rsid w:val="007D798B"/>
    <w:rsid w:val="007E7B16"/>
    <w:rsid w:val="007E7CBF"/>
    <w:rsid w:val="007E7E34"/>
    <w:rsid w:val="007F139A"/>
    <w:rsid w:val="007F1FBC"/>
    <w:rsid w:val="007F4E00"/>
    <w:rsid w:val="007F5F0F"/>
    <w:rsid w:val="007F6A89"/>
    <w:rsid w:val="007F6CF4"/>
    <w:rsid w:val="00800428"/>
    <w:rsid w:val="008028A5"/>
    <w:rsid w:val="008053F1"/>
    <w:rsid w:val="008070F0"/>
    <w:rsid w:val="008076D4"/>
    <w:rsid w:val="00812134"/>
    <w:rsid w:val="00812460"/>
    <w:rsid w:val="008125A2"/>
    <w:rsid w:val="00812D63"/>
    <w:rsid w:val="00815B22"/>
    <w:rsid w:val="00816B93"/>
    <w:rsid w:val="00820973"/>
    <w:rsid w:val="0082109E"/>
    <w:rsid w:val="0082367E"/>
    <w:rsid w:val="00823FD7"/>
    <w:rsid w:val="00827716"/>
    <w:rsid w:val="00830C49"/>
    <w:rsid w:val="008321C5"/>
    <w:rsid w:val="00832844"/>
    <w:rsid w:val="00833189"/>
    <w:rsid w:val="00836A75"/>
    <w:rsid w:val="00837FE3"/>
    <w:rsid w:val="008411F6"/>
    <w:rsid w:val="00842831"/>
    <w:rsid w:val="0084646D"/>
    <w:rsid w:val="00846B6A"/>
    <w:rsid w:val="00850A07"/>
    <w:rsid w:val="00850CEB"/>
    <w:rsid w:val="00851D75"/>
    <w:rsid w:val="00852878"/>
    <w:rsid w:val="00853702"/>
    <w:rsid w:val="0085399E"/>
    <w:rsid w:val="00861BEB"/>
    <w:rsid w:val="008653EC"/>
    <w:rsid w:val="008677A3"/>
    <w:rsid w:val="00870778"/>
    <w:rsid w:val="0087191D"/>
    <w:rsid w:val="00871B05"/>
    <w:rsid w:val="0087324A"/>
    <w:rsid w:val="0087494E"/>
    <w:rsid w:val="0087778C"/>
    <w:rsid w:val="00881690"/>
    <w:rsid w:val="00881C76"/>
    <w:rsid w:val="00883A37"/>
    <w:rsid w:val="00885672"/>
    <w:rsid w:val="008873FF"/>
    <w:rsid w:val="00887C1E"/>
    <w:rsid w:val="00895F4A"/>
    <w:rsid w:val="00897A17"/>
    <w:rsid w:val="00897AE9"/>
    <w:rsid w:val="008A31DE"/>
    <w:rsid w:val="008A627F"/>
    <w:rsid w:val="008A6A8D"/>
    <w:rsid w:val="008B3EF2"/>
    <w:rsid w:val="008B417F"/>
    <w:rsid w:val="008B44BB"/>
    <w:rsid w:val="008B597F"/>
    <w:rsid w:val="008C06FC"/>
    <w:rsid w:val="008C137B"/>
    <w:rsid w:val="008C36DB"/>
    <w:rsid w:val="008C3B43"/>
    <w:rsid w:val="008C503F"/>
    <w:rsid w:val="008D0A65"/>
    <w:rsid w:val="008D2E91"/>
    <w:rsid w:val="008D4301"/>
    <w:rsid w:val="008D5318"/>
    <w:rsid w:val="008D7D9E"/>
    <w:rsid w:val="008E0C4A"/>
    <w:rsid w:val="008E2500"/>
    <w:rsid w:val="008E2551"/>
    <w:rsid w:val="008E3979"/>
    <w:rsid w:val="008E46E4"/>
    <w:rsid w:val="008F482C"/>
    <w:rsid w:val="008F52F1"/>
    <w:rsid w:val="008F6CB7"/>
    <w:rsid w:val="008F7FB1"/>
    <w:rsid w:val="0090342C"/>
    <w:rsid w:val="00906B22"/>
    <w:rsid w:val="00907622"/>
    <w:rsid w:val="009100D5"/>
    <w:rsid w:val="009110DD"/>
    <w:rsid w:val="009124D9"/>
    <w:rsid w:val="00913D86"/>
    <w:rsid w:val="00915445"/>
    <w:rsid w:val="0091563C"/>
    <w:rsid w:val="00916F01"/>
    <w:rsid w:val="009216D2"/>
    <w:rsid w:val="0092287D"/>
    <w:rsid w:val="00923B74"/>
    <w:rsid w:val="00923CFF"/>
    <w:rsid w:val="00924798"/>
    <w:rsid w:val="009255F3"/>
    <w:rsid w:val="00925FBB"/>
    <w:rsid w:val="00932A63"/>
    <w:rsid w:val="00933575"/>
    <w:rsid w:val="009352AC"/>
    <w:rsid w:val="0094316C"/>
    <w:rsid w:val="00946C9C"/>
    <w:rsid w:val="0095005A"/>
    <w:rsid w:val="009512EF"/>
    <w:rsid w:val="00952883"/>
    <w:rsid w:val="0095474F"/>
    <w:rsid w:val="009549ED"/>
    <w:rsid w:val="009553F6"/>
    <w:rsid w:val="00956A80"/>
    <w:rsid w:val="00957700"/>
    <w:rsid w:val="00960D28"/>
    <w:rsid w:val="00960EA2"/>
    <w:rsid w:val="0096225A"/>
    <w:rsid w:val="009635E9"/>
    <w:rsid w:val="00963C9E"/>
    <w:rsid w:val="009657D7"/>
    <w:rsid w:val="00967DFB"/>
    <w:rsid w:val="00970128"/>
    <w:rsid w:val="009710E5"/>
    <w:rsid w:val="00972CDF"/>
    <w:rsid w:val="00974716"/>
    <w:rsid w:val="00976E32"/>
    <w:rsid w:val="0097712E"/>
    <w:rsid w:val="0098157B"/>
    <w:rsid w:val="00985514"/>
    <w:rsid w:val="0098627B"/>
    <w:rsid w:val="00986E16"/>
    <w:rsid w:val="0098748E"/>
    <w:rsid w:val="009874C8"/>
    <w:rsid w:val="00987E53"/>
    <w:rsid w:val="00990AA9"/>
    <w:rsid w:val="009931D5"/>
    <w:rsid w:val="009942EE"/>
    <w:rsid w:val="009966A8"/>
    <w:rsid w:val="009A1EFA"/>
    <w:rsid w:val="009A2A6F"/>
    <w:rsid w:val="009A3621"/>
    <w:rsid w:val="009A407F"/>
    <w:rsid w:val="009A495C"/>
    <w:rsid w:val="009A51A7"/>
    <w:rsid w:val="009A5210"/>
    <w:rsid w:val="009A7C47"/>
    <w:rsid w:val="009B401A"/>
    <w:rsid w:val="009B491B"/>
    <w:rsid w:val="009B4DA6"/>
    <w:rsid w:val="009B536E"/>
    <w:rsid w:val="009B5895"/>
    <w:rsid w:val="009B7201"/>
    <w:rsid w:val="009B7E80"/>
    <w:rsid w:val="009C02AA"/>
    <w:rsid w:val="009C1101"/>
    <w:rsid w:val="009C4654"/>
    <w:rsid w:val="009C56BA"/>
    <w:rsid w:val="009C5CC3"/>
    <w:rsid w:val="009C6D10"/>
    <w:rsid w:val="009D1D40"/>
    <w:rsid w:val="009D4B64"/>
    <w:rsid w:val="009D64D3"/>
    <w:rsid w:val="009E17B6"/>
    <w:rsid w:val="009E5722"/>
    <w:rsid w:val="009E584E"/>
    <w:rsid w:val="009F2B09"/>
    <w:rsid w:val="009F4305"/>
    <w:rsid w:val="00A01B18"/>
    <w:rsid w:val="00A04588"/>
    <w:rsid w:val="00A0523F"/>
    <w:rsid w:val="00A0549B"/>
    <w:rsid w:val="00A07121"/>
    <w:rsid w:val="00A1067E"/>
    <w:rsid w:val="00A108B0"/>
    <w:rsid w:val="00A1208A"/>
    <w:rsid w:val="00A12994"/>
    <w:rsid w:val="00A1363F"/>
    <w:rsid w:val="00A15225"/>
    <w:rsid w:val="00A158C0"/>
    <w:rsid w:val="00A217DE"/>
    <w:rsid w:val="00A21A6D"/>
    <w:rsid w:val="00A2335F"/>
    <w:rsid w:val="00A2404B"/>
    <w:rsid w:val="00A2631E"/>
    <w:rsid w:val="00A278B5"/>
    <w:rsid w:val="00A27962"/>
    <w:rsid w:val="00A30D9D"/>
    <w:rsid w:val="00A346ED"/>
    <w:rsid w:val="00A35524"/>
    <w:rsid w:val="00A3571D"/>
    <w:rsid w:val="00A36777"/>
    <w:rsid w:val="00A444D8"/>
    <w:rsid w:val="00A46000"/>
    <w:rsid w:val="00A47123"/>
    <w:rsid w:val="00A5179B"/>
    <w:rsid w:val="00A52BA7"/>
    <w:rsid w:val="00A53E5A"/>
    <w:rsid w:val="00A54958"/>
    <w:rsid w:val="00A54AC5"/>
    <w:rsid w:val="00A5599F"/>
    <w:rsid w:val="00A560BD"/>
    <w:rsid w:val="00A6078C"/>
    <w:rsid w:val="00A627AC"/>
    <w:rsid w:val="00A67B67"/>
    <w:rsid w:val="00A67D6B"/>
    <w:rsid w:val="00A70B5A"/>
    <w:rsid w:val="00A725FC"/>
    <w:rsid w:val="00A73C18"/>
    <w:rsid w:val="00A74372"/>
    <w:rsid w:val="00A8256D"/>
    <w:rsid w:val="00A91206"/>
    <w:rsid w:val="00AA34EB"/>
    <w:rsid w:val="00AA5B26"/>
    <w:rsid w:val="00AA6EC3"/>
    <w:rsid w:val="00AB4183"/>
    <w:rsid w:val="00AB5B1B"/>
    <w:rsid w:val="00AC136E"/>
    <w:rsid w:val="00AC16C8"/>
    <w:rsid w:val="00AC377D"/>
    <w:rsid w:val="00AC7B17"/>
    <w:rsid w:val="00AD0C17"/>
    <w:rsid w:val="00AD1407"/>
    <w:rsid w:val="00AD1B32"/>
    <w:rsid w:val="00AD1C4B"/>
    <w:rsid w:val="00AD3A2B"/>
    <w:rsid w:val="00AD4B3F"/>
    <w:rsid w:val="00AD4C8A"/>
    <w:rsid w:val="00AD6307"/>
    <w:rsid w:val="00AD6CE6"/>
    <w:rsid w:val="00AE01D4"/>
    <w:rsid w:val="00AE07DE"/>
    <w:rsid w:val="00AE0CB7"/>
    <w:rsid w:val="00AE5D0D"/>
    <w:rsid w:val="00AE6996"/>
    <w:rsid w:val="00AF5380"/>
    <w:rsid w:val="00AF55C0"/>
    <w:rsid w:val="00AF6038"/>
    <w:rsid w:val="00B006A6"/>
    <w:rsid w:val="00B008AA"/>
    <w:rsid w:val="00B012E0"/>
    <w:rsid w:val="00B01CFA"/>
    <w:rsid w:val="00B04874"/>
    <w:rsid w:val="00B054DF"/>
    <w:rsid w:val="00B075C5"/>
    <w:rsid w:val="00B11C0E"/>
    <w:rsid w:val="00B1349D"/>
    <w:rsid w:val="00B177A6"/>
    <w:rsid w:val="00B209BB"/>
    <w:rsid w:val="00B25904"/>
    <w:rsid w:val="00B30340"/>
    <w:rsid w:val="00B304D3"/>
    <w:rsid w:val="00B30B72"/>
    <w:rsid w:val="00B3194F"/>
    <w:rsid w:val="00B321BB"/>
    <w:rsid w:val="00B36CF3"/>
    <w:rsid w:val="00B40E4E"/>
    <w:rsid w:val="00B42832"/>
    <w:rsid w:val="00B42D96"/>
    <w:rsid w:val="00B438AF"/>
    <w:rsid w:val="00B4620E"/>
    <w:rsid w:val="00B46D37"/>
    <w:rsid w:val="00B52800"/>
    <w:rsid w:val="00B55F91"/>
    <w:rsid w:val="00B565D4"/>
    <w:rsid w:val="00B579C2"/>
    <w:rsid w:val="00B57ECF"/>
    <w:rsid w:val="00B620D8"/>
    <w:rsid w:val="00B6256D"/>
    <w:rsid w:val="00B640AA"/>
    <w:rsid w:val="00B656DE"/>
    <w:rsid w:val="00B666C5"/>
    <w:rsid w:val="00B67A57"/>
    <w:rsid w:val="00B67AAF"/>
    <w:rsid w:val="00B67D09"/>
    <w:rsid w:val="00B714CA"/>
    <w:rsid w:val="00B72840"/>
    <w:rsid w:val="00B72E94"/>
    <w:rsid w:val="00B72FE3"/>
    <w:rsid w:val="00B73D32"/>
    <w:rsid w:val="00B74F47"/>
    <w:rsid w:val="00B76165"/>
    <w:rsid w:val="00B76844"/>
    <w:rsid w:val="00B776B2"/>
    <w:rsid w:val="00B77D6A"/>
    <w:rsid w:val="00B81F71"/>
    <w:rsid w:val="00B82B78"/>
    <w:rsid w:val="00B82D64"/>
    <w:rsid w:val="00B84626"/>
    <w:rsid w:val="00B865C1"/>
    <w:rsid w:val="00B876A8"/>
    <w:rsid w:val="00B87E1B"/>
    <w:rsid w:val="00B909A7"/>
    <w:rsid w:val="00B92484"/>
    <w:rsid w:val="00B959A9"/>
    <w:rsid w:val="00B97649"/>
    <w:rsid w:val="00BA0206"/>
    <w:rsid w:val="00BA0B60"/>
    <w:rsid w:val="00BA2FD0"/>
    <w:rsid w:val="00BA3AAB"/>
    <w:rsid w:val="00BA528E"/>
    <w:rsid w:val="00BA59A5"/>
    <w:rsid w:val="00BB3760"/>
    <w:rsid w:val="00BB436C"/>
    <w:rsid w:val="00BC0321"/>
    <w:rsid w:val="00BC2496"/>
    <w:rsid w:val="00BC25A0"/>
    <w:rsid w:val="00BC3728"/>
    <w:rsid w:val="00BC410C"/>
    <w:rsid w:val="00BC4A56"/>
    <w:rsid w:val="00BC5303"/>
    <w:rsid w:val="00BD1A40"/>
    <w:rsid w:val="00BD1D7E"/>
    <w:rsid w:val="00BD2AEB"/>
    <w:rsid w:val="00BD2D59"/>
    <w:rsid w:val="00BD4CC3"/>
    <w:rsid w:val="00BD518E"/>
    <w:rsid w:val="00BD60B8"/>
    <w:rsid w:val="00BD7791"/>
    <w:rsid w:val="00BE0EFC"/>
    <w:rsid w:val="00BE226B"/>
    <w:rsid w:val="00BE2314"/>
    <w:rsid w:val="00BE4F6E"/>
    <w:rsid w:val="00BE563D"/>
    <w:rsid w:val="00BE6FF3"/>
    <w:rsid w:val="00BE745A"/>
    <w:rsid w:val="00BF0624"/>
    <w:rsid w:val="00BF09DC"/>
    <w:rsid w:val="00BF0E18"/>
    <w:rsid w:val="00BF176F"/>
    <w:rsid w:val="00BF20B2"/>
    <w:rsid w:val="00BF40CA"/>
    <w:rsid w:val="00BF474E"/>
    <w:rsid w:val="00BF5B6B"/>
    <w:rsid w:val="00BF60B6"/>
    <w:rsid w:val="00BF639E"/>
    <w:rsid w:val="00BF71D5"/>
    <w:rsid w:val="00BF7F5A"/>
    <w:rsid w:val="00C00600"/>
    <w:rsid w:val="00C00A21"/>
    <w:rsid w:val="00C01ADC"/>
    <w:rsid w:val="00C01BF0"/>
    <w:rsid w:val="00C02101"/>
    <w:rsid w:val="00C031D3"/>
    <w:rsid w:val="00C032BD"/>
    <w:rsid w:val="00C04C84"/>
    <w:rsid w:val="00C06F76"/>
    <w:rsid w:val="00C077F8"/>
    <w:rsid w:val="00C114B3"/>
    <w:rsid w:val="00C1182A"/>
    <w:rsid w:val="00C13053"/>
    <w:rsid w:val="00C175FF"/>
    <w:rsid w:val="00C20B8F"/>
    <w:rsid w:val="00C2273B"/>
    <w:rsid w:val="00C243F9"/>
    <w:rsid w:val="00C25E29"/>
    <w:rsid w:val="00C26EDF"/>
    <w:rsid w:val="00C3357B"/>
    <w:rsid w:val="00C365D8"/>
    <w:rsid w:val="00C36636"/>
    <w:rsid w:val="00C36BC4"/>
    <w:rsid w:val="00C40870"/>
    <w:rsid w:val="00C42CA2"/>
    <w:rsid w:val="00C441BF"/>
    <w:rsid w:val="00C459E7"/>
    <w:rsid w:val="00C45FAD"/>
    <w:rsid w:val="00C46693"/>
    <w:rsid w:val="00C47AD4"/>
    <w:rsid w:val="00C47D5B"/>
    <w:rsid w:val="00C538C6"/>
    <w:rsid w:val="00C53F6C"/>
    <w:rsid w:val="00C57467"/>
    <w:rsid w:val="00C6371D"/>
    <w:rsid w:val="00C63840"/>
    <w:rsid w:val="00C72056"/>
    <w:rsid w:val="00C74A7F"/>
    <w:rsid w:val="00C74C45"/>
    <w:rsid w:val="00C74DB4"/>
    <w:rsid w:val="00C758C7"/>
    <w:rsid w:val="00C815BE"/>
    <w:rsid w:val="00C84121"/>
    <w:rsid w:val="00C87F4E"/>
    <w:rsid w:val="00C95E62"/>
    <w:rsid w:val="00C96765"/>
    <w:rsid w:val="00CA2E51"/>
    <w:rsid w:val="00CA39A9"/>
    <w:rsid w:val="00CB0C2A"/>
    <w:rsid w:val="00CB165B"/>
    <w:rsid w:val="00CB46F9"/>
    <w:rsid w:val="00CB6B1C"/>
    <w:rsid w:val="00CB6F8B"/>
    <w:rsid w:val="00CB7D16"/>
    <w:rsid w:val="00CC1B58"/>
    <w:rsid w:val="00CC1D4A"/>
    <w:rsid w:val="00CD344D"/>
    <w:rsid w:val="00CD39C1"/>
    <w:rsid w:val="00CD48C7"/>
    <w:rsid w:val="00CD61FC"/>
    <w:rsid w:val="00CD795D"/>
    <w:rsid w:val="00CE05A4"/>
    <w:rsid w:val="00CE2D16"/>
    <w:rsid w:val="00CE37AF"/>
    <w:rsid w:val="00CE57CA"/>
    <w:rsid w:val="00CE5CC6"/>
    <w:rsid w:val="00CE776A"/>
    <w:rsid w:val="00CF2A48"/>
    <w:rsid w:val="00CF42A9"/>
    <w:rsid w:val="00CF4412"/>
    <w:rsid w:val="00CF490B"/>
    <w:rsid w:val="00CF5030"/>
    <w:rsid w:val="00CF548B"/>
    <w:rsid w:val="00CF74E8"/>
    <w:rsid w:val="00D0001E"/>
    <w:rsid w:val="00D02ECE"/>
    <w:rsid w:val="00D02F2F"/>
    <w:rsid w:val="00D0395F"/>
    <w:rsid w:val="00D1039B"/>
    <w:rsid w:val="00D11993"/>
    <w:rsid w:val="00D136D1"/>
    <w:rsid w:val="00D15948"/>
    <w:rsid w:val="00D161BF"/>
    <w:rsid w:val="00D17EDF"/>
    <w:rsid w:val="00D216A1"/>
    <w:rsid w:val="00D236BD"/>
    <w:rsid w:val="00D23959"/>
    <w:rsid w:val="00D2541F"/>
    <w:rsid w:val="00D25544"/>
    <w:rsid w:val="00D27E13"/>
    <w:rsid w:val="00D27F1B"/>
    <w:rsid w:val="00D328ED"/>
    <w:rsid w:val="00D33DA8"/>
    <w:rsid w:val="00D34757"/>
    <w:rsid w:val="00D34BCD"/>
    <w:rsid w:val="00D361A1"/>
    <w:rsid w:val="00D3775A"/>
    <w:rsid w:val="00D41690"/>
    <w:rsid w:val="00D42BC8"/>
    <w:rsid w:val="00D4335C"/>
    <w:rsid w:val="00D43957"/>
    <w:rsid w:val="00D43BE1"/>
    <w:rsid w:val="00D43CCA"/>
    <w:rsid w:val="00D44660"/>
    <w:rsid w:val="00D457D9"/>
    <w:rsid w:val="00D458C0"/>
    <w:rsid w:val="00D46561"/>
    <w:rsid w:val="00D508CA"/>
    <w:rsid w:val="00D51610"/>
    <w:rsid w:val="00D52250"/>
    <w:rsid w:val="00D57953"/>
    <w:rsid w:val="00D60D75"/>
    <w:rsid w:val="00D62FEA"/>
    <w:rsid w:val="00D6300C"/>
    <w:rsid w:val="00D634DD"/>
    <w:rsid w:val="00D63506"/>
    <w:rsid w:val="00D64D7C"/>
    <w:rsid w:val="00D65F47"/>
    <w:rsid w:val="00D662C3"/>
    <w:rsid w:val="00D6659A"/>
    <w:rsid w:val="00D71DAD"/>
    <w:rsid w:val="00D72CD4"/>
    <w:rsid w:val="00D74D9C"/>
    <w:rsid w:val="00D84516"/>
    <w:rsid w:val="00D85F82"/>
    <w:rsid w:val="00D90ED5"/>
    <w:rsid w:val="00D96E7B"/>
    <w:rsid w:val="00D97AE4"/>
    <w:rsid w:val="00DA2FB2"/>
    <w:rsid w:val="00DA363B"/>
    <w:rsid w:val="00DA66AC"/>
    <w:rsid w:val="00DA7F89"/>
    <w:rsid w:val="00DB141D"/>
    <w:rsid w:val="00DB2ECE"/>
    <w:rsid w:val="00DB3DA9"/>
    <w:rsid w:val="00DB4CDC"/>
    <w:rsid w:val="00DB7AB0"/>
    <w:rsid w:val="00DC1CDE"/>
    <w:rsid w:val="00DC4C76"/>
    <w:rsid w:val="00DC536A"/>
    <w:rsid w:val="00DC7D9D"/>
    <w:rsid w:val="00DD05A5"/>
    <w:rsid w:val="00DD1258"/>
    <w:rsid w:val="00DD2AAD"/>
    <w:rsid w:val="00DD2E37"/>
    <w:rsid w:val="00DD7D13"/>
    <w:rsid w:val="00DE0806"/>
    <w:rsid w:val="00DE20C3"/>
    <w:rsid w:val="00DE216E"/>
    <w:rsid w:val="00DE46FE"/>
    <w:rsid w:val="00DE5465"/>
    <w:rsid w:val="00DE59F4"/>
    <w:rsid w:val="00DF03CE"/>
    <w:rsid w:val="00DF65EC"/>
    <w:rsid w:val="00DF6AE6"/>
    <w:rsid w:val="00E00FE3"/>
    <w:rsid w:val="00E0193A"/>
    <w:rsid w:val="00E01D26"/>
    <w:rsid w:val="00E03079"/>
    <w:rsid w:val="00E10BCE"/>
    <w:rsid w:val="00E156E6"/>
    <w:rsid w:val="00E15C48"/>
    <w:rsid w:val="00E21A18"/>
    <w:rsid w:val="00E23FEC"/>
    <w:rsid w:val="00E24077"/>
    <w:rsid w:val="00E2411E"/>
    <w:rsid w:val="00E2531D"/>
    <w:rsid w:val="00E26D79"/>
    <w:rsid w:val="00E363E1"/>
    <w:rsid w:val="00E40EE2"/>
    <w:rsid w:val="00E4291A"/>
    <w:rsid w:val="00E4461C"/>
    <w:rsid w:val="00E446E9"/>
    <w:rsid w:val="00E4588F"/>
    <w:rsid w:val="00E507CA"/>
    <w:rsid w:val="00E540F1"/>
    <w:rsid w:val="00E55275"/>
    <w:rsid w:val="00E55AEF"/>
    <w:rsid w:val="00E609B3"/>
    <w:rsid w:val="00E6257F"/>
    <w:rsid w:val="00E647A2"/>
    <w:rsid w:val="00E67085"/>
    <w:rsid w:val="00E730D1"/>
    <w:rsid w:val="00E732E3"/>
    <w:rsid w:val="00E74CEE"/>
    <w:rsid w:val="00E7667B"/>
    <w:rsid w:val="00E76C41"/>
    <w:rsid w:val="00E77049"/>
    <w:rsid w:val="00E77EE7"/>
    <w:rsid w:val="00E8127E"/>
    <w:rsid w:val="00E85857"/>
    <w:rsid w:val="00E85EBB"/>
    <w:rsid w:val="00E860AA"/>
    <w:rsid w:val="00E862BC"/>
    <w:rsid w:val="00E87D0E"/>
    <w:rsid w:val="00E902C8"/>
    <w:rsid w:val="00E91605"/>
    <w:rsid w:val="00E91A0C"/>
    <w:rsid w:val="00E9275B"/>
    <w:rsid w:val="00E92C8A"/>
    <w:rsid w:val="00E966DD"/>
    <w:rsid w:val="00E97896"/>
    <w:rsid w:val="00EA2458"/>
    <w:rsid w:val="00EA2579"/>
    <w:rsid w:val="00EA49D8"/>
    <w:rsid w:val="00EA544A"/>
    <w:rsid w:val="00EA5BA9"/>
    <w:rsid w:val="00EA6C36"/>
    <w:rsid w:val="00EA7070"/>
    <w:rsid w:val="00EB2043"/>
    <w:rsid w:val="00EB386E"/>
    <w:rsid w:val="00EB3906"/>
    <w:rsid w:val="00EB3AB4"/>
    <w:rsid w:val="00EB434E"/>
    <w:rsid w:val="00EB4A54"/>
    <w:rsid w:val="00EB5834"/>
    <w:rsid w:val="00EB5974"/>
    <w:rsid w:val="00EB6FD1"/>
    <w:rsid w:val="00EB7064"/>
    <w:rsid w:val="00EC3592"/>
    <w:rsid w:val="00EC3F9F"/>
    <w:rsid w:val="00EC4449"/>
    <w:rsid w:val="00EC47E7"/>
    <w:rsid w:val="00EC5AE5"/>
    <w:rsid w:val="00ED086E"/>
    <w:rsid w:val="00ED2486"/>
    <w:rsid w:val="00ED2C05"/>
    <w:rsid w:val="00ED3CD4"/>
    <w:rsid w:val="00ED7320"/>
    <w:rsid w:val="00ED7FB0"/>
    <w:rsid w:val="00EE006D"/>
    <w:rsid w:val="00EE21C1"/>
    <w:rsid w:val="00EF0527"/>
    <w:rsid w:val="00EF13C4"/>
    <w:rsid w:val="00EF1C57"/>
    <w:rsid w:val="00EF305C"/>
    <w:rsid w:val="00EF5BC6"/>
    <w:rsid w:val="00EF6C74"/>
    <w:rsid w:val="00F005DA"/>
    <w:rsid w:val="00F00AEA"/>
    <w:rsid w:val="00F05344"/>
    <w:rsid w:val="00F05936"/>
    <w:rsid w:val="00F066CC"/>
    <w:rsid w:val="00F07E26"/>
    <w:rsid w:val="00F14D78"/>
    <w:rsid w:val="00F158AC"/>
    <w:rsid w:val="00F16924"/>
    <w:rsid w:val="00F20C17"/>
    <w:rsid w:val="00F2393E"/>
    <w:rsid w:val="00F24E91"/>
    <w:rsid w:val="00F30766"/>
    <w:rsid w:val="00F326C3"/>
    <w:rsid w:val="00F34049"/>
    <w:rsid w:val="00F3439E"/>
    <w:rsid w:val="00F41F57"/>
    <w:rsid w:val="00F42A01"/>
    <w:rsid w:val="00F50AC8"/>
    <w:rsid w:val="00F51114"/>
    <w:rsid w:val="00F5217B"/>
    <w:rsid w:val="00F525C2"/>
    <w:rsid w:val="00F56E53"/>
    <w:rsid w:val="00F60834"/>
    <w:rsid w:val="00F63938"/>
    <w:rsid w:val="00F63FD0"/>
    <w:rsid w:val="00F64FA2"/>
    <w:rsid w:val="00F6553B"/>
    <w:rsid w:val="00F65DEF"/>
    <w:rsid w:val="00F667D2"/>
    <w:rsid w:val="00F72AF6"/>
    <w:rsid w:val="00F74107"/>
    <w:rsid w:val="00F7719A"/>
    <w:rsid w:val="00F81E27"/>
    <w:rsid w:val="00F83E14"/>
    <w:rsid w:val="00F83FD6"/>
    <w:rsid w:val="00F85733"/>
    <w:rsid w:val="00F8669D"/>
    <w:rsid w:val="00F87CE5"/>
    <w:rsid w:val="00F900BC"/>
    <w:rsid w:val="00F9052F"/>
    <w:rsid w:val="00F909F9"/>
    <w:rsid w:val="00F937B0"/>
    <w:rsid w:val="00F93DE4"/>
    <w:rsid w:val="00F97DCD"/>
    <w:rsid w:val="00F97F67"/>
    <w:rsid w:val="00FA071B"/>
    <w:rsid w:val="00FA366D"/>
    <w:rsid w:val="00FA4D0C"/>
    <w:rsid w:val="00FA5A8A"/>
    <w:rsid w:val="00FA6DFE"/>
    <w:rsid w:val="00FA6FDD"/>
    <w:rsid w:val="00FA7104"/>
    <w:rsid w:val="00FB3711"/>
    <w:rsid w:val="00FB3D80"/>
    <w:rsid w:val="00FB3E56"/>
    <w:rsid w:val="00FB70B8"/>
    <w:rsid w:val="00FC1229"/>
    <w:rsid w:val="00FC3A5B"/>
    <w:rsid w:val="00FC560F"/>
    <w:rsid w:val="00FC7A2F"/>
    <w:rsid w:val="00FD0952"/>
    <w:rsid w:val="00FD1F29"/>
    <w:rsid w:val="00FD29B5"/>
    <w:rsid w:val="00FD2DB1"/>
    <w:rsid w:val="00FD3E5E"/>
    <w:rsid w:val="00FD5A52"/>
    <w:rsid w:val="00FD6828"/>
    <w:rsid w:val="00FD7C87"/>
    <w:rsid w:val="00FD7DF7"/>
    <w:rsid w:val="00FE407F"/>
    <w:rsid w:val="00FE6856"/>
    <w:rsid w:val="00FE6A81"/>
    <w:rsid w:val="00FE73E0"/>
    <w:rsid w:val="00FF0D84"/>
    <w:rsid w:val="00FF40FC"/>
    <w:rsid w:val="00FF4750"/>
    <w:rsid w:val="00FF4F9F"/>
    <w:rsid w:val="00FF5CA0"/>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EB"/>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913D86"/>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2B3EE6"/>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913D86"/>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2B3EE6"/>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25318/71M0001X-eng" TargetMode="External"/><Relationship Id="rId21" Type="http://schemas.openxmlformats.org/officeDocument/2006/relationships/hyperlink" Target="https://www.statista.com/statistics/464262/percentage-distribution-of-earnings-in-canada-by-level-of-income/" TargetMode="External"/><Relationship Id="rId34"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docs.profiling.ydata.ai/4.5/advanced_settings/available_settings/"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080/08839514.2022.21511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2" Type="http://schemas.openxmlformats.org/officeDocument/2006/relationships/hyperlink" Target="https://doi.org/10.1155/2022/784554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topics-start/poverty" TargetMode="External"/><Relationship Id="rId28" Type="http://schemas.openxmlformats.org/officeDocument/2006/relationships/hyperlink" Target="https://www23.statcan.gc.ca/imdb/p2SV.pl?Function=getSurvey&amp;Id=1541308" TargetMode="External"/><Relationship Id="rId36"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2307/420517"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can.gc.ca/en/subjects-start/prices_and_price_indexes/consumer_price_indexes" TargetMode="External"/><Relationship Id="rId27" Type="http://schemas.openxmlformats.org/officeDocument/2006/relationships/hyperlink" Target="https://www.statcan.gc.ca/en/survey/household/3701" TargetMode="External"/><Relationship Id="rId30" Type="http://schemas.openxmlformats.org/officeDocument/2006/relationships/hyperlink" Target="https://doi.org/10.3390/info13100495" TargetMode="External"/><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7019</Words>
  <Characters>40011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2</cp:revision>
  <dcterms:created xsi:type="dcterms:W3CDTF">2024-06-10T23:21:00Z</dcterms:created>
  <dcterms:modified xsi:type="dcterms:W3CDTF">2024-06-10T23:21:00Z</dcterms:modified>
</cp:coreProperties>
</file>