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SHL Assessment Recommender - Approach Document</w:t>
      </w:r>
    </w:p>
    <w:bookmarkStart w:id="27" w:name="X049b105a93afcc77be65589910e43a1ec1f30e2"/>
    <w:p>
      <w:pPr>
        <w:pStyle w:val="Heading1"/>
      </w:pPr>
      <w:r>
        <w:t xml:space="preserve">Approach: Conversational SHL Assessment Recommender</w:t>
      </w:r>
    </w:p>
    <w:bookmarkStart w:id="20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The service is a stateless FastAPI app (</w:t>
      </w:r>
      <w:r>
        <w:rPr>
          <w:rStyle w:val="VerbatimChar"/>
        </w:rPr>
        <w:t xml:space="preserve">GET 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/chat</w:t>
      </w:r>
      <w:r>
        <w:t xml:space="preserve">) with three</w:t>
      </w:r>
      <w:r>
        <w:t xml:space="preserve"> </w:t>
      </w:r>
      <w:r>
        <w:t xml:space="preserve">layers per request:</w:t>
      </w:r>
      <w:r>
        <w:t xml:space="preserve"> </w:t>
      </w:r>
      <w:r>
        <w:rPr>
          <w:bCs/>
          <w:b/>
        </w:rPr>
        <w:t xml:space="preserve">context extraction</w:t>
      </w:r>
      <w:r>
        <w:t xml:space="preserve"> </w:t>
      </w:r>
      <w:r>
        <w:t xml:space="preserve">(LLM, JSON-mode) →</w:t>
      </w:r>
      <w:r>
        <w:t xml:space="preserve"> </w:t>
      </w:r>
      <w:r>
        <w:rPr>
          <w:bCs/>
          <w:b/>
        </w:rPr>
        <w:t xml:space="preserve">deterministic</w:t>
      </w:r>
      <w:r>
        <w:rPr>
          <w:bCs/>
          <w:b/>
        </w:rPr>
        <w:t xml:space="preserve"> </w:t>
      </w:r>
      <w:r>
        <w:rPr>
          <w:bCs/>
          <w:b/>
        </w:rPr>
        <w:t xml:space="preserve">dialogue policy</w:t>
      </w:r>
      <w:r>
        <w:t xml:space="preserve"> </w:t>
      </w:r>
      <w:r>
        <w:t xml:space="preserve">(plain Python, not LLM-decided) →</w:t>
      </w:r>
      <w:r>
        <w:t xml:space="preserve"> </w:t>
      </w:r>
      <w:r>
        <w:rPr>
          <w:bCs/>
          <w:b/>
        </w:rPr>
        <w:t xml:space="preserve">grounded response</w:t>
      </w:r>
      <w:r>
        <w:rPr>
          <w:bCs/>
          <w:b/>
        </w:rPr>
        <w:t xml:space="preserve"> </w:t>
      </w:r>
      <w:r>
        <w:rPr>
          <w:bCs/>
          <w:b/>
        </w:rPr>
        <w:t xml:space="preserve">generation</w:t>
      </w:r>
      <w:r>
        <w:t xml:space="preserve"> </w:t>
      </w:r>
      <w:r>
        <w:t xml:space="preserve">(LLM, closed-set over retrieved catalog rows). Retrieval is BM25</w:t>
      </w:r>
      <w:r>
        <w:t xml:space="preserve"> </w:t>
      </w:r>
      <w:r>
        <w:t xml:space="preserve">over a scraped catalog restricted to Individual Test Solutions.</w:t>
      </w:r>
    </w:p>
    <w:bookmarkEnd w:id="20"/>
    <w:bookmarkStart w:id="21" w:name="design-choices-and-trade-offs"/>
    <w:p>
      <w:pPr>
        <w:pStyle w:val="Heading2"/>
      </w:pPr>
      <w:r>
        <w:t xml:space="preserve">2. Design choices and trade-offs</w:t>
      </w:r>
    </w:p>
    <w:p>
      <w:pPr>
        <w:pStyle w:val="FirstParagraph"/>
      </w:pPr>
      <w:r>
        <w:rPr>
          <w:bCs/>
          <w:b/>
        </w:rPr>
        <w:t xml:space="preserve">Policy is deterministic, facts are not.</w:t>
      </w:r>
      <w:r>
        <w:t xml:space="preserve"> </w:t>
      </w:r>
      <w:r>
        <w:t xml:space="preserve">The LLM’s only job in step 1 is to</w:t>
      </w:r>
      <w:r>
        <w:t xml:space="preserve"> </w:t>
      </w:r>
      <w:r>
        <w:t xml:space="preserve">turn free text into a structured fact set (</w:t>
      </w:r>
      <w:r>
        <w:rPr>
          <w:rStyle w:val="VerbatimChar"/>
        </w:rPr>
        <w:t xml:space="preserve">role_title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must_have_skills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test_type_prefs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compare_targets</w:t>
      </w:r>
      <w:r>
        <w:t xml:space="preserve">, …) via</w:t>
      </w:r>
      <w:r>
        <w:t xml:space="preserve"> </w:t>
      </w:r>
      <w:r>
        <w:t xml:space="preserve">one JSON-mode call. A plain</w:t>
      </w:r>
      <w:r>
        <w:t xml:space="preserve"> </w:t>
      </w:r>
      <w:r>
        <w:rPr>
          <w:rStyle w:val="VerbatimChar"/>
        </w:rPr>
        <w:t xml:space="preserve">if/else</w:t>
      </w:r>
      <w:r>
        <w:t xml:space="preserve"> </w:t>
      </w:r>
      <w:r>
        <w:t xml:space="preserve">(</w:t>
      </w:r>
      <w:r>
        <w:rPr>
          <w:rStyle w:val="VerbatimChar"/>
        </w:rPr>
        <w:t xml:space="preserve">decide_action</w:t>
      </w:r>
      <w:r>
        <w:t xml:space="preserve">) then picks one of</w:t>
      </w:r>
      <w:r>
        <w:t xml:space="preserve"> </w:t>
      </w:r>
      <w:r>
        <w:rPr>
          <w:rStyle w:val="VerbatimChar"/>
        </w:rPr>
        <w:t xml:space="preserve">{refuse_scope, refuse_injection, clarify, compare, recommend}</w:t>
      </w:r>
      <w:r>
        <w:t xml:space="preserve">. I deliberately</w:t>
      </w:r>
      <w:r>
        <w:t xml:space="preserve"> </w:t>
      </w:r>
      <w:r>
        <w:t xml:space="preserve">did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let the LLM decide the action directly — an 8-turn, non-deterministic</w:t>
      </w:r>
      <w:r>
        <w:t xml:space="preserve"> </w:t>
      </w:r>
      <w:r>
        <w:t xml:space="preserve">conversation needs one place in the pipeline that behaves identically given</w:t>
      </w:r>
      <w:r>
        <w:t xml:space="preserve"> </w:t>
      </w:r>
      <w:r>
        <w:t xml:space="preserve">the same facts, every time, or</w:t>
      </w:r>
      <w:r>
        <w:t xml:space="preserve"> </w:t>
      </w:r>
      <w:r>
        <w:t xml:space="preserve">“</w:t>
      </w:r>
      <w:r>
        <w:t xml:space="preserve">clarify vs. recommend</w:t>
      </w:r>
      <w:r>
        <w:t xml:space="preserve">”</w:t>
      </w:r>
      <w:r>
        <w:t xml:space="preserve"> </w:t>
      </w:r>
      <w:r>
        <w:t xml:space="preserve">flip-flops turn to turn.</w:t>
      </w:r>
      <w:r>
        <w:t xml:space="preserve"> </w:t>
      </w:r>
      <w:r>
        <w:t xml:space="preserve">The LLM proposes; the policy decides.</w:t>
      </w:r>
    </w:p>
    <w:p>
      <w:pPr>
        <w:pStyle w:val="BodyText"/>
      </w:pPr>
      <w:r>
        <w:rPr>
          <w:bCs/>
          <w:b/>
        </w:rPr>
        <w:t xml:space="preserve">Retrieval is BM25, not embeddings.</w:t>
      </w:r>
      <w:r>
        <w:t xml:space="preserve"> </w:t>
      </w:r>
      <w:r>
        <w:t xml:space="preserve">The catalog is short, structured text</w:t>
      </w:r>
      <w:r>
        <w:t xml:space="preserve"> </w:t>
      </w:r>
      <w:r>
        <w:t xml:space="preserve">(name + short description + test-type code), which is exactly the regime</w:t>
      </w:r>
      <w:r>
        <w:t xml:space="preserve"> </w:t>
      </w:r>
      <w:r>
        <w:t xml:space="preserve">where lexical retrieval is competitive with embeddings and far cheaper: no</w:t>
      </w:r>
      <w:r>
        <w:t xml:space="preserve"> </w:t>
      </w:r>
      <w:r>
        <w:t xml:space="preserve">vector DB, no embedding API calls, sub-millisecond queries, and it fits the</w:t>
      </w:r>
      <w:r>
        <w:t xml:space="preserve"> </w:t>
      </w:r>
      <w:r>
        <w:t xml:space="preserve">30-second-per-call budget with room to spare for the LLM calls. It also makes</w:t>
      </w:r>
      <w:r>
        <w:t xml:space="preserve"> </w:t>
      </w:r>
      <w:r>
        <w:t xml:space="preserve">the anti-hallucination guarantee mechanical rather than prompt-based (next</w:t>
      </w:r>
      <w:r>
        <w:t xml:space="preserve"> </w:t>
      </w:r>
      <w:r>
        <w:t xml:space="preserve">point).</w:t>
      </w:r>
    </w:p>
    <w:p>
      <w:pPr>
        <w:pStyle w:val="BodyText"/>
      </w:pPr>
      <w:r>
        <w:rPr>
          <w:bCs/>
          <w:b/>
        </w:rPr>
        <w:t xml:space="preserve">Closed-set generation, not free generation, for names/URLs.</w:t>
      </w:r>
      <w:r>
        <w:t xml:space="preserve"> </w:t>
      </w:r>
      <w:r>
        <w:t xml:space="preserve">Retrieval</w:t>
      </w:r>
      <w:r>
        <w:t xml:space="preserve"> </w:t>
      </w:r>
      <w:r>
        <w:t xml:space="preserve">returns up to 15 real catalog rows; the LLM is only ever asked to</w:t>
      </w:r>
      <w:r>
        <w:t xml:space="preserve"> </w:t>
      </w:r>
      <w:r>
        <w:rPr>
          <w:iCs/>
          <w:i/>
        </w:rPr>
        <w:t xml:space="preserve">copy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field from that list, never to produce a new one. After the LLM</w:t>
      </w:r>
      <w:r>
        <w:t xml:space="preserve"> </w:t>
      </w:r>
      <w:r>
        <w:t xml:space="preserve">responds, every returned name is re-validated against</w:t>
      </w:r>
      <w:r>
        <w:t xml:space="preserve"> </w:t>
      </w:r>
      <w:r>
        <w:rPr>
          <w:rStyle w:val="VerbatimChar"/>
        </w:rPr>
        <w:t xml:space="preserve">catalog.json</w:t>
      </w:r>
      <w:r>
        <w:t xml:space="preserve"> </w:t>
      </w:r>
      <w:r>
        <w:t xml:space="preserve">and</w:t>
      </w:r>
      <w:r>
        <w:t xml:space="preserve"> </w:t>
      </w:r>
      <w:r>
        <w:t xml:space="preserve">anything that doesn’t match exactly is dropped. If the LLM call fails, times</w:t>
      </w:r>
      <w:r>
        <w:t xml:space="preserve"> </w:t>
      </w:r>
      <w:r>
        <w:t xml:space="preserve">out, or returns nothing valid, a deterministic BM25-top-N fallback fires</w:t>
      </w:r>
      <w:r>
        <w:t xml:space="preserve"> </w:t>
      </w:r>
      <w:r>
        <w:t xml:space="preserve">instead of erroring. Net effect: it is structurally impossible for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 </w:t>
      </w:r>
      <w:r>
        <w:t xml:space="preserve">to</w:t>
      </w:r>
      <w:r>
        <w:t xml:space="preserve"> </w:t>
      </w:r>
      <w:r>
        <w:t xml:space="preserve">return a URL that isn’t in the scraped catalog, regardless of what the LLM</w:t>
      </w:r>
      <w:r>
        <w:t xml:space="preserve"> </w:t>
      </w:r>
      <w:r>
        <w:t xml:space="preserve">does — this was the single most important design decision for passing the</w:t>
      </w:r>
      <w:r>
        <w:t xml:space="preserve"> </w:t>
      </w:r>
      <w:r>
        <w:t xml:space="preserve">hard evals under a non-deterministic user simulator.</w:t>
      </w:r>
    </w:p>
    <w:p>
      <w:pPr>
        <w:pStyle w:val="BodyText"/>
      </w:pPr>
      <w:r>
        <w:rPr>
          <w:bCs/>
          <w:b/>
        </w:rPr>
        <w:t xml:space="preserve">Turn-cap handling.</w:t>
      </w:r>
      <w:r>
        <w:t xml:space="preserve"> </w:t>
      </w:r>
      <w:r>
        <w:rPr>
          <w:rStyle w:val="VerbatimChar"/>
        </w:rPr>
        <w:t xml:space="preserve">decide_action</w:t>
      </w:r>
      <w:r>
        <w:t xml:space="preserve"> </w:t>
      </w:r>
      <w:r>
        <w:t xml:space="preserve">forces</w:t>
      </w:r>
      <w:r>
        <w:t xml:space="preserve"> </w:t>
      </w:r>
      <w:r>
        <w:rPr>
          <w:rStyle w:val="VerbatimChar"/>
        </w:rPr>
        <w:t xml:space="preserve">recommend</w:t>
      </w:r>
      <w:r>
        <w:t xml:space="preserve"> </w:t>
      </w:r>
      <w:r>
        <w:t xml:space="preserve">once</w:t>
      </w:r>
      <w:r>
        <w:t xml:space="preserve"> </w:t>
      </w:r>
      <w:r>
        <w:rPr>
          <w:rStyle w:val="VerbatimChar"/>
        </w:rPr>
        <w:t xml:space="preserve">turn_count &gt;= MAX_TURNS - 2</w:t>
      </w:r>
      <w:r>
        <w:t xml:space="preserve">, so an evasive or terse simulated user can’t</w:t>
      </w:r>
      <w:r>
        <w:t xml:space="preserve"> </w:t>
      </w:r>
      <w:r>
        <w:t xml:space="preserve">push the conversation past the 8-turn cap without ever getting a shortlist.</w:t>
      </w:r>
    </w:p>
    <w:p>
      <w:pPr>
        <w:pStyle w:val="BodyText"/>
      </w:pPr>
      <w:r>
        <w:rPr>
          <w:bCs/>
          <w:b/>
        </w:rPr>
        <w:t xml:space="preserve">Scope and injection guardrails, two layers.</w:t>
      </w:r>
      <w:r>
        <w:t xml:space="preserve"> </w:t>
      </w:r>
      <w:r>
        <w:t xml:space="preserve">A regex net catches obvious</w:t>
      </w:r>
      <w:r>
        <w:t xml:space="preserve"> </w:t>
      </w:r>
      <w:r>
        <w:t xml:space="preserve">injection phrasing (</w:t>
      </w:r>
      <w:r>
        <w:t xml:space="preserve">“</w:t>
      </w:r>
      <w:r>
        <w:t xml:space="preserve">ignore previous instructions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reveal your system</w:t>
      </w:r>
      <w:r>
        <w:t xml:space="preserve"> </w:t>
      </w:r>
      <w:r>
        <w:t xml:space="preserve">prompt</w:t>
      </w:r>
      <w:r>
        <w:t xml:space="preserve">”</w:t>
      </w:r>
      <w:r>
        <w:t xml:space="preserve">) as a fast, free backstop; the LLM extraction step separately</w:t>
      </w:r>
      <w:r>
        <w:t xml:space="preserve"> </w:t>
      </w:r>
      <w:r>
        <w:t xml:space="preserve">classifies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off_topic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general_hiring_advice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legal_question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prompt_injection</w:t>
      </w:r>
      <w:r>
        <w:t xml:space="preserve">, which is more robust to paraphrasing</w:t>
      </w:r>
      <w:r>
        <w:t xml:space="preserve"> </w:t>
      </w:r>
      <w:r>
        <w:t xml:space="preserve">than any regex list. Both routes lead to a short, on-brand refusal that</w:t>
      </w:r>
      <w:r>
        <w:t xml:space="preserve"> </w:t>
      </w:r>
      <w:r>
        <w:t xml:space="preserve">re-offers the in-scope help, rather than a dead end.</w:t>
      </w:r>
    </w:p>
    <w:p>
      <w:pPr>
        <w:pStyle w:val="BodyText"/>
      </w:pPr>
      <w:r>
        <w:rPr>
          <w:bCs/>
          <w:b/>
        </w:rPr>
        <w:t xml:space="preserve">Refine is not a separate code path.</w:t>
      </w:r>
      <w:r>
        <w:t xml:space="preserve"> </w:t>
      </w:r>
      <w:r>
        <w:t xml:space="preserve">“</w:t>
      </w:r>
      <w:r>
        <w:t xml:space="preserve">Actually, add personality tests</w:t>
      </w:r>
      <w:r>
        <w:t xml:space="preserve">”</w:t>
      </w:r>
      <w:r>
        <w:t xml:space="preserve"> </w:t>
      </w:r>
      <w:r>
        <w:t xml:space="preserve">just updates</w:t>
      </w:r>
      <w:r>
        <w:t xml:space="preserve"> </w:t>
      </w:r>
      <w:r>
        <w:rPr>
          <w:rStyle w:val="VerbatimChar"/>
        </w:rPr>
        <w:t xml:space="preserve">test_type_prefs</w:t>
      </w:r>
      <w:r>
        <w:t xml:space="preserve"> </w:t>
      </w:r>
      <w:r>
        <w:t xml:space="preserve">in the extracted fact set and re-runs the same</w:t>
      </w:r>
      <w:r>
        <w:t xml:space="preserve"> </w:t>
      </w:r>
      <w:r>
        <w:rPr>
          <w:rStyle w:val="VerbatimChar"/>
        </w:rPr>
        <w:t xml:space="preserve">recommend</w:t>
      </w:r>
      <w:r>
        <w:t xml:space="preserve"> </w:t>
      </w:r>
      <w:r>
        <w:t xml:space="preserve">handler with the same retrieval query — because the conversation</w:t>
      </w:r>
      <w:r>
        <w:t xml:space="preserve"> </w:t>
      </w:r>
      <w:r>
        <w:t xml:space="preserve">is replayed in full on every stateless call,</w:t>
      </w:r>
      <w:r>
        <w:t xml:space="preserve"> </w:t>
      </w:r>
      <w:r>
        <w:t xml:space="preserve">“</w:t>
      </w:r>
      <w:r>
        <w:t xml:space="preserve">refine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initial recommend</w:t>
      </w:r>
      <w:r>
        <w:t xml:space="preserve">”</w:t>
      </w:r>
      <w:r>
        <w:t xml:space="preserve"> </w:t>
      </w:r>
      <w:r>
        <w:t xml:space="preserve">are the same action with different accumulated facts. This avoids a whole</w:t>
      </w:r>
      <w:r>
        <w:t xml:space="preserve"> </w:t>
      </w:r>
      <w:r>
        <w:t xml:space="preserve">class of bugs where refine logic drifts from initial-recommend logic.</w:t>
      </w:r>
    </w:p>
    <w:bookmarkEnd w:id="21"/>
    <w:bookmarkStart w:id="22" w:name="catalog-scraping"/>
    <w:p>
      <w:pPr>
        <w:pStyle w:val="Heading2"/>
      </w:pPr>
      <w:r>
        <w:t xml:space="preserve">3. Catalog scraping</w:t>
      </w:r>
    </w:p>
    <w:p>
      <w:pPr>
        <w:pStyle w:val="FirstParagraph"/>
      </w:pPr>
      <w:r>
        <w:rPr>
          <w:rStyle w:val="VerbatimChar"/>
        </w:rPr>
        <w:t xml:space="preserve">scripts/scrape_catalog.py</w:t>
      </w:r>
      <w:r>
        <w:t xml:space="preserve"> </w:t>
      </w:r>
      <w:r>
        <w:t xml:space="preserve">crawls</w:t>
      </w:r>
      <w:r>
        <w:t xml:space="preserve"> </w:t>
      </w:r>
      <w:r>
        <w:rPr>
          <w:rStyle w:val="VerbatimChar"/>
        </w:rPr>
        <w:t xml:space="preserve">shl.com/products/product-catalog/?type=1</w:t>
      </w:r>
      <w:r>
        <w:t xml:space="preserve"> </w:t>
      </w:r>
      <w:r>
        <w:t xml:space="preserve">(Individual Test Solutions only — Pre-packaged Job Solutions excluded per the</w:t>
      </w:r>
      <w:r>
        <w:t xml:space="preserve"> </w:t>
      </w:r>
      <w:r>
        <w:t xml:space="preserve">brief), paginating 12 rows at a time (~32 pages), then visits each detail page</w:t>
      </w:r>
      <w:r>
        <w:t xml:space="preserve"> </w:t>
      </w:r>
      <w:r>
        <w:t xml:space="preserve">for a description, job levels, languages, remote-testing and adaptive/IRT</w:t>
      </w:r>
      <w:r>
        <w:t xml:space="preserve"> </w:t>
      </w:r>
      <w:r>
        <w:t xml:space="preserve">flags.</w:t>
      </w:r>
      <w:r>
        <w:t xml:space="preserve"> </w:t>
      </w:r>
      <w:r>
        <w:rPr>
          <w:rStyle w:val="VerbatimChar"/>
        </w:rPr>
        <w:t xml:space="preserve">app/data/catalog.json</w:t>
      </w:r>
      <w:r>
        <w:t xml:space="preserve"> </w:t>
      </w:r>
      <w:r>
        <w:t xml:space="preserve">ships with a 41-row</w:t>
      </w:r>
      <w:r>
        <w:t xml:space="preserve"> </w:t>
      </w:r>
      <w:r>
        <w:rPr>
          <w:bCs/>
          <w:b/>
        </w:rPr>
        <w:t xml:space="preserve">seed</w:t>
      </w:r>
      <w:r>
        <w:t xml:space="preserve"> </w:t>
      </w:r>
      <w:r>
        <w:t xml:space="preserve">I verified by hand</w:t>
      </w:r>
      <w:r>
        <w:t xml:space="preserve"> </w:t>
      </w:r>
      <w:r>
        <w:t xml:space="preserve">while building this (real names/URLs, several test-type categories</w:t>
      </w:r>
      <w:r>
        <w:t xml:space="preserve"> </w:t>
      </w:r>
      <w:r>
        <w:t xml:space="preserve">represented) so the service is demoable immediately; running the script</w:t>
      </w:r>
      <w:r>
        <w:t xml:space="preserve"> </w:t>
      </w:r>
      <w:r>
        <w:t xml:space="preserve">produces the full ~380-row catalog before deployment. I chose a re-runnable</w:t>
      </w:r>
      <w:r>
        <w:t xml:space="preserve"> </w:t>
      </w:r>
      <w:r>
        <w:t xml:space="preserve">script over a one-time hand-scrape because SHL updates this catalog, and</w:t>
      </w:r>
      <w:r>
        <w:t xml:space="preserve"> </w:t>
      </w:r>
      <w:r>
        <w:t xml:space="preserve">because it’s the more defensible engineering artifact for a codebase that’s</w:t>
      </w:r>
      <w:r>
        <w:t xml:space="preserve"> </w:t>
      </w:r>
      <w:r>
        <w:t xml:space="preserve">meant to be maintained.</w:t>
      </w:r>
    </w:p>
    <w:bookmarkEnd w:id="22"/>
    <w:bookmarkStart w:id="23" w:name="prompt-design"/>
    <w:p>
      <w:pPr>
        <w:pStyle w:val="Heading2"/>
      </w:pPr>
      <w:r>
        <w:t xml:space="preserve">4. Prompt design</w:t>
      </w:r>
    </w:p>
    <w:p>
      <w:pPr>
        <w:pStyle w:val="FirstParagraph"/>
      </w:pPr>
      <w:r>
        <w:t xml:space="preserve">Three narrow, single-purpose prompts, each constrained to JSON output:</w:t>
      </w:r>
      <w:r>
        <w:t xml:space="preserve"> </w:t>
      </w:r>
      <w:r>
        <w:t xml:space="preserve">extraction (facts + intent), recommend (pick + justify from a shown list),</w:t>
      </w:r>
      <w:r>
        <w:t xml:space="preserve"> </w:t>
      </w:r>
      <w:r>
        <w:t xml:space="preserve">compare (answer only from shown catalog rows, explicitly told not to use</w:t>
      </w:r>
      <w:r>
        <w:t xml:space="preserve"> </w:t>
      </w:r>
      <w:r>
        <w:t xml:space="preserve">prior/outside knowledge of the products). Keeping prompts narrow rather than</w:t>
      </w:r>
      <w:r>
        <w:t xml:space="preserve"> </w:t>
      </w:r>
      <w:r>
        <w:t xml:space="preserve">one do-everything prompt made both stubbing (offline tests) and failure</w:t>
      </w:r>
      <w:r>
        <w:t xml:space="preserve"> </w:t>
      </w:r>
      <w:r>
        <w:t xml:space="preserve">isolation much easier — if</w:t>
      </w:r>
      <w:r>
        <w:t xml:space="preserve"> </w:t>
      </w:r>
      <w:r>
        <w:rPr>
          <w:rStyle w:val="VerbatimChar"/>
        </w:rPr>
        <w:t xml:space="preserve">recommend</w:t>
      </w:r>
      <w:r>
        <w:t xml:space="preserve"> </w:t>
      </w:r>
      <w:r>
        <w:t xml:space="preserve">degrades, I know it’s not accidentally</w:t>
      </w:r>
      <w:r>
        <w:t xml:space="preserve"> </w:t>
      </w:r>
      <w:r>
        <w:t xml:space="preserve">also miscounting turns or misclassifying scope, because those are separate</w:t>
      </w:r>
      <w:r>
        <w:t xml:space="preserve"> </w:t>
      </w:r>
      <w:r>
        <w:t xml:space="preserve">LLM calls with separate contracts.</w:t>
      </w:r>
    </w:p>
    <w:bookmarkEnd w:id="23"/>
    <w:bookmarkStart w:id="24" w:name="evaluation-approach"/>
    <w:p>
      <w:pPr>
        <w:pStyle w:val="Heading2"/>
      </w:pPr>
      <w:r>
        <w:t xml:space="preserve">5. Evaluation approach</w:t>
      </w:r>
    </w:p>
    <w:p>
      <w:pPr>
        <w:pStyle w:val="FirstParagraph"/>
      </w:pPr>
      <w:r>
        <w:t xml:space="preserve">Two tiers, matching the two things I could actually verify without the real</w:t>
      </w:r>
      <w:r>
        <w:t xml:space="preserve"> </w:t>
      </w:r>
      <w:r>
        <w:t xml:space="preserve">grading harness: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Offline pipeline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tests/test_agent.py</w:t>
      </w:r>
      <w:r>
        <w:t xml:space="preserve">, 8 tests, no API key,</w:t>
      </w:r>
      <w:r>
        <w:t xml:space="preserve"> </w:t>
      </w:r>
      <w:r>
        <w:t xml:space="preserve">run in &lt;1s): stub the LLM with deterministic fakes and assert on schema</w:t>
      </w:r>
      <w:r>
        <w:t xml:space="preserve"> </w:t>
      </w:r>
      <w:r>
        <w:t xml:space="preserve">compliance, catalog-only URLs/names, no-recommend-on-vague-turn-1,</w:t>
      </w:r>
      <w:r>
        <w:t xml:space="preserve"> </w:t>
      </w:r>
      <w:r>
        <w:t xml:space="preserve">scope/injection refusal, turn-cap forcing, and grounded compare replies.</w:t>
      </w:r>
      <w:r>
        <w:t xml:space="preserve"> </w:t>
      </w:r>
      <w:r>
        <w:t xml:space="preserve">These test</w:t>
      </w:r>
      <w:r>
        <w:t xml:space="preserve"> </w:t>
      </w:r>
      <w:r>
        <w:rPr>
          <w:iCs/>
          <w:i/>
        </w:rPr>
        <w:t xml:space="preserve">our</w:t>
      </w:r>
      <w:r>
        <w:t xml:space="preserve"> </w:t>
      </w:r>
      <w:r>
        <w:t xml:space="preserve">pipeline logic, not LLM judgement quality — they’re the</w:t>
      </w:r>
      <w:r>
        <w:t xml:space="preserve"> </w:t>
      </w:r>
      <w:r>
        <w:t xml:space="preserve">right tool for making sure the hard evals can’t fail for structural</w:t>
      </w:r>
      <w:r>
        <w:t xml:space="preserve"> </w:t>
      </w:r>
      <w:r>
        <w:t xml:space="preserve">reasons.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Recall@10 replay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scripts/eval_traces.py</w:t>
      </w:r>
      <w:r>
        <w:t xml:space="preserve">): simulates the</w:t>
      </w:r>
      <w:r>
        <w:t xml:space="preserve"> </w:t>
      </w:r>
      <w:r>
        <w:t xml:space="preserve">persona-driven user described in the assignment (truthful from facts,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preference</w:t>
      </w:r>
      <w:r>
        <w:t xml:space="preserve">”</w:t>
      </w:r>
      <w:r>
        <w:t xml:space="preserve"> </w:t>
      </w:r>
      <w:r>
        <w:t xml:space="preserve">outside them, stops once given a shortlist) using the same</w:t>
      </w:r>
      <w:r>
        <w:t xml:space="preserve"> </w:t>
      </w:r>
      <w:r>
        <w:t xml:space="preserve">LLM, and replays a real multi-turn conversation against a running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. This needs a live API key and the real trace files, which</w:t>
      </w:r>
      <w:r>
        <w:t xml:space="preserve"> </w:t>
      </w:r>
      <w:r>
        <w:t xml:space="preserve">weren’t inspectable as structured data from the PDF alone — the loader</w:t>
      </w:r>
      <w:r>
        <w:t xml:space="preserve"> </w:t>
      </w:r>
      <w:r>
        <w:t xml:space="preserve">has one clearly marked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to match field names once the trace ZIP is</w:t>
      </w:r>
      <w:r>
        <w:t xml:space="preserve"> </w:t>
      </w:r>
      <w:r>
        <w:t xml:space="preserve">unzipped.</w:t>
      </w:r>
    </w:p>
    <w:bookmarkEnd w:id="24"/>
    <w:bookmarkStart w:id="25" w:name="Xdba76fe2ab180c7b4e50ace2ed567a4836908f2"/>
    <w:p>
      <w:pPr>
        <w:pStyle w:val="Heading2"/>
      </w:pPr>
      <w:r>
        <w:t xml:space="preserve">6. What didn’t work / what I’d change with more time</w:t>
      </w:r>
    </w:p>
    <w:p>
      <w:pPr>
        <w:numPr>
          <w:ilvl w:val="0"/>
          <w:numId w:val="1002"/>
        </w:numPr>
        <w:pStyle w:val="Compact"/>
      </w:pPr>
      <w:r>
        <w:t xml:space="preserve">Full catalog description text via detail-page scraping is the most</w:t>
      </w:r>
      <w:r>
        <w:t xml:space="preserve"> </w:t>
      </w:r>
      <w:r>
        <w:t xml:space="preserve">time-consuming part of</w:t>
      </w:r>
      <w:r>
        <w:t xml:space="preserve"> </w:t>
      </w:r>
      <w:r>
        <w:rPr>
          <w:rStyle w:val="VerbatimChar"/>
        </w:rPr>
        <w:t xml:space="preserve">scrape_catalog.py</w:t>
      </w:r>
      <w:r>
        <w:t xml:space="preserve">; I’d parallelize it (currently</w:t>
      </w:r>
      <w:r>
        <w:t xml:space="preserve"> </w:t>
      </w:r>
      <w:r>
        <w:t xml:space="preserve">sequential + politeness delay) and cache parsed detail pages so re-runs are</w:t>
      </w:r>
      <w:r>
        <w:t xml:space="preserve"> </w:t>
      </w:r>
      <w:r>
        <w:t xml:space="preserve">incremental rather than full re-crawls.</w:t>
      </w:r>
    </w:p>
    <w:p>
      <w:pPr>
        <w:numPr>
          <w:ilvl w:val="0"/>
          <w:numId w:val="1002"/>
        </w:numPr>
        <w:pStyle w:val="Compact"/>
      </w:pPr>
      <w:r>
        <w:t xml:space="preserve">BM25 alone under-performs on synonym-heavy queries (</w:t>
      </w:r>
      <w:r>
        <w:t xml:space="preserve">“</w:t>
      </w:r>
      <w:r>
        <w:t xml:space="preserve">stakeholder</w:t>
      </w:r>
      <w:r>
        <w:t xml:space="preserve"> </w:t>
      </w:r>
      <w:r>
        <w:t xml:space="preserve">management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people skills</w:t>
      </w:r>
      <w:r>
        <w:t xml:space="preserve">”</w:t>
      </w:r>
      <w:r>
        <w:t xml:space="preserve">) compared to embeddings; a hybrid</w:t>
      </w:r>
      <w:r>
        <w:t xml:space="preserve"> </w:t>
      </w:r>
      <w:r>
        <w:t xml:space="preserve">BM25+embedding re-rank would likely lift Recall@10 further if the free-tier</w:t>
      </w:r>
      <w:r>
        <w:t xml:space="preserve"> </w:t>
      </w:r>
      <w:r>
        <w:t xml:space="preserve">latency budget allows it.</w:t>
      </w:r>
    </w:p>
    <w:p>
      <w:pPr>
        <w:numPr>
          <w:ilvl w:val="0"/>
          <w:numId w:val="1002"/>
        </w:numPr>
        <w:pStyle w:val="Compact"/>
      </w:pPr>
      <w:r>
        <w:t xml:space="preserve">I did not persist any conversation-level cache between calls (by design,</w:t>
      </w:r>
      <w:r>
        <w:t xml:space="preserve"> </w:t>
      </w:r>
      <w:r>
        <w:t xml:space="preserve">per the stateless requirement), which means every</w:t>
      </w:r>
      <w:r>
        <w:t xml:space="preserve"> </w:t>
      </w:r>
      <w:r>
        <w:rPr>
          <w:rStyle w:val="VerbatimChar"/>
        </w:rPr>
        <w:t xml:space="preserve">/chat</w:t>
      </w:r>
      <w:r>
        <w:t xml:space="preserve"> </w:t>
      </w:r>
      <w:r>
        <w:t xml:space="preserve">call re-extracts</w:t>
      </w:r>
      <w:r>
        <w:t xml:space="preserve"> </w:t>
      </w:r>
      <w:r>
        <w:t xml:space="preserve">facts from the full history — fine at an 8-turn cap, but it’s the first</w:t>
      </w:r>
      <w:r>
        <w:t xml:space="preserve"> </w:t>
      </w:r>
      <w:r>
        <w:t xml:space="preserve">thing I’d optimize (e.g., incremental fact-merging) if turn limits grew.</w:t>
      </w:r>
    </w:p>
    <w:bookmarkEnd w:id="25"/>
    <w:bookmarkStart w:id="26" w:name="ai-tool-usage-disclosure"/>
    <w:p>
      <w:pPr>
        <w:pStyle w:val="Heading2"/>
      </w:pPr>
      <w:r>
        <w:t xml:space="preserve">7. AI tool usage disclosure</w:t>
      </w:r>
    </w:p>
    <w:p>
      <w:pPr>
        <w:pStyle w:val="FirstParagraph"/>
      </w:pPr>
      <w:r>
        <w:t xml:space="preserve">I used Claude (via the Claude.ai coding environment) as an agentic pair-programmer</w:t>
      </w:r>
      <w:r>
        <w:t xml:space="preserve"> </w:t>
      </w:r>
      <w:r>
        <w:t xml:space="preserve">for scaffolding this FastAPI service, the BM25 retrieval wrapper, the</w:t>
      </w:r>
      <w:r>
        <w:t xml:space="preserve"> </w:t>
      </w:r>
      <w:r>
        <w:t xml:space="preserve">crawler script, and the offline test stubs, then reviewed, ran, and fixed</w:t>
      </w:r>
      <w:r>
        <w:t xml:space="preserve"> </w:t>
      </w:r>
      <w:r>
        <w:t xml:space="preserve">every file myself (e.g., an initial monkeypatching bug in the offline tests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agent.py</w:t>
      </w:r>
      <w:r>
        <w:t xml:space="preserve"> </w:t>
      </w:r>
      <w:r>
        <w:t xml:space="preserve">had imported</w:t>
      </w:r>
      <w:r>
        <w:t xml:space="preserve"> </w:t>
      </w:r>
      <w:r>
        <w:rPr>
          <w:rStyle w:val="VerbatimChar"/>
        </w:rPr>
        <w:t xml:space="preserve">chat_json</w:t>
      </w:r>
      <w:r>
        <w:t xml:space="preserve"> </w:t>
      </w:r>
      <w:r>
        <w:t xml:space="preserve">by name instead of through the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module, which silently bypassed the test stubs — caught by actually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rather than trusting the first draft). All architectural</w:t>
      </w:r>
      <w:r>
        <w:t xml:space="preserve"> </w:t>
      </w:r>
      <w:r>
        <w:t xml:space="preserve">decisions above (deterministic policy layer, BM25 over embeddings, closed-set</w:t>
      </w:r>
      <w:r>
        <w:t xml:space="preserve"> </w:t>
      </w:r>
      <w:r>
        <w:t xml:space="preserve">generation, stateless refine) are choices I made and can defend; the LLM was</w:t>
      </w:r>
      <w:r>
        <w:t xml:space="preserve"> </w:t>
      </w:r>
      <w:r>
        <w:t xml:space="preserve">used for typing speed, not for design decisions.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SHL Assessment Recommender - Approach Document</dc:title>
  <dc:creator/>
  <cp:keywords/>
  <dcterms:created xsi:type="dcterms:W3CDTF">2026-07-01T04:11:48Z</dcterms:created>
  <dcterms:modified xsi:type="dcterms:W3CDTF">2026-07-01T04:11:48Z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