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4A0" w:rsidRPr="00F77D6E" w:rsidRDefault="004A24A0" w:rsidP="00F77D6E">
      <w:pPr>
        <w:pStyle w:val="NoSpacing"/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t>BILATERAL SI JOINT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b/>
          <w:bCs/>
          <w:sz w:val="24"/>
          <w:szCs w:val="24"/>
          <w:u w:val="single"/>
        </w:rPr>
        <w:t>PROTOCOL</w:t>
      </w:r>
      <w:r w:rsidRPr="00F77D6E">
        <w:rPr>
          <w:rFonts w:asciiTheme="minorHAnsi" w:eastAsia="Arial Unicode MS" w:hAnsiTheme="minorHAnsi" w:cstheme="minorHAnsi"/>
          <w:bCs/>
          <w:sz w:val="24"/>
          <w:szCs w:val="24"/>
        </w:rPr>
        <w:t>:-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t xml:space="preserve">  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sz w:val="24"/>
          <w:szCs w:val="24"/>
        </w:rPr>
        <w:t>Axial T1 spin echo and T2 fast spin echo.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sz w:val="24"/>
          <w:szCs w:val="24"/>
        </w:rPr>
        <w:t>Sagittal T1 spin echo and T2 fast spin echo.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sz w:val="24"/>
          <w:szCs w:val="24"/>
        </w:rPr>
        <w:t>Coronal T1 and T2.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t>CLINICAL BRIEF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t xml:space="preserve">: - </w:t>
      </w:r>
      <w:r w:rsidR="00F80851">
        <w:rPr>
          <w:rFonts w:asciiTheme="minorHAnsi" w:eastAsia="Arial Unicode MS" w:hAnsiTheme="minorHAnsi" w:cstheme="minorHAnsi"/>
          <w:sz w:val="24"/>
          <w:szCs w:val="24"/>
        </w:rPr>
        <w:br/>
      </w:r>
      <w:bookmarkStart w:id="0" w:name="_GoBack"/>
      <w:bookmarkEnd w:id="0"/>
      <w:r w:rsidRP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t>OBSERVATION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t>:-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  <w:lang w:val="en-IN"/>
        </w:rPr>
      </w:pP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 xml:space="preserve">Bilateral </w:t>
      </w:r>
      <w:r w:rsidRPr="00F77D6E">
        <w:rPr>
          <w:rFonts w:asciiTheme="minorHAnsi" w:eastAsia="Arial Unicode MS" w:hAnsiTheme="minorHAnsi" w:cstheme="minorHAnsi"/>
          <w:bCs/>
          <w:sz w:val="24"/>
          <w:szCs w:val="24"/>
          <w:lang w:val="en-IN"/>
        </w:rPr>
        <w:t>Sacro-iliac joints</w:t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 xml:space="preserve"> show normal configuration and alignment of the bones.</w:t>
      </w:r>
      <w:r w:rsidR="00F77D6E"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 xml:space="preserve">The </w:t>
      </w:r>
      <w:r w:rsidRPr="00F77D6E">
        <w:rPr>
          <w:rFonts w:asciiTheme="minorHAnsi" w:eastAsia="Arial Unicode MS" w:hAnsiTheme="minorHAnsi" w:cstheme="minorHAnsi"/>
          <w:bCs/>
          <w:sz w:val="24"/>
          <w:szCs w:val="24"/>
          <w:lang w:val="en-IN"/>
        </w:rPr>
        <w:t>joint space</w:t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 xml:space="preserve"> on either side is normal with intact </w:t>
      </w:r>
      <w:r w:rsidRPr="00F77D6E">
        <w:rPr>
          <w:rFonts w:asciiTheme="minorHAnsi" w:eastAsia="Arial Unicode MS" w:hAnsiTheme="minorHAnsi" w:cstheme="minorHAnsi"/>
          <w:bCs/>
          <w:sz w:val="24"/>
          <w:szCs w:val="24"/>
          <w:lang w:val="en-IN"/>
        </w:rPr>
        <w:t>articular surfaces</w:t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 xml:space="preserve">. </w:t>
      </w:r>
      <w:r w:rsidR="00F77D6E"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>No joint effusion seen.</w:t>
      </w:r>
      <w:r w:rsidR="00F77D6E"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>No abnormal signal seen.</w:t>
      </w:r>
      <w:r w:rsidR="00F77D6E"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t>No signs of sacroiliitis seen.</w:t>
      </w:r>
      <w:r w:rsidR="00F77D6E" w:rsidRPr="00F77D6E">
        <w:rPr>
          <w:rFonts w:asciiTheme="minorHAnsi" w:eastAsia="Arial Unicode MS" w:hAnsiTheme="minorHAnsi" w:cstheme="minorHAnsi"/>
          <w:sz w:val="24"/>
          <w:szCs w:val="24"/>
          <w:lang w:val="en-IN"/>
        </w:rPr>
        <w:br/>
      </w:r>
      <w:r w:rsid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br/>
      </w:r>
      <w:r w:rsidRP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t>Old Reports Provided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t>: - YES / NO.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t>IMPRESSION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t>: - No significant abnormality noted in sacro-iliac joints.</w:t>
      </w:r>
    </w:p>
    <w:p w:rsidR="004A24A0" w:rsidRPr="00F77D6E" w:rsidRDefault="004A24A0" w:rsidP="00F77D6E">
      <w:pPr>
        <w:pStyle w:val="NoSpacing"/>
        <w:rPr>
          <w:rFonts w:asciiTheme="minorHAnsi" w:eastAsia="Arial Unicode MS" w:hAnsiTheme="minorHAnsi" w:cstheme="minorHAnsi"/>
          <w:sz w:val="24"/>
          <w:szCs w:val="24"/>
        </w:rPr>
      </w:pPr>
      <w:r w:rsidRPr="00F77D6E">
        <w:rPr>
          <w:rFonts w:asciiTheme="minorHAnsi" w:eastAsia="Arial Unicode MS" w:hAnsiTheme="minorHAnsi" w:cstheme="minorHAnsi"/>
          <w:b/>
          <w:sz w:val="24"/>
          <w:szCs w:val="24"/>
          <w:u w:val="single"/>
        </w:rPr>
        <w:t>ADVICE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t>: - Clinical correlation and follow up.</w:t>
      </w:r>
      <w:r w:rsidRPr="00F77D6E">
        <w:rPr>
          <w:rFonts w:asciiTheme="minorHAnsi" w:eastAsia="Arial Unicode MS" w:hAnsiTheme="minorHAnsi" w:cstheme="minorHAnsi"/>
          <w:sz w:val="24"/>
          <w:szCs w:val="24"/>
        </w:rPr>
        <w:br/>
      </w:r>
      <w:r w:rsidR="00F77D6E">
        <w:rPr>
          <w:rFonts w:asciiTheme="minorHAnsi" w:eastAsia="Arial Unicode MS" w:hAnsiTheme="minorHAnsi" w:cstheme="minorHAnsi"/>
          <w:bCs/>
          <w:sz w:val="24"/>
          <w:szCs w:val="24"/>
        </w:rPr>
        <w:br/>
      </w:r>
      <w:r w:rsidRPr="00F77D6E">
        <w:rPr>
          <w:rFonts w:asciiTheme="minorHAnsi" w:eastAsia="Arial Unicode MS" w:hAnsiTheme="minorHAnsi" w:cstheme="minorHAnsi"/>
          <w:bCs/>
          <w:sz w:val="24"/>
          <w:szCs w:val="24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4A24A0" w:rsidRPr="004A24A0" w:rsidRDefault="004A24A0" w:rsidP="00F77D6E">
      <w:pPr>
        <w:pStyle w:val="NoSpacing"/>
        <w:rPr>
          <w:rFonts w:eastAsia="Arial Unicode MS"/>
        </w:rPr>
      </w:pPr>
    </w:p>
    <w:p w:rsidR="004A24A0" w:rsidRPr="004A24A0" w:rsidRDefault="004A24A0" w:rsidP="00F77D6E">
      <w:pPr>
        <w:pStyle w:val="NoSpacing"/>
      </w:pPr>
    </w:p>
    <w:p w:rsidR="004A24A0" w:rsidRPr="004A24A0" w:rsidRDefault="004A24A0" w:rsidP="00F77D6E">
      <w:pPr>
        <w:pStyle w:val="NoSpacing"/>
      </w:pPr>
      <w:r>
        <w:rPr>
          <w:rFonts w:ascii="Calibri" w:eastAsia="Arial Unicode MS" w:hAnsi="Calibri" w:cs="Calibri"/>
        </w:rPr>
        <w:br w:type="page"/>
      </w:r>
    </w:p>
    <w:p w:rsidR="005A13D6" w:rsidRPr="004A24A0" w:rsidRDefault="005A13D6" w:rsidP="00F77D6E">
      <w:pPr>
        <w:pStyle w:val="NoSpacing"/>
      </w:pPr>
    </w:p>
    <w:sectPr w:rsidR="005A13D6" w:rsidRPr="004A24A0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E35" w:rsidRDefault="00D36E35" w:rsidP="004A24A0">
      <w:r>
        <w:separator/>
      </w:r>
    </w:p>
  </w:endnote>
  <w:endnote w:type="continuationSeparator" w:id="0">
    <w:p w:rsidR="00D36E35" w:rsidRDefault="00D36E35" w:rsidP="004A2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E35" w:rsidRDefault="00D36E35" w:rsidP="004A24A0">
      <w:r>
        <w:separator/>
      </w:r>
    </w:p>
  </w:footnote>
  <w:footnote w:type="continuationSeparator" w:id="0">
    <w:p w:rsidR="00D36E35" w:rsidRDefault="00D36E35" w:rsidP="004A24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E42F0"/>
    <w:multiLevelType w:val="hybridMultilevel"/>
    <w:tmpl w:val="45BEF0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0B7"/>
    <w:rsid w:val="001E7D4F"/>
    <w:rsid w:val="001F39A4"/>
    <w:rsid w:val="004A24A0"/>
    <w:rsid w:val="005A13D6"/>
    <w:rsid w:val="005B1BDF"/>
    <w:rsid w:val="008A37FA"/>
    <w:rsid w:val="00D36E35"/>
    <w:rsid w:val="00E310B7"/>
    <w:rsid w:val="00F77D6E"/>
    <w:rsid w:val="00F80851"/>
    <w:rsid w:val="00FD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75B7B-FE75-45D3-9D43-27D99857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4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39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1F39A4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uiPriority w:val="22"/>
    <w:qFormat/>
    <w:rsid w:val="001F39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24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4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24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4A0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TELERADIOLOGY</dc:creator>
  <cp:keywords/>
  <dc:description/>
  <cp:lastModifiedBy>Admin</cp:lastModifiedBy>
  <cp:revision>3</cp:revision>
  <dcterms:created xsi:type="dcterms:W3CDTF">2022-10-15T12:32:00Z</dcterms:created>
  <dcterms:modified xsi:type="dcterms:W3CDTF">2022-11-12T11:58:00Z</dcterms:modified>
</cp:coreProperties>
</file>