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978A5">
      <w:pPr>
        <w:pStyle w:val="2"/>
      </w:pPr>
      <w:bookmarkStart w:id="0" w:name="header"/>
      <w:bookmarkEnd w:id="0"/>
      <w:bookmarkStart w:id="1" w:name="content"/>
      <w:bookmarkStart w:id="2" w:name="X9aeddb290986884e6090a5bbd3ec9f8b7364b49"/>
      <w:r>
        <w:t xml:space="preserve">VibePin Competitive Research for a </w:t>
      </w:r>
      <w:bookmarkStart w:id="22" w:name="_GoBack"/>
      <w:bookmarkEnd w:id="22"/>
      <w:r>
        <w:t>Clearer Opportunity Scoring System</w:t>
      </w:r>
    </w:p>
    <w:p w14:paraId="0A173495">
      <w:pPr>
        <w:pStyle w:val="4"/>
      </w:pPr>
      <w:bookmarkStart w:id="3" w:name="executive-summary"/>
      <w:r>
        <w:t>Executive Summary</w:t>
      </w:r>
    </w:p>
    <w:p w14:paraId="760574A3">
      <w:pPr>
        <w:pStyle w:val="23"/>
      </w:pPr>
      <w:r>
        <w:t xml:space="preserve">Across Etsy, Amazon, SEO, and trend-intelligence tools, the most usable products do </w:t>
      </w:r>
      <w:r>
        <w:rPr>
          <w:b/>
          <w:bCs/>
        </w:rPr>
        <w:t>not</w:t>
      </w:r>
      <w:r>
        <w:t xml:space="preserve"> ask mainstream users to interpret four abstract internal metrics at once. They generally do three things instead: they anchor the UI around </w:t>
      </w:r>
      <w:r>
        <w:rPr>
          <w:b/>
          <w:bCs/>
        </w:rPr>
        <w:t>one primary judgment</w:t>
      </w:r>
      <w:r>
        <w:t xml:space="preserve"> such as a score, grade, or difficulty metric; they keep a </w:t>
      </w:r>
      <w:r>
        <w:rPr>
          <w:b/>
          <w:bCs/>
        </w:rPr>
        <w:t>small set of raw diagnostics</w:t>
      </w:r>
      <w:r>
        <w:t xml:space="preserve"> close by for power users; and they separate </w:t>
      </w:r>
      <w:r>
        <w:rPr>
          <w:b/>
          <w:bCs/>
        </w:rPr>
        <w:t>trend lifecycle</w:t>
      </w:r>
      <w:r>
        <w:t xml:space="preserve"> from </w:t>
      </w:r>
      <w:r>
        <w:rPr>
          <w:b/>
          <w:bCs/>
        </w:rPr>
        <w:t>competitive difficulty</w:t>
      </w:r>
      <w:r>
        <w:t xml:space="preserve"> rather than mixing them into a single label. Jungle Scout does this with Opportunity Score and Niche Score bands; Ahrefs and Semrush do it with a single anchor metric like Keyword Difficulty plus sortable raw metrics; Exploding Topics, Google Trends, Pinterest Trends, and TikTok Creative Center frame lifecycle through labels such as rising, breakout, exploding, peaked, seasonal, or trending rather than through commerce-heavy scores. </w:t>
      </w:r>
      <w:r>
        <w:fldChar w:fldCharType="begin"/>
      </w:r>
      <w:r>
        <w:instrText xml:space="preserve"> HYPERLINK "https://support.junglescout.com/hc/en-us/articles/360015964774-Understanding-the-Opportunity-Score-in-the-Extension" \h </w:instrText>
      </w:r>
      <w:r>
        <w:fldChar w:fldCharType="separate"/>
      </w:r>
      <w:r>
        <w:rPr>
          <w:rStyle w:val="20"/>
        </w:rPr>
        <w:t>[1]</w:t>
      </w:r>
      <w:r>
        <w:rPr>
          <w:rStyle w:val="20"/>
        </w:rPr>
        <w:fldChar w:fldCharType="end"/>
      </w:r>
    </w:p>
    <w:p w14:paraId="1E3199F0">
      <w:pPr>
        <w:pStyle w:val="3"/>
      </w:pPr>
      <w:r>
        <w:t xml:space="preserve">For VibePin, the clearest MVP is </w:t>
      </w:r>
      <w:r>
        <w:rPr>
          <w:b/>
          <w:bCs/>
        </w:rPr>
        <w:t>not</w:t>
      </w:r>
      <w:r>
        <w:t xml:space="preserve"> to surface Demand / Momentum / Monetize / Saturation as the main UX language. Keep all four internally, but translate them into a user-facing system built around </w:t>
      </w:r>
      <w:r>
        <w:rPr>
          <w:b/>
          <w:bCs/>
        </w:rPr>
        <w:t>one opportunity label</w:t>
      </w:r>
      <w:r>
        <w:t xml:space="preserve">, </w:t>
      </w:r>
      <w:r>
        <w:rPr>
          <w:b/>
          <w:bCs/>
        </w:rPr>
        <w:t>one trend-state chip</w:t>
      </w:r>
      <w:r>
        <w:t xml:space="preserve">, and </w:t>
      </w:r>
      <w:r>
        <w:rPr>
          <w:b/>
          <w:bCs/>
        </w:rPr>
        <w:t>one evidence sentence</w:t>
      </w:r>
      <w:r>
        <w:t xml:space="preserve">. The best-performing naming pattern for VibePin is: </w:t>
      </w:r>
      <w:r>
        <w:rPr>
          <w:b/>
          <w:bCs/>
        </w:rPr>
        <w:t>Best Bet</w:t>
      </w:r>
      <w:r>
        <w:t xml:space="preserve">, </w:t>
      </w:r>
      <w:r>
        <w:rPr>
          <w:b/>
          <w:bCs/>
        </w:rPr>
        <w:t>Steady</w:t>
      </w:r>
      <w:r>
        <w:t xml:space="preserve">, </w:t>
      </w:r>
      <w:r>
        <w:rPr>
          <w:b/>
          <w:bCs/>
        </w:rPr>
        <w:t>Competitive</w:t>
      </w:r>
      <w:r>
        <w:t xml:space="preserve"> for the primary opportunity label, paired with a secondary lifecycle chip: </w:t>
      </w:r>
      <w:r>
        <w:rPr>
          <w:b/>
          <w:bCs/>
        </w:rPr>
        <w:t>Rising</w:t>
      </w:r>
      <w:r>
        <w:t xml:space="preserve">, </w:t>
      </w:r>
      <w:r>
        <w:rPr>
          <w:b/>
          <w:bCs/>
        </w:rPr>
        <w:t>Evergreen</w:t>
      </w:r>
      <w:r>
        <w:t xml:space="preserve">, or </w:t>
      </w:r>
      <w:r>
        <w:rPr>
          <w:b/>
          <w:bCs/>
        </w:rPr>
        <w:t>Seasonal</w:t>
      </w:r>
      <w:r>
        <w:t xml:space="preserve">. This avoids the ambiguity of Blue Ocean vs. Early Trend, preserves room for evergreen opportunities, and eliminates the trust damage of “Low Signal” as an explicit label. The closest competitive analogues are Jungle Scout’s explicit recommendation bands, Ahrefs’ clean anchor metric, and Exploding Topics’ lifecycle statuses. </w:t>
      </w:r>
      <w:r>
        <w:fldChar w:fldCharType="begin"/>
      </w:r>
      <w:r>
        <w:instrText xml:space="preserve"> HYPERLINK "https://support.junglescout.com/hc/en-us/articles/360015964774-Understanding-the-Opportunity-Score-in-the-Extension" \h </w:instrText>
      </w:r>
      <w:r>
        <w:fldChar w:fldCharType="separate"/>
      </w:r>
      <w:r>
        <w:rPr>
          <w:rStyle w:val="20"/>
        </w:rPr>
        <w:t>[2]</w:t>
      </w:r>
      <w:r>
        <w:rPr>
          <w:rStyle w:val="20"/>
        </w:rPr>
        <w:fldChar w:fldCharType="end"/>
      </w:r>
    </w:p>
    <w:p w14:paraId="3CD9EABC">
      <w:pPr>
        <w:pStyle w:val="3"/>
      </w:pPr>
      <w:r>
        <w:t xml:space="preserve">VibePin </w:t>
      </w:r>
      <w:r>
        <w:rPr>
          <w:b/>
          <w:bCs/>
        </w:rPr>
        <w:t>should keep all four internal dimensions</w:t>
      </w:r>
      <w:r>
        <w:t xml:space="preserve">, but by default it should only expose three user-facing ideas: </w:t>
      </w:r>
      <w:r>
        <w:rPr>
          <w:b/>
          <w:bCs/>
        </w:rPr>
        <w:t>Search Interest</w:t>
      </w:r>
      <w:r>
        <w:t xml:space="preserve">, </w:t>
      </w:r>
      <w:r>
        <w:rPr>
          <w:b/>
          <w:bCs/>
        </w:rPr>
        <w:t>Trend State</w:t>
      </w:r>
      <w:r>
        <w:t xml:space="preserve">, and </w:t>
      </w:r>
      <w:r>
        <w:rPr>
          <w:b/>
          <w:bCs/>
        </w:rPr>
        <w:t>Competition</w:t>
      </w:r>
      <w:r>
        <w:t xml:space="preserve">. “Monetize” should usually be reframed as </w:t>
      </w:r>
      <w:r>
        <w:rPr>
          <w:b/>
          <w:bCs/>
        </w:rPr>
        <w:t>Shop Signals</w:t>
      </w:r>
      <w:r>
        <w:t xml:space="preserve"> or </w:t>
      </w:r>
      <w:r>
        <w:rPr>
          <w:b/>
          <w:bCs/>
        </w:rPr>
        <w:t>Commercial Fit evidence</w:t>
      </w:r>
      <w:r>
        <w:t xml:space="preserve">, because the word “Monetize” overlaps too much with the overall opportunity judgment. “Saturation” should rarely be displayed as a standalone number; it is better translated into the plain-language outcome “Competitive” or a simpler competition band. This follows the pattern seen in keyword, product, and trend tools, which usually surface difficult-to-interpret model components only after the main judgment is made. </w:t>
      </w:r>
      <w:r>
        <w:fldChar w:fldCharType="begin"/>
      </w:r>
      <w:r>
        <w:instrText xml:space="preserve"> HYPERLINK "https://help.erank.com/blog/find-low-competition-keywords-with-erank/" \h </w:instrText>
      </w:r>
      <w:r>
        <w:fldChar w:fldCharType="separate"/>
      </w:r>
      <w:r>
        <w:rPr>
          <w:rStyle w:val="20"/>
        </w:rPr>
        <w:t>[3]</w:t>
      </w:r>
      <w:r>
        <w:rPr>
          <w:rStyle w:val="20"/>
        </w:rPr>
        <w:fldChar w:fldCharType="end"/>
      </w:r>
    </w:p>
    <w:p w14:paraId="36F8CC3A">
      <w:pPr>
        <w:pStyle w:val="3"/>
      </w:pPr>
      <w:r>
        <w:t xml:space="preserve">VibePin </w:t>
      </w:r>
      <w:r>
        <w:rPr>
          <w:b/>
          <w:bCs/>
        </w:rPr>
        <w:t>should show a total score</w:t>
      </w:r>
      <w:r>
        <w:t xml:space="preserve">, but not everywhere. The right balance is: </w:t>
      </w:r>
      <w:r>
        <w:rPr>
          <w:b/>
          <w:bCs/>
        </w:rPr>
        <w:t>score + label in Trend Radar and details</w:t>
      </w:r>
      <w:r>
        <w:t xml:space="preserve">, </w:t>
      </w:r>
      <w:r>
        <w:rPr>
          <w:b/>
          <w:bCs/>
        </w:rPr>
        <w:t>label-first on Workspace cards</w:t>
      </w:r>
      <w:r>
        <w:t xml:space="preserve">. Mature tools repeatedly use numeric scores to support sorting and trust, but they pair them with language or interpretation bands so users do not face false precision alone. Jungle Scout explicitly explains what 1–3, 4–5, and 6–10 mean; Alura uses a 0–100 score; Helium 10 uses IQ / Success / Opportunity-style scores in different contexts; Marmalead uses letter grades. That pattern supports a VibePin approach where the number exists, but the action cue leads. </w:t>
      </w:r>
      <w:r>
        <w:fldChar w:fldCharType="begin"/>
      </w:r>
      <w:r>
        <w:instrText xml:space="preserve"> HYPERLINK "https://support.junglescout.com/hc/en-us/articles/360015964774-Understanding-the-Opportunity-Score-in-the-Extension" \h </w:instrText>
      </w:r>
      <w:r>
        <w:fldChar w:fldCharType="separate"/>
      </w:r>
      <w:r>
        <w:rPr>
          <w:rStyle w:val="20"/>
        </w:rPr>
        <w:t>[4]</w:t>
      </w:r>
      <w:r>
        <w:rPr>
          <w:rStyle w:val="20"/>
        </w:rPr>
        <w:fldChar w:fldCharType="end"/>
      </w:r>
    </w:p>
    <w:p w14:paraId="1C375C0A">
      <w:pPr>
        <w:pStyle w:val="3"/>
      </w:pPr>
      <w:r>
        <w:t xml:space="preserve">VibePin </w:t>
      </w:r>
      <w:r>
        <w:rPr>
          <w:b/>
          <w:bCs/>
        </w:rPr>
        <w:t>should explicitly add Evergreen as a first-class state</w:t>
      </w:r>
      <w:r>
        <w:t xml:space="preserve">. Pinterest’s own materials emphasize that Pins can continue to resurface seasonally, that evergreen campaigns matter between seasonal peaks, and that planning behavior often begins months before calendar moments. Pinterest Trends also now emphasizes search, save, and shop behavior, plus seasonal predictive trends up to 90 days ahead. In other words, Pinterest is structurally different from purely spike-driven platforms: a good opportunity model has to recognize both durable baseline demand and short-term acceleration. </w:t>
      </w:r>
      <w:r>
        <w:fldChar w:fldCharType="begin"/>
      </w:r>
      <w:r>
        <w:instrText xml:space="preserve"> HYPERLINK "https://business.pinterest.com/blog/top-news-pinterest-presents/" \h </w:instrText>
      </w:r>
      <w:r>
        <w:fldChar w:fldCharType="separate"/>
      </w:r>
      <w:r>
        <w:rPr>
          <w:rStyle w:val="20"/>
        </w:rPr>
        <w:t>[5]</w:t>
      </w:r>
      <w:r>
        <w:rPr>
          <w:rStyle w:val="20"/>
        </w:rPr>
        <w:fldChar w:fldCharType="end"/>
      </w:r>
    </w:p>
    <w:p w14:paraId="07D453B1">
      <w:pPr>
        <w:pStyle w:val="3"/>
      </w:pPr>
      <w:r>
        <w:t xml:space="preserve">The most recommended Workspace card for VibePin is therefore: </w:t>
      </w:r>
      <w:r>
        <w:rPr>
          <w:b/>
          <w:bCs/>
        </w:rPr>
        <w:t>primary opportunity badge</w:t>
      </w:r>
      <w:r>
        <w:t xml:space="preserve">, </w:t>
      </w:r>
      <w:r>
        <w:rPr>
          <w:b/>
          <w:bCs/>
        </w:rPr>
        <w:t>trend-state chip</w:t>
      </w:r>
      <w:r>
        <w:t xml:space="preserve">, </w:t>
      </w:r>
      <w:r>
        <w:rPr>
          <w:b/>
          <w:bCs/>
        </w:rPr>
        <w:t>keyword</w:t>
      </w:r>
      <w:r>
        <w:t xml:space="preserve">, </w:t>
      </w:r>
      <w:r>
        <w:rPr>
          <w:b/>
          <w:bCs/>
        </w:rPr>
        <w:t>one-line reason</w:t>
      </w:r>
      <w:r>
        <w:t xml:space="preserve">, </w:t>
      </w:r>
      <w:r>
        <w:rPr>
          <w:b/>
          <w:bCs/>
        </w:rPr>
        <w:t>viral pin thumbnails</w:t>
      </w:r>
      <w:r>
        <w:t xml:space="preserve">, </w:t>
      </w:r>
      <w:r>
        <w:rPr>
          <w:b/>
          <w:bCs/>
        </w:rPr>
        <w:t>shop-signal evidence</w:t>
      </w:r>
      <w:r>
        <w:t xml:space="preserve">, </w:t>
      </w:r>
      <w:r>
        <w:rPr>
          <w:b/>
          <w:bCs/>
        </w:rPr>
        <w:t>one or two simplified metrics</w:t>
      </w:r>
      <w:r>
        <w:t xml:space="preserve">, and </w:t>
      </w:r>
      <w:r>
        <w:rPr>
          <w:b/>
          <w:bCs/>
        </w:rPr>
        <w:t>Add to Weekly Plan</w:t>
      </w:r>
      <w:r>
        <w:t xml:space="preserve">. Trend Radar should default to a </w:t>
      </w:r>
      <w:r>
        <w:rPr>
          <w:b/>
          <w:bCs/>
        </w:rPr>
        <w:t>high-density sortable table with a details drawer</w:t>
      </w:r>
      <w:r>
        <w:t xml:space="preserve">, not cards. Cards are for selection and persuasion; tables are for comparison and triage. That is how most serious keyword and product research interfaces behave today, including Alura’s table layout, Semrush bulk analysis, Helium 10’s customizable results tables, and Jungle Scout’s filtered niche research. </w:t>
      </w:r>
      <w:r>
        <w:fldChar w:fldCharType="begin"/>
      </w:r>
      <w:r>
        <w:instrText xml:space="preserve"> HYPERLINK "https://help.alura.io/en/articles/5397016-getting-started-with-keyword-research" \h </w:instrText>
      </w:r>
      <w:r>
        <w:fldChar w:fldCharType="separate"/>
      </w:r>
      <w:r>
        <w:rPr>
          <w:rStyle w:val="20"/>
        </w:rPr>
        <w:t>[6]</w:t>
      </w:r>
      <w:r>
        <w:rPr>
          <w:rStyle w:val="20"/>
        </w:rPr>
        <w:fldChar w:fldCharType="end"/>
      </w:r>
    </w:p>
    <w:bookmarkEnd w:id="3"/>
    <w:p w14:paraId="5306DCB7">
      <w:pPr>
        <w:pStyle w:val="4"/>
      </w:pPr>
      <w:bookmarkStart w:id="4" w:name="competitor-patterns-and-comparison-table"/>
      <w:r>
        <w:t>Competitor Patterns and Comparison Table</w:t>
      </w:r>
    </w:p>
    <w:p w14:paraId="427EDEB6">
      <w:pPr>
        <w:pStyle w:val="23"/>
      </w:pPr>
      <w:r>
        <w:t xml:space="preserve">A strong cross-category pattern emerges from the public product pages and help docs. Etsy and Amazon seller tools often combine </w:t>
      </w:r>
      <w:r>
        <w:rPr>
          <w:b/>
          <w:bCs/>
        </w:rPr>
        <w:t>demand + competition + optimization quality</w:t>
      </w:r>
      <w:r>
        <w:t xml:space="preserve"> into either a score or a grade. SEO tools mostly choose </w:t>
      </w:r>
      <w:r>
        <w:rPr>
          <w:b/>
          <w:bCs/>
        </w:rPr>
        <w:t>one anchor metric</w:t>
      </w:r>
      <w:r>
        <w:t xml:space="preserve"> such as keyword difficulty and let users sort by raw volume, trend, and CPC. Trend tools focus on </w:t>
      </w:r>
      <w:r>
        <w:rPr>
          <w:b/>
          <w:bCs/>
        </w:rPr>
        <w:t>lifecycle state</w:t>
      </w:r>
      <w:r>
        <w:t xml:space="preserve"> rather than “should I make this.” Pinterest scheduling and generation tools mostly start </w:t>
      </w:r>
      <w:r>
        <w:rPr>
          <w:b/>
          <w:bCs/>
        </w:rPr>
        <w:t>after</w:t>
      </w:r>
      <w:r>
        <w:t xml:space="preserve"> the opportunity has already been chosen. That gap is the clearest whitespace for VibePin: not another generator, but a planner that sits between trend discovery and pin creation. </w:t>
      </w:r>
      <w:r>
        <w:fldChar w:fldCharType="begin"/>
      </w:r>
      <w:r>
        <w:instrText xml:space="preserve"> HYPERLINK "https://help.erank.com/blog/find-low-competition-keywords-with-erank/" \h </w:instrText>
      </w:r>
      <w:r>
        <w:fldChar w:fldCharType="separate"/>
      </w:r>
      <w:r>
        <w:rPr>
          <w:rStyle w:val="20"/>
        </w:rPr>
        <w:t>[7]</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755"/>
        <w:gridCol w:w="895"/>
        <w:gridCol w:w="799"/>
        <w:gridCol w:w="901"/>
        <w:gridCol w:w="1046"/>
        <w:gridCol w:w="988"/>
        <w:gridCol w:w="1200"/>
        <w:gridCol w:w="1392"/>
        <w:gridCol w:w="880"/>
      </w:tblGrid>
      <w:tr w14:paraId="0C4D8C6F">
        <w:tblPrEx>
          <w:tblCellMar>
            <w:top w:w="0" w:type="dxa"/>
            <w:left w:w="108" w:type="dxa"/>
            <w:bottom w:w="0" w:type="dxa"/>
            <w:right w:w="108" w:type="dxa"/>
          </w:tblCellMar>
        </w:tblPrEx>
        <w:trPr>
          <w:tblHeader/>
        </w:trPr>
        <w:tc>
          <w:p w14:paraId="616F6BA7">
            <w:pPr>
              <w:pStyle w:val="24"/>
            </w:pPr>
            <w:r>
              <w:t>Product</w:t>
            </w:r>
          </w:p>
        </w:tc>
        <w:tc>
          <w:p w14:paraId="58084B15">
            <w:pPr>
              <w:pStyle w:val="24"/>
            </w:pPr>
            <w:r>
              <w:t>Domain</w:t>
            </w:r>
          </w:p>
        </w:tc>
        <w:tc>
          <w:p w14:paraId="00972C80">
            <w:pPr>
              <w:pStyle w:val="24"/>
            </w:pPr>
            <w:r>
              <w:t>Main user</w:t>
            </w:r>
          </w:p>
        </w:tc>
        <w:tc>
          <w:p w14:paraId="6CFBBB56">
            <w:pPr>
              <w:pStyle w:val="24"/>
            </w:pPr>
            <w:r>
              <w:t>Key metrics shown</w:t>
            </w:r>
          </w:p>
        </w:tc>
        <w:tc>
          <w:p w14:paraId="4F57A2B2">
            <w:pPr>
              <w:pStyle w:val="24"/>
            </w:pPr>
            <w:r>
              <w:t>Opportunity label system</w:t>
            </w:r>
          </w:p>
        </w:tc>
        <w:tc>
          <w:p w14:paraId="76FD761F">
            <w:pPr>
              <w:pStyle w:val="24"/>
            </w:pPr>
            <w:r>
              <w:t>Strength</w:t>
            </w:r>
          </w:p>
        </w:tc>
        <w:tc>
          <w:p w14:paraId="53ED1365">
            <w:pPr>
              <w:pStyle w:val="24"/>
            </w:pPr>
            <w:r>
              <w:t>Weakness</w:t>
            </w:r>
          </w:p>
        </w:tc>
        <w:tc>
          <w:p w14:paraId="76499A8C">
            <w:pPr>
              <w:pStyle w:val="24"/>
            </w:pPr>
            <w:r>
              <w:t>What VibePin should copy</w:t>
            </w:r>
          </w:p>
        </w:tc>
        <w:tc>
          <w:p w14:paraId="7D8673E5">
            <w:pPr>
              <w:pStyle w:val="24"/>
            </w:pPr>
            <w:r>
              <w:t>What VibePin should avoid</w:t>
            </w:r>
          </w:p>
        </w:tc>
      </w:tr>
      <w:tr w14:paraId="096A95DF">
        <w:tblPrEx>
          <w:tblCellMar>
            <w:top w:w="0" w:type="dxa"/>
            <w:left w:w="108" w:type="dxa"/>
            <w:bottom w:w="0" w:type="dxa"/>
            <w:right w:w="108" w:type="dxa"/>
          </w:tblCellMar>
        </w:tblPrEx>
        <w:tc>
          <w:p w14:paraId="4D734BCB">
            <w:pPr>
              <w:pStyle w:val="24"/>
            </w:pPr>
            <w:r>
              <w:t xml:space="preserve">eRank </w:t>
            </w:r>
            <w:r>
              <w:fldChar w:fldCharType="begin"/>
            </w:r>
            <w:r>
              <w:instrText xml:space="preserve"> HYPERLINK "https://erank.com/keyword-research" \h </w:instrText>
            </w:r>
            <w:r>
              <w:fldChar w:fldCharType="separate"/>
            </w:r>
            <w:r>
              <w:rPr>
                <w:rStyle w:val="20"/>
              </w:rPr>
              <w:t>[8]</w:t>
            </w:r>
            <w:r>
              <w:rPr>
                <w:rStyle w:val="20"/>
              </w:rPr>
              <w:fldChar w:fldCharType="end"/>
            </w:r>
          </w:p>
        </w:tc>
        <w:tc>
          <w:p w14:paraId="4FADF727">
            <w:pPr>
              <w:pStyle w:val="24"/>
            </w:pPr>
            <w:r>
              <w:t>Etsy keyword research</w:t>
            </w:r>
          </w:p>
        </w:tc>
        <w:tc>
          <w:p w14:paraId="2C43CAF2">
            <w:pPr>
              <w:pStyle w:val="24"/>
            </w:pPr>
            <w:r>
              <w:t>Etsy sellers</w:t>
            </w:r>
          </w:p>
        </w:tc>
        <w:tc>
          <w:p w14:paraId="0AFBE9AD">
            <w:pPr>
              <w:pStyle w:val="24"/>
            </w:pPr>
            <w:r>
              <w:t>Searches, clicks, CTR, competition, 15-month history, top listings</w:t>
            </w:r>
          </w:p>
        </w:tc>
        <w:tc>
          <w:p w14:paraId="4C46B2EB">
            <w:pPr>
              <w:pStyle w:val="24"/>
            </w:pPr>
            <w:r>
              <w:t>Mostly raw metrics; trend alerts and CTR roundups, but no single simple opportunity label</w:t>
            </w:r>
          </w:p>
        </w:tc>
        <w:tc>
          <w:p w14:paraId="7E9B7D24">
            <w:pPr>
              <w:pStyle w:val="24"/>
            </w:pPr>
            <w:r>
              <w:t>Strong evidence depth; very credible raw diagnostics</w:t>
            </w:r>
          </w:p>
        </w:tc>
        <w:tc>
          <w:p w14:paraId="28D6C8C4">
            <w:pPr>
              <w:pStyle w:val="24"/>
            </w:pPr>
            <w:r>
              <w:t>High cognitive load for non-experts</w:t>
            </w:r>
          </w:p>
        </w:tc>
        <w:tc>
          <w:p w14:paraId="34B6B34D">
            <w:pPr>
              <w:pStyle w:val="24"/>
            </w:pPr>
            <w:r>
              <w:t>Evidence-rich keyword pages and historical context</w:t>
            </w:r>
          </w:p>
        </w:tc>
        <w:tc>
          <w:p w14:paraId="36B164D3">
            <w:pPr>
              <w:pStyle w:val="24"/>
            </w:pPr>
            <w:r>
              <w:t>Requiring users to synthesize too many columns themselves</w:t>
            </w:r>
          </w:p>
        </w:tc>
      </w:tr>
      <w:tr w14:paraId="671341CD">
        <w:tblPrEx>
          <w:tblCellMar>
            <w:top w:w="0" w:type="dxa"/>
            <w:left w:w="108" w:type="dxa"/>
            <w:bottom w:w="0" w:type="dxa"/>
            <w:right w:w="108" w:type="dxa"/>
          </w:tblCellMar>
        </w:tblPrEx>
        <w:tc>
          <w:p w14:paraId="0D4CD63A">
            <w:pPr>
              <w:pStyle w:val="24"/>
            </w:pPr>
            <w:r>
              <w:t xml:space="preserve">Marmalead </w:t>
            </w:r>
            <w:r>
              <w:fldChar w:fldCharType="begin"/>
            </w:r>
            <w:r>
              <w:instrText xml:space="preserve"> HYPERLINK "https://marmalead.com/" \h </w:instrText>
            </w:r>
            <w:r>
              <w:fldChar w:fldCharType="separate"/>
            </w:r>
            <w:r>
              <w:rPr>
                <w:rStyle w:val="20"/>
              </w:rPr>
              <w:t>[9]</w:t>
            </w:r>
            <w:r>
              <w:rPr>
                <w:rStyle w:val="20"/>
              </w:rPr>
              <w:fldChar w:fldCharType="end"/>
            </w:r>
          </w:p>
        </w:tc>
        <w:tc>
          <w:p w14:paraId="03571FA6">
            <w:pPr>
              <w:pStyle w:val="24"/>
            </w:pPr>
            <w:r>
              <w:t>Etsy SEO + listing optimization</w:t>
            </w:r>
          </w:p>
        </w:tc>
        <w:tc>
          <w:p w14:paraId="0F8FF962">
            <w:pPr>
              <w:pStyle w:val="24"/>
            </w:pPr>
            <w:r>
              <w:t>Etsy sellers</w:t>
            </w:r>
          </w:p>
        </w:tc>
        <w:tc>
          <w:p w14:paraId="704F2EF6">
            <w:pPr>
              <w:pStyle w:val="24"/>
            </w:pPr>
            <w:r>
              <w:t>Search volume, engagement, competition, seasonality, forecasts, listing grades</w:t>
            </w:r>
          </w:p>
        </w:tc>
        <w:tc>
          <w:p w14:paraId="0AFEAA72">
            <w:pPr>
              <w:pStyle w:val="24"/>
            </w:pPr>
            <w:r>
              <w:t>Letter grades for listings; strong/weak keyword interpretation</w:t>
            </w:r>
          </w:p>
        </w:tc>
        <w:tc>
          <w:p w14:paraId="5C3490A5">
            <w:pPr>
              <w:pStyle w:val="24"/>
            </w:pPr>
            <w:r>
              <w:t>Good translation from data to action; “answers, not charts” positioning</w:t>
            </w:r>
          </w:p>
        </w:tc>
        <w:tc>
          <w:p w14:paraId="54E121AC">
            <w:pPr>
              <w:pStyle w:val="24"/>
            </w:pPr>
            <w:r>
              <w:t>Keyword research and listing grading can blur together</w:t>
            </w:r>
          </w:p>
        </w:tc>
        <w:tc>
          <w:p w14:paraId="25115D0A">
            <w:pPr>
              <w:pStyle w:val="24"/>
            </w:pPr>
            <w:r>
              <w:t>Converting complexity into clear action-oriented guidance</w:t>
            </w:r>
          </w:p>
        </w:tc>
        <w:tc>
          <w:p w14:paraId="67355731">
            <w:pPr>
              <w:pStyle w:val="24"/>
            </w:pPr>
            <w:r>
              <w:t>Overloading planner UI with SEO-grade mechanics</w:t>
            </w:r>
          </w:p>
        </w:tc>
      </w:tr>
      <w:tr w14:paraId="569C48E1">
        <w:tblPrEx>
          <w:tblCellMar>
            <w:top w:w="0" w:type="dxa"/>
            <w:left w:w="108" w:type="dxa"/>
            <w:bottom w:w="0" w:type="dxa"/>
            <w:right w:w="108" w:type="dxa"/>
          </w:tblCellMar>
        </w:tblPrEx>
        <w:tc>
          <w:p w14:paraId="7A1DA804">
            <w:pPr>
              <w:pStyle w:val="24"/>
            </w:pPr>
            <w:r>
              <w:t xml:space="preserve">EverBee </w:t>
            </w:r>
            <w:r>
              <w:fldChar w:fldCharType="begin"/>
            </w:r>
            <w:r>
              <w:instrText xml:space="preserve"> HYPERLINK "https://help.everbee.io/en/article/52-keyword-score" \h </w:instrText>
            </w:r>
            <w:r>
              <w:fldChar w:fldCharType="separate"/>
            </w:r>
            <w:r>
              <w:rPr>
                <w:rStyle w:val="20"/>
              </w:rPr>
              <w:t>[10]</w:t>
            </w:r>
            <w:r>
              <w:rPr>
                <w:rStyle w:val="20"/>
              </w:rPr>
              <w:fldChar w:fldCharType="end"/>
            </w:r>
          </w:p>
        </w:tc>
        <w:tc>
          <w:p w14:paraId="250AB365">
            <w:pPr>
              <w:pStyle w:val="24"/>
            </w:pPr>
            <w:r>
              <w:t>Etsy product + keyword research</w:t>
            </w:r>
          </w:p>
        </w:tc>
        <w:tc>
          <w:p w14:paraId="311F8189">
            <w:pPr>
              <w:pStyle w:val="24"/>
            </w:pPr>
            <w:r>
              <w:t>Etsy, POD, creators</w:t>
            </w:r>
          </w:p>
        </w:tc>
        <w:tc>
          <w:p w14:paraId="789B9B3A">
            <w:pPr>
              <w:pStyle w:val="24"/>
            </w:pPr>
            <w:r>
              <w:t>Search volume, competition, keyword score</w:t>
            </w:r>
          </w:p>
        </w:tc>
        <w:tc>
          <w:p w14:paraId="322F150C">
            <w:pPr>
              <w:pStyle w:val="24"/>
            </w:pPr>
            <w:r>
              <w:t>Numeric Keyword Score = search volume / competition</w:t>
            </w:r>
          </w:p>
        </w:tc>
        <w:tc>
          <w:p w14:paraId="37159649">
            <w:pPr>
              <w:pStyle w:val="24"/>
            </w:pPr>
            <w:r>
              <w:t>Very easy-to-grasp keyword opportunity concept</w:t>
            </w:r>
          </w:p>
        </w:tc>
        <w:tc>
          <w:p w14:paraId="36549CF5">
            <w:pPr>
              <w:pStyle w:val="24"/>
            </w:pPr>
            <w:r>
              <w:t>Score can over-compress nuance; public explanation is simplistic</w:t>
            </w:r>
          </w:p>
        </w:tc>
        <w:tc>
          <w:p w14:paraId="32DF5997">
            <w:pPr>
              <w:pStyle w:val="24"/>
            </w:pPr>
            <w:r>
              <w:t>A simple composite users can sort by</w:t>
            </w:r>
          </w:p>
        </w:tc>
        <w:tc>
          <w:p w14:paraId="23F51886">
            <w:pPr>
              <w:pStyle w:val="24"/>
            </w:pPr>
            <w:r>
              <w:t>Overpromising score precision without context</w:t>
            </w:r>
          </w:p>
        </w:tc>
      </w:tr>
      <w:tr w14:paraId="39E31328">
        <w:tblPrEx>
          <w:tblCellMar>
            <w:top w:w="0" w:type="dxa"/>
            <w:left w:w="108" w:type="dxa"/>
            <w:bottom w:w="0" w:type="dxa"/>
            <w:right w:w="108" w:type="dxa"/>
          </w:tblCellMar>
        </w:tblPrEx>
        <w:tc>
          <w:p w14:paraId="24B8D119">
            <w:pPr>
              <w:pStyle w:val="24"/>
            </w:pPr>
            <w:r>
              <w:t xml:space="preserve">Alura </w:t>
            </w:r>
            <w:r>
              <w:fldChar w:fldCharType="begin"/>
            </w:r>
            <w:r>
              <w:instrText xml:space="preserve"> HYPERLINK "https://help.alura.io/en/articles/5397016-getting-started-with-keyword-research" \h </w:instrText>
            </w:r>
            <w:r>
              <w:fldChar w:fldCharType="separate"/>
            </w:r>
            <w:r>
              <w:rPr>
                <w:rStyle w:val="20"/>
              </w:rPr>
              <w:t>[11]</w:t>
            </w:r>
            <w:r>
              <w:rPr>
                <w:rStyle w:val="20"/>
              </w:rPr>
              <w:fldChar w:fldCharType="end"/>
            </w:r>
          </w:p>
        </w:tc>
        <w:tc>
          <w:p w14:paraId="313ECA18">
            <w:pPr>
              <w:pStyle w:val="24"/>
            </w:pPr>
            <w:r>
              <w:t>Etsy keyword research</w:t>
            </w:r>
          </w:p>
        </w:tc>
        <w:tc>
          <w:p w14:paraId="6F0650E7">
            <w:pPr>
              <w:pStyle w:val="24"/>
            </w:pPr>
            <w:r>
              <w:t>Etsy sellers</w:t>
            </w:r>
          </w:p>
        </w:tc>
        <w:tc>
          <w:p w14:paraId="2A24E02B">
            <w:pPr>
              <w:pStyle w:val="24"/>
            </w:pPr>
            <w:r>
              <w:t>Search volume, competition, conversion rate, trend chart, score 0–100</w:t>
            </w:r>
          </w:p>
        </w:tc>
        <w:tc>
          <w:p w14:paraId="488C2E34">
            <w:pPr>
              <w:pStyle w:val="24"/>
            </w:pPr>
            <w:r>
              <w:t>0–100 keyword score</w:t>
            </w:r>
          </w:p>
        </w:tc>
        <w:tc>
          <w:p w14:paraId="7FF0884E">
            <w:pPr>
              <w:pStyle w:val="24"/>
            </w:pPr>
            <w:r>
              <w:t>Good “high demand + low competition” framing in plain language</w:t>
            </w:r>
          </w:p>
        </w:tc>
        <w:tc>
          <w:p w14:paraId="3121E6C4">
            <w:pPr>
              <w:pStyle w:val="24"/>
            </w:pPr>
            <w:r>
              <w:t>Still metric-heavy for casual users</w:t>
            </w:r>
          </w:p>
        </w:tc>
        <w:tc>
          <w:p w14:paraId="4CD276C6">
            <w:pPr>
              <w:pStyle w:val="24"/>
            </w:pPr>
            <w:r>
              <w:t>Score plus understandable narrative</w:t>
            </w:r>
          </w:p>
        </w:tc>
        <w:tc>
          <w:p w14:paraId="55E6D9E5">
            <w:pPr>
              <w:pStyle w:val="24"/>
            </w:pPr>
            <w:r>
              <w:t>Too many secondary columns on a card surface</w:t>
            </w:r>
          </w:p>
        </w:tc>
      </w:tr>
      <w:tr w14:paraId="40CFF7B2">
        <w:tblPrEx>
          <w:tblCellMar>
            <w:top w:w="0" w:type="dxa"/>
            <w:left w:w="108" w:type="dxa"/>
            <w:bottom w:w="0" w:type="dxa"/>
            <w:right w:w="108" w:type="dxa"/>
          </w:tblCellMar>
        </w:tblPrEx>
        <w:tc>
          <w:p w14:paraId="136C8BB9">
            <w:pPr>
              <w:pStyle w:val="24"/>
            </w:pPr>
            <w:r>
              <w:t xml:space="preserve">Jungle Scout </w:t>
            </w:r>
            <w:r>
              <w:fldChar w:fldCharType="begin"/>
            </w:r>
            <w:r>
              <w:instrText xml:space="preserve"> HYPERLINK "https://support.junglescout.com/hc/en-us/articles/360037689513-Opportunity-Finder" \h </w:instrText>
            </w:r>
            <w:r>
              <w:fldChar w:fldCharType="separate"/>
            </w:r>
            <w:r>
              <w:rPr>
                <w:rStyle w:val="20"/>
              </w:rPr>
              <w:t>[12]</w:t>
            </w:r>
            <w:r>
              <w:rPr>
                <w:rStyle w:val="20"/>
              </w:rPr>
              <w:fldChar w:fldCharType="end"/>
            </w:r>
          </w:p>
        </w:tc>
        <w:tc>
          <w:p w14:paraId="592BD102">
            <w:pPr>
              <w:pStyle w:val="24"/>
            </w:pPr>
            <w:r>
              <w:t>Amazon product opportunity</w:t>
            </w:r>
          </w:p>
        </w:tc>
        <w:tc>
          <w:p w14:paraId="69E10713">
            <w:pPr>
              <w:pStyle w:val="24"/>
            </w:pPr>
            <w:r>
              <w:t>Amazon sellers</w:t>
            </w:r>
          </w:p>
        </w:tc>
        <w:tc>
          <w:p w14:paraId="0D5492C7">
            <w:pPr>
              <w:pStyle w:val="24"/>
            </w:pPr>
            <w:r>
              <w:t>Search volume, units sold, price, trend, demand, competition, listing quality</w:t>
            </w:r>
          </w:p>
        </w:tc>
        <w:tc>
          <w:p w14:paraId="12CE71B8">
            <w:pPr>
              <w:pStyle w:val="24"/>
            </w:pPr>
            <w:r>
              <w:t>Opportunity Score 1–10 and Niche Score with explicit interpretation bands</w:t>
            </w:r>
          </w:p>
        </w:tc>
        <w:tc>
          <w:p w14:paraId="65D0FDBF">
            <w:pPr>
              <w:pStyle w:val="24"/>
            </w:pPr>
            <w:r>
              <w:t>Best public example of score + recommendation bands</w:t>
            </w:r>
          </w:p>
        </w:tc>
        <w:tc>
          <w:p w14:paraId="36520D5F">
            <w:pPr>
              <w:pStyle w:val="24"/>
            </w:pPr>
            <w:r>
              <w:t>Amazon-specific economics make the model heavier than VibePin needs</w:t>
            </w:r>
          </w:p>
        </w:tc>
        <w:tc>
          <w:p w14:paraId="491D6FBE">
            <w:pPr>
              <w:pStyle w:val="24"/>
            </w:pPr>
            <w:r>
              <w:t>Explain what each score range means in user language</w:t>
            </w:r>
          </w:p>
        </w:tc>
        <w:tc>
          <w:p w14:paraId="2464A12B">
            <w:pPr>
              <w:pStyle w:val="24"/>
            </w:pPr>
            <w:r>
              <w:t>Product-research complexity on the default surface</w:t>
            </w:r>
          </w:p>
        </w:tc>
      </w:tr>
      <w:tr w14:paraId="7C1A14E9">
        <w:tblPrEx>
          <w:tblCellMar>
            <w:top w:w="0" w:type="dxa"/>
            <w:left w:w="108" w:type="dxa"/>
            <w:bottom w:w="0" w:type="dxa"/>
            <w:right w:w="108" w:type="dxa"/>
          </w:tblCellMar>
        </w:tblPrEx>
        <w:tc>
          <w:p w14:paraId="4076D262">
            <w:pPr>
              <w:pStyle w:val="24"/>
            </w:pPr>
            <w:r>
              <w:t xml:space="preserve">Helium 10 </w:t>
            </w:r>
            <w:r>
              <w:fldChar w:fldCharType="begin"/>
            </w:r>
            <w:r>
              <w:instrText xml:space="preserve"> HYPERLINK "https://kb.helium10.com/hc/en-us/articles/360046314694-Magnet-Video-Introduction-and-Overview" \h </w:instrText>
            </w:r>
            <w:r>
              <w:fldChar w:fldCharType="separate"/>
            </w:r>
            <w:r>
              <w:rPr>
                <w:rStyle w:val="20"/>
              </w:rPr>
              <w:t>[13]</w:t>
            </w:r>
            <w:r>
              <w:rPr>
                <w:rStyle w:val="20"/>
              </w:rPr>
              <w:fldChar w:fldCharType="end"/>
            </w:r>
          </w:p>
        </w:tc>
        <w:tc>
          <w:p w14:paraId="5B3AC936">
            <w:pPr>
              <w:pStyle w:val="24"/>
            </w:pPr>
            <w:r>
              <w:t>Amazon keyword + product research</w:t>
            </w:r>
          </w:p>
        </w:tc>
        <w:tc>
          <w:p w14:paraId="56BF022F">
            <w:pPr>
              <w:pStyle w:val="24"/>
            </w:pPr>
            <w:r>
              <w:t>Amazon sellers and influencers</w:t>
            </w:r>
          </w:p>
        </w:tc>
        <w:tc>
          <w:p w14:paraId="3F780607">
            <w:pPr>
              <w:pStyle w:val="24"/>
            </w:pPr>
            <w:r>
              <w:t>Search volume, trends, IQ score, competing products, title density, CPR, sponsored ASINs, opportunity score in some views</w:t>
            </w:r>
          </w:p>
        </w:tc>
        <w:tc>
          <w:p w14:paraId="09EF2F6E">
            <w:pPr>
              <w:pStyle w:val="24"/>
            </w:pPr>
            <w:r>
              <w:t>Multiple anchor scores depending on tool</w:t>
            </w:r>
          </w:p>
        </w:tc>
        <w:tc>
          <w:p w14:paraId="7ACD9B9D">
            <w:pPr>
              <w:pStyle w:val="24"/>
            </w:pPr>
            <w:r>
              <w:t>Extremely rich diagnostics and filtering</w:t>
            </w:r>
          </w:p>
        </w:tc>
        <w:tc>
          <w:p w14:paraId="464E5C3E">
            <w:pPr>
              <w:pStyle w:val="24"/>
            </w:pPr>
            <w:r>
              <w:t>High cognitive load; fragmented scoring vocabulary</w:t>
            </w:r>
          </w:p>
        </w:tc>
        <w:tc>
          <w:p w14:paraId="6CB18777">
            <w:pPr>
              <w:pStyle w:val="24"/>
            </w:pPr>
            <w:r>
              <w:t>Power-user detail in expandable views</w:t>
            </w:r>
          </w:p>
        </w:tc>
        <w:tc>
          <w:p w14:paraId="5D99D271">
            <w:pPr>
              <w:pStyle w:val="24"/>
            </w:pPr>
            <w:r>
              <w:t>Multiple overlapping scores on the same primary surface</w:t>
            </w:r>
          </w:p>
        </w:tc>
      </w:tr>
      <w:tr w14:paraId="2B387E9F">
        <w:tblPrEx>
          <w:tblCellMar>
            <w:top w:w="0" w:type="dxa"/>
            <w:left w:w="108" w:type="dxa"/>
            <w:bottom w:w="0" w:type="dxa"/>
            <w:right w:w="108" w:type="dxa"/>
          </w:tblCellMar>
        </w:tblPrEx>
        <w:tc>
          <w:p w14:paraId="6E10562E">
            <w:pPr>
              <w:pStyle w:val="24"/>
            </w:pPr>
            <w:r>
              <w:t xml:space="preserve">AMZScout </w:t>
            </w:r>
            <w:r>
              <w:fldChar w:fldCharType="begin"/>
            </w:r>
            <w:r>
              <w:instrText xml:space="preserve"> HYPERLINK "https://amzscout.net/product-database/" \h </w:instrText>
            </w:r>
            <w:r>
              <w:fldChar w:fldCharType="separate"/>
            </w:r>
            <w:r>
              <w:rPr>
                <w:rStyle w:val="20"/>
              </w:rPr>
              <w:t>[14]</w:t>
            </w:r>
            <w:r>
              <w:rPr>
                <w:rStyle w:val="20"/>
              </w:rPr>
              <w:fldChar w:fldCharType="end"/>
            </w:r>
          </w:p>
        </w:tc>
        <w:tc>
          <w:p w14:paraId="52B42DFD">
            <w:pPr>
              <w:pStyle w:val="24"/>
            </w:pPr>
            <w:r>
              <w:t>Amazon product research</w:t>
            </w:r>
          </w:p>
        </w:tc>
        <w:tc>
          <w:p w14:paraId="285FE949">
            <w:pPr>
              <w:pStyle w:val="24"/>
            </w:pPr>
            <w:r>
              <w:t>Amazon sellers</w:t>
            </w:r>
          </w:p>
        </w:tc>
        <w:tc>
          <w:p w14:paraId="3A6D33A0">
            <w:pPr>
              <w:pStyle w:val="24"/>
            </w:pPr>
            <w:r>
              <w:t>Revenue, reviews, rank, listing quality score, trend direction, search volume</w:t>
            </w:r>
          </w:p>
        </w:tc>
        <w:tc>
          <w:p w14:paraId="55072826">
            <w:pPr>
              <w:pStyle w:val="24"/>
            </w:pPr>
            <w:r>
              <w:t>Mostly filters + LQS rather than one dominant opportunity label</w:t>
            </w:r>
          </w:p>
        </w:tc>
        <w:tc>
          <w:p w14:paraId="6C73F7EA">
            <w:pPr>
              <w:pStyle w:val="24"/>
            </w:pPr>
            <w:r>
              <w:t>Strong finder/filter workflow</w:t>
            </w:r>
          </w:p>
        </w:tc>
        <w:tc>
          <w:p w14:paraId="3C16F8E1">
            <w:pPr>
              <w:pStyle w:val="24"/>
            </w:pPr>
            <w:r>
              <w:t>Less elegant interpretation layer than Jungle Scout</w:t>
            </w:r>
          </w:p>
        </w:tc>
        <w:tc>
          <w:p w14:paraId="5019132E">
            <w:pPr>
              <w:pStyle w:val="24"/>
            </w:pPr>
            <w:r>
              <w:t>Ready-made filters and trend direction</w:t>
            </w:r>
          </w:p>
        </w:tc>
        <w:tc>
          <w:p w14:paraId="6422E3CD">
            <w:pPr>
              <w:pStyle w:val="24"/>
            </w:pPr>
            <w:r>
              <w:t>Making users infer opportunity from too many separate seller metrics</w:t>
            </w:r>
          </w:p>
        </w:tc>
      </w:tr>
      <w:tr w14:paraId="258D5C99">
        <w:tblPrEx>
          <w:tblCellMar>
            <w:top w:w="0" w:type="dxa"/>
            <w:left w:w="108" w:type="dxa"/>
            <w:bottom w:w="0" w:type="dxa"/>
            <w:right w:w="108" w:type="dxa"/>
          </w:tblCellMar>
        </w:tblPrEx>
        <w:tc>
          <w:p w14:paraId="62988EDB">
            <w:pPr>
              <w:pStyle w:val="24"/>
            </w:pPr>
            <w:r>
              <w:t xml:space="preserve">Ahrefs </w:t>
            </w:r>
            <w:r>
              <w:fldChar w:fldCharType="begin"/>
            </w:r>
            <w:r>
              <w:instrText xml:space="preserve"> HYPERLINK "https://ahrefs.com/keywords-explorer" \h </w:instrText>
            </w:r>
            <w:r>
              <w:fldChar w:fldCharType="separate"/>
            </w:r>
            <w:r>
              <w:rPr>
                <w:rStyle w:val="20"/>
              </w:rPr>
              <w:t>[15]</w:t>
            </w:r>
            <w:r>
              <w:rPr>
                <w:rStyle w:val="20"/>
              </w:rPr>
              <w:fldChar w:fldCharType="end"/>
            </w:r>
          </w:p>
        </w:tc>
        <w:tc>
          <w:p w14:paraId="4B0F3B17">
            <w:pPr>
              <w:pStyle w:val="24"/>
            </w:pPr>
            <w:r>
              <w:t>SEO keyword research</w:t>
            </w:r>
          </w:p>
        </w:tc>
        <w:tc>
          <w:p w14:paraId="0C1B795C">
            <w:pPr>
              <w:pStyle w:val="24"/>
            </w:pPr>
            <w:r>
              <w:t>SEO pros and content teams</w:t>
            </w:r>
          </w:p>
        </w:tc>
        <w:tc>
          <w:p w14:paraId="73C10EDA">
            <w:pPr>
              <w:pStyle w:val="24"/>
            </w:pPr>
            <w:r>
              <w:t>KD, volume, volume trends, traffic potential, parent topic, SERP metrics</w:t>
            </w:r>
          </w:p>
        </w:tc>
        <w:tc>
          <w:p w14:paraId="1FDDC643">
            <w:pPr>
              <w:pStyle w:val="24"/>
            </w:pPr>
            <w:r>
              <w:t>KD 0–100 as anchor metric</w:t>
            </w:r>
          </w:p>
        </w:tc>
        <w:tc>
          <w:p w14:paraId="43DF77B2">
            <w:pPr>
              <w:pStyle w:val="24"/>
            </w:pPr>
            <w:r>
              <w:t>Excellent separation of anchor metric from supporting diagnostics</w:t>
            </w:r>
          </w:p>
        </w:tc>
        <w:tc>
          <w:p w14:paraId="5F334070">
            <w:pPr>
              <w:pStyle w:val="24"/>
            </w:pPr>
            <w:r>
              <w:t>Less beginner-friendly as a recommendation engine</w:t>
            </w:r>
          </w:p>
        </w:tc>
        <w:tc>
          <w:p w14:paraId="1C297ECA">
            <w:pPr>
              <w:pStyle w:val="24"/>
            </w:pPr>
            <w:r>
              <w:t>One dominant metric plus deeper drill-down</w:t>
            </w:r>
          </w:p>
        </w:tc>
        <w:tc>
          <w:p w14:paraId="353F26D1">
            <w:pPr>
              <w:pStyle w:val="24"/>
            </w:pPr>
            <w:r>
              <w:t>Assuming users want raw internals first</w:t>
            </w:r>
          </w:p>
        </w:tc>
      </w:tr>
      <w:tr w14:paraId="3E51F5DB">
        <w:tblPrEx>
          <w:tblCellMar>
            <w:top w:w="0" w:type="dxa"/>
            <w:left w:w="108" w:type="dxa"/>
            <w:bottom w:w="0" w:type="dxa"/>
            <w:right w:w="108" w:type="dxa"/>
          </w:tblCellMar>
        </w:tblPrEx>
        <w:tc>
          <w:p w14:paraId="79FC6910">
            <w:pPr>
              <w:pStyle w:val="24"/>
            </w:pPr>
            <w:r>
              <w:t xml:space="preserve">Semrush </w:t>
            </w:r>
            <w:r>
              <w:fldChar w:fldCharType="begin"/>
            </w:r>
            <w:r>
              <w:instrText xml:space="preserve"> HYPERLINK "https://www.semrush.com/kb/257-keyword-overview" \h </w:instrText>
            </w:r>
            <w:r>
              <w:fldChar w:fldCharType="separate"/>
            </w:r>
            <w:r>
              <w:rPr>
                <w:rStyle w:val="20"/>
              </w:rPr>
              <w:t>[16]</w:t>
            </w:r>
            <w:r>
              <w:rPr>
                <w:rStyle w:val="20"/>
              </w:rPr>
              <w:fldChar w:fldCharType="end"/>
            </w:r>
          </w:p>
        </w:tc>
        <w:tc>
          <w:p w14:paraId="71C4A6F0">
            <w:pPr>
              <w:pStyle w:val="24"/>
            </w:pPr>
            <w:r>
              <w:t>SEO keyword research</w:t>
            </w:r>
          </w:p>
        </w:tc>
        <w:tc>
          <w:p w14:paraId="70B60AF9">
            <w:pPr>
              <w:pStyle w:val="24"/>
            </w:pPr>
            <w:r>
              <w:t>SEO and marketing teams</w:t>
            </w:r>
          </w:p>
        </w:tc>
        <w:tc>
          <w:p w14:paraId="24DCC207">
            <w:pPr>
              <w:pStyle w:val="24"/>
            </w:pPr>
            <w:r>
              <w:t>Volume, trend, KD, CPC, competitive density, intent, SERP features, results</w:t>
            </w:r>
          </w:p>
        </w:tc>
        <w:tc>
          <w:p w14:paraId="414973A9">
            <w:pPr>
              <w:pStyle w:val="24"/>
            </w:pPr>
            <w:r>
              <w:t>No simple recommendation label; a clean metric stack</w:t>
            </w:r>
          </w:p>
        </w:tc>
        <w:tc>
          <w:p w14:paraId="4CB78636">
            <w:pPr>
              <w:pStyle w:val="24"/>
            </w:pPr>
            <w:r>
              <w:t>Bulk comparison is efficient and intuitive</w:t>
            </w:r>
          </w:p>
        </w:tc>
        <w:tc>
          <w:p w14:paraId="45927CF0">
            <w:pPr>
              <w:pStyle w:val="24"/>
            </w:pPr>
            <w:r>
              <w:t>Requires user judgment; less “should I do this?” guidance</w:t>
            </w:r>
          </w:p>
        </w:tc>
        <w:tc>
          <w:p w14:paraId="39BB01F3">
            <w:pPr>
              <w:pStyle w:val="24"/>
            </w:pPr>
            <w:r>
              <w:t>Sortable table design and manage-columns logic</w:t>
            </w:r>
          </w:p>
        </w:tc>
        <w:tc>
          <w:p w14:paraId="3A30AA7B">
            <w:pPr>
              <w:pStyle w:val="24"/>
            </w:pPr>
            <w:r>
              <w:t>Making every metric equally prominent</w:t>
            </w:r>
          </w:p>
        </w:tc>
      </w:tr>
      <w:tr w14:paraId="0E74BD32">
        <w:tblPrEx>
          <w:tblCellMar>
            <w:top w:w="0" w:type="dxa"/>
            <w:left w:w="108" w:type="dxa"/>
            <w:bottom w:w="0" w:type="dxa"/>
            <w:right w:w="108" w:type="dxa"/>
          </w:tblCellMar>
        </w:tblPrEx>
        <w:tc>
          <w:p w14:paraId="7DFB0BD2">
            <w:pPr>
              <w:pStyle w:val="24"/>
            </w:pPr>
            <w:r>
              <w:t xml:space="preserve">Ubersuggest </w:t>
            </w:r>
            <w:r>
              <w:fldChar w:fldCharType="begin"/>
            </w:r>
            <w:r>
              <w:instrText xml:space="preserve"> HYPERLINK "https://neilpatel.com/ubersuggest/" \h </w:instrText>
            </w:r>
            <w:r>
              <w:fldChar w:fldCharType="separate"/>
            </w:r>
            <w:r>
              <w:rPr>
                <w:rStyle w:val="20"/>
              </w:rPr>
              <w:t>[17]</w:t>
            </w:r>
            <w:r>
              <w:rPr>
                <w:rStyle w:val="20"/>
              </w:rPr>
              <w:fldChar w:fldCharType="end"/>
            </w:r>
          </w:p>
        </w:tc>
        <w:tc>
          <w:p w14:paraId="40F9BC4C">
            <w:pPr>
              <w:pStyle w:val="24"/>
            </w:pPr>
            <w:r>
              <w:t>Entry-level SEO</w:t>
            </w:r>
          </w:p>
        </w:tc>
        <w:tc>
          <w:p w14:paraId="775702AF">
            <w:pPr>
              <w:pStyle w:val="24"/>
            </w:pPr>
            <w:r>
              <w:t>SMBs and marketers</w:t>
            </w:r>
          </w:p>
        </w:tc>
        <w:tc>
          <w:p w14:paraId="39F0AA5B">
            <w:pPr>
              <w:pStyle w:val="24"/>
            </w:pPr>
            <w:r>
              <w:t>Search volume, intent, difficulty scoring, CPC, trend graphs</w:t>
            </w:r>
          </w:p>
        </w:tc>
        <w:tc>
          <w:p w14:paraId="492EEBAE">
            <w:pPr>
              <w:pStyle w:val="24"/>
            </w:pPr>
            <w:r>
              <w:t>Difficulty-based, not recommendation-based</w:t>
            </w:r>
          </w:p>
        </w:tc>
        <w:tc>
          <w:p w14:paraId="25EA5F16">
            <w:pPr>
              <w:pStyle w:val="24"/>
            </w:pPr>
            <w:r>
              <w:t>Beginner-accessible metrics</w:t>
            </w:r>
          </w:p>
        </w:tc>
        <w:tc>
          <w:p w14:paraId="7AAFDA23">
            <w:pPr>
              <w:pStyle w:val="24"/>
            </w:pPr>
            <w:r>
              <w:t>Simpler than Ahrefs/Semrush, but still mostly raw numbers</w:t>
            </w:r>
          </w:p>
        </w:tc>
        <w:tc>
          <w:p w14:paraId="4BF244AD">
            <w:pPr>
              <w:pStyle w:val="24"/>
            </w:pPr>
            <w:r>
              <w:t>Accessible wording and lighter UI density</w:t>
            </w:r>
          </w:p>
        </w:tc>
        <w:tc>
          <w:p w14:paraId="0F058A94">
            <w:pPr>
              <w:pStyle w:val="24"/>
            </w:pPr>
            <w:r>
              <w:t>Reducing everything to shallow metrics without evidence</w:t>
            </w:r>
          </w:p>
        </w:tc>
      </w:tr>
      <w:tr w14:paraId="13FB3429">
        <w:tblPrEx>
          <w:tblCellMar>
            <w:top w:w="0" w:type="dxa"/>
            <w:left w:w="108" w:type="dxa"/>
            <w:bottom w:w="0" w:type="dxa"/>
            <w:right w:w="108" w:type="dxa"/>
          </w:tblCellMar>
        </w:tblPrEx>
        <w:tc>
          <w:p w14:paraId="4B2A0E85">
            <w:pPr>
              <w:pStyle w:val="24"/>
            </w:pPr>
            <w:r>
              <w:t xml:space="preserve">LowFruits </w:t>
            </w:r>
            <w:r>
              <w:fldChar w:fldCharType="begin"/>
            </w:r>
            <w:r>
              <w:instrText xml:space="preserve"> HYPERLINK "https://lowfruits.io/blog/automated-keyword-research/" \h </w:instrText>
            </w:r>
            <w:r>
              <w:fldChar w:fldCharType="separate"/>
            </w:r>
            <w:r>
              <w:rPr>
                <w:rStyle w:val="20"/>
              </w:rPr>
              <w:t>[18]</w:t>
            </w:r>
            <w:r>
              <w:rPr>
                <w:rStyle w:val="20"/>
              </w:rPr>
              <w:fldChar w:fldCharType="end"/>
            </w:r>
          </w:p>
        </w:tc>
        <w:tc>
          <w:p w14:paraId="3CB36614">
            <w:pPr>
              <w:pStyle w:val="24"/>
            </w:pPr>
            <w:r>
              <w:t>SEO long-tail opportunity</w:t>
            </w:r>
          </w:p>
        </w:tc>
        <w:tc>
          <w:p w14:paraId="4E783E7C">
            <w:pPr>
              <w:pStyle w:val="24"/>
            </w:pPr>
            <w:r>
              <w:t>Niche site builders and SEOs</w:t>
            </w:r>
          </w:p>
        </w:tc>
        <w:tc>
          <w:p w14:paraId="62A87E0C">
            <w:pPr>
              <w:pStyle w:val="24"/>
            </w:pPr>
            <w:r>
              <w:t>SERP Difficulty 1–3, Weak Spots</w:t>
            </w:r>
          </w:p>
        </w:tc>
        <w:tc>
          <w:p w14:paraId="051C7E53">
            <w:pPr>
              <w:pStyle w:val="24"/>
            </w:pPr>
            <w:r>
              <w:t>“Weak spots” as opportunity logic</w:t>
            </w:r>
          </w:p>
        </w:tc>
        <w:tc>
          <w:p w14:paraId="32654463">
            <w:pPr>
              <w:pStyle w:val="24"/>
            </w:pPr>
            <w:r>
              <w:t>Great example of turning competitive analysis into something visual and legible</w:t>
            </w:r>
          </w:p>
        </w:tc>
        <w:tc>
          <w:p w14:paraId="456B3993">
            <w:pPr>
              <w:pStyle w:val="24"/>
            </w:pPr>
            <w:r>
              <w:t>Narrowly SEO/SERP-specific</w:t>
            </w:r>
          </w:p>
        </w:tc>
        <w:tc>
          <w:p w14:paraId="54FC2381">
            <w:pPr>
              <w:pStyle w:val="24"/>
            </w:pPr>
            <w:r>
              <w:t>Surface “room to win” as plain language, not only raw counts</w:t>
            </w:r>
          </w:p>
        </w:tc>
        <w:tc>
          <w:p w14:paraId="28665191">
            <w:pPr>
              <w:pStyle w:val="24"/>
            </w:pPr>
            <w:r>
              <w:t>Abstract competition metrics with no explanation</w:t>
            </w:r>
          </w:p>
        </w:tc>
      </w:tr>
      <w:tr w14:paraId="5BA37835">
        <w:tblPrEx>
          <w:tblCellMar>
            <w:top w:w="0" w:type="dxa"/>
            <w:left w:w="108" w:type="dxa"/>
            <w:bottom w:w="0" w:type="dxa"/>
            <w:right w:w="108" w:type="dxa"/>
          </w:tblCellMar>
        </w:tblPrEx>
        <w:tc>
          <w:p w14:paraId="23F9E581">
            <w:pPr>
              <w:pStyle w:val="24"/>
            </w:pPr>
            <w:r>
              <w:t xml:space="preserve">Pinterest Trends </w:t>
            </w:r>
            <w:r>
              <w:fldChar w:fldCharType="begin"/>
            </w:r>
            <w:r>
              <w:instrText xml:space="preserve"> HYPERLINK "https://business.pinterest.com/blog/top-news-pinterest-presents/" \h </w:instrText>
            </w:r>
            <w:r>
              <w:fldChar w:fldCharType="separate"/>
            </w:r>
            <w:r>
              <w:rPr>
                <w:rStyle w:val="20"/>
              </w:rPr>
              <w:t>[19]</w:t>
            </w:r>
            <w:r>
              <w:rPr>
                <w:rStyle w:val="20"/>
              </w:rPr>
              <w:fldChar w:fldCharType="end"/>
            </w:r>
          </w:p>
        </w:tc>
        <w:tc>
          <w:p w14:paraId="0E423792">
            <w:pPr>
              <w:pStyle w:val="24"/>
            </w:pPr>
            <w:r>
              <w:t>Trend discovery</w:t>
            </w:r>
          </w:p>
        </w:tc>
        <w:tc>
          <w:p w14:paraId="0BFC00C9">
            <w:pPr>
              <w:pStyle w:val="24"/>
            </w:pPr>
            <w:r>
              <w:t>Pinterest marketers, creators, advertisers</w:t>
            </w:r>
          </w:p>
        </w:tc>
        <w:tc>
          <w:p w14:paraId="3C64DCD1">
            <w:pPr>
              <w:pStyle w:val="24"/>
            </w:pPr>
            <w:r>
              <w:t>Search, save, shop signals; rising terms; seasonal predictive trends; planning windows</w:t>
            </w:r>
          </w:p>
        </w:tc>
        <w:tc>
          <w:p w14:paraId="65ED51E0">
            <w:pPr>
              <w:pStyle w:val="24"/>
            </w:pPr>
            <w:r>
              <w:t>Lifecycle and timing, not opportunity score</w:t>
            </w:r>
          </w:p>
        </w:tc>
        <w:tc>
          <w:p w14:paraId="37DBB882">
            <w:pPr>
              <w:pStyle w:val="24"/>
            </w:pPr>
            <w:r>
              <w:t>Best platform-native signal for timing</w:t>
            </w:r>
          </w:p>
        </w:tc>
        <w:tc>
          <w:p w14:paraId="6FCABE87">
            <w:pPr>
              <w:pStyle w:val="24"/>
            </w:pPr>
            <w:r>
              <w:t>Does not solve “should this go in my weekly plan?”</w:t>
            </w:r>
          </w:p>
        </w:tc>
        <w:tc>
          <w:p w14:paraId="55C461B8">
            <w:pPr>
              <w:pStyle w:val="24"/>
            </w:pPr>
            <w:r>
              <w:t>Rising/seasonal/evergreen thinking and forecasting windows</w:t>
            </w:r>
          </w:p>
        </w:tc>
        <w:tc>
          <w:p w14:paraId="282E329E">
            <w:pPr>
              <w:pStyle w:val="24"/>
            </w:pPr>
            <w:r>
              <w:t>Leaving the user to turn trend data into action manually</w:t>
            </w:r>
          </w:p>
        </w:tc>
      </w:tr>
      <w:tr w14:paraId="3BD30F49">
        <w:tblPrEx>
          <w:tblCellMar>
            <w:top w:w="0" w:type="dxa"/>
            <w:left w:w="108" w:type="dxa"/>
            <w:bottom w:w="0" w:type="dxa"/>
            <w:right w:w="108" w:type="dxa"/>
          </w:tblCellMar>
        </w:tblPrEx>
        <w:tc>
          <w:p w14:paraId="2468F7EF">
            <w:pPr>
              <w:pStyle w:val="24"/>
            </w:pPr>
            <w:r>
              <w:t xml:space="preserve">TikTok Creative Center </w:t>
            </w:r>
            <w:r>
              <w:fldChar w:fldCharType="begin"/>
            </w:r>
            <w:r>
              <w:instrText xml:space="preserve"> HYPERLINK "https://ads.tiktok.com/business/creativecenter" \h </w:instrText>
            </w:r>
            <w:r>
              <w:fldChar w:fldCharType="separate"/>
            </w:r>
            <w:r>
              <w:rPr>
                <w:rStyle w:val="20"/>
              </w:rPr>
              <w:t>[20]</w:t>
            </w:r>
            <w:r>
              <w:rPr>
                <w:rStyle w:val="20"/>
              </w:rPr>
              <w:fldChar w:fldCharType="end"/>
            </w:r>
          </w:p>
        </w:tc>
        <w:tc>
          <w:p w14:paraId="7C243FE8">
            <w:pPr>
              <w:pStyle w:val="24"/>
            </w:pPr>
            <w:r>
              <w:t>Creative/trend intelligence</w:t>
            </w:r>
          </w:p>
        </w:tc>
        <w:tc>
          <w:p w14:paraId="11E3278F">
            <w:pPr>
              <w:pStyle w:val="24"/>
            </w:pPr>
            <w:r>
              <w:t>Advertisers and creators</w:t>
            </w:r>
          </w:p>
        </w:tc>
        <w:tc>
          <w:p w14:paraId="5C022C01">
            <w:pPr>
              <w:pStyle w:val="24"/>
            </w:pPr>
            <w:r>
              <w:t>Keyword popularity, popularity change, CTR, CVR, CPA, impressions, Top Ads, Top Products</w:t>
            </w:r>
          </w:p>
        </w:tc>
        <w:tc>
          <w:p w14:paraId="3D2715DE">
            <w:pPr>
              <w:pStyle w:val="24"/>
            </w:pPr>
            <w:r>
              <w:t>Trending / top-performing framing, not a single opportunity label</w:t>
            </w:r>
          </w:p>
        </w:tc>
        <w:tc>
          <w:p w14:paraId="4B385906">
            <w:pPr>
              <w:pStyle w:val="24"/>
            </w:pPr>
            <w:r>
              <w:t>Strong evidence-to-creative bridge</w:t>
            </w:r>
          </w:p>
        </w:tc>
        <w:tc>
          <w:p w14:paraId="2E54CB8F">
            <w:pPr>
              <w:pStyle w:val="24"/>
            </w:pPr>
            <w:r>
              <w:t>More ad/creative-messaging oriented than planner-oriented</w:t>
            </w:r>
          </w:p>
        </w:tc>
        <w:tc>
          <w:p w14:paraId="7BC9E30B">
            <w:pPr>
              <w:pStyle w:val="24"/>
            </w:pPr>
            <w:r>
              <w:t>Showing proof examples right next to trend signals</w:t>
            </w:r>
          </w:p>
        </w:tc>
        <w:tc>
          <w:p w14:paraId="1CF8ECA0">
            <w:pPr>
              <w:pStyle w:val="24"/>
            </w:pPr>
            <w:r>
              <w:t>Forcing users to translate paid-ad metrics into content decisions</w:t>
            </w:r>
          </w:p>
        </w:tc>
      </w:tr>
      <w:tr w14:paraId="1ABC36B7">
        <w:tblPrEx>
          <w:tblCellMar>
            <w:top w:w="0" w:type="dxa"/>
            <w:left w:w="108" w:type="dxa"/>
            <w:bottom w:w="0" w:type="dxa"/>
            <w:right w:w="108" w:type="dxa"/>
          </w:tblCellMar>
        </w:tblPrEx>
        <w:tc>
          <w:p w14:paraId="3AAA97B0">
            <w:pPr>
              <w:pStyle w:val="24"/>
            </w:pPr>
            <w:r>
              <w:t xml:space="preserve">Exploding Topics </w:t>
            </w:r>
            <w:r>
              <w:fldChar w:fldCharType="begin"/>
            </w:r>
            <w:r>
              <w:instrText xml:space="preserve"> HYPERLINK "https://explodingtopics.com/blog/how-to-spot-trends" \h </w:instrText>
            </w:r>
            <w:r>
              <w:fldChar w:fldCharType="separate"/>
            </w:r>
            <w:r>
              <w:rPr>
                <w:rStyle w:val="20"/>
              </w:rPr>
              <w:t>[21]</w:t>
            </w:r>
            <w:r>
              <w:rPr>
                <w:rStyle w:val="20"/>
              </w:rPr>
              <w:fldChar w:fldCharType="end"/>
            </w:r>
          </w:p>
        </w:tc>
        <w:tc>
          <w:p w14:paraId="29998008">
            <w:pPr>
              <w:pStyle w:val="24"/>
            </w:pPr>
            <w:r>
              <w:t>Early trend discovery</w:t>
            </w:r>
          </w:p>
        </w:tc>
        <w:tc>
          <w:p w14:paraId="067B99EC">
            <w:pPr>
              <w:pStyle w:val="24"/>
            </w:pPr>
            <w:r>
              <w:t>Founders, marketers, researchers</w:t>
            </w:r>
          </w:p>
        </w:tc>
        <w:tc>
          <w:p w14:paraId="0EB987C5">
            <w:pPr>
              <w:pStyle w:val="24"/>
            </w:pPr>
            <w:r>
              <w:t>Search volume growth, lifecycle status, trend monitoring</w:t>
            </w:r>
          </w:p>
        </w:tc>
        <w:tc>
          <w:p w14:paraId="45271F85">
            <w:pPr>
              <w:pStyle w:val="24"/>
            </w:pPr>
            <w:r>
              <w:t>Regular / Exploding / Peaked</w:t>
            </w:r>
          </w:p>
        </w:tc>
        <w:tc>
          <w:p w14:paraId="6068AAE4">
            <w:pPr>
              <w:pStyle w:val="24"/>
            </w:pPr>
            <w:r>
              <w:t>Strong lifecycle language</w:t>
            </w:r>
          </w:p>
        </w:tc>
        <w:tc>
          <w:p w14:paraId="3475951F">
            <w:pPr>
              <w:pStyle w:val="24"/>
            </w:pPr>
            <w:r>
              <w:t>Weak on competition and execution guidance</w:t>
            </w:r>
          </w:p>
        </w:tc>
        <w:tc>
          <w:p w14:paraId="1FEA4D11">
            <w:pPr>
              <w:pStyle w:val="24"/>
            </w:pPr>
            <w:r>
              <w:t>Keeping lifecycle status separate from opportunity label</w:t>
            </w:r>
          </w:p>
        </w:tc>
        <w:tc>
          <w:p w14:paraId="40FE779B">
            <w:pPr>
              <w:pStyle w:val="24"/>
            </w:pPr>
            <w:r>
              <w:t>Treating “trending” as equivalent to “worth doing now”</w:t>
            </w:r>
          </w:p>
        </w:tc>
      </w:tr>
      <w:tr w14:paraId="44591130">
        <w:tblPrEx>
          <w:tblCellMar>
            <w:top w:w="0" w:type="dxa"/>
            <w:left w:w="108" w:type="dxa"/>
            <w:bottom w:w="0" w:type="dxa"/>
            <w:right w:w="108" w:type="dxa"/>
          </w:tblCellMar>
        </w:tblPrEx>
        <w:tc>
          <w:p w14:paraId="73C5F145">
            <w:pPr>
              <w:pStyle w:val="24"/>
            </w:pPr>
            <w:r>
              <w:t xml:space="preserve">Glimpse </w:t>
            </w:r>
            <w:r>
              <w:fldChar w:fldCharType="begin"/>
            </w:r>
            <w:r>
              <w:instrText xml:space="preserve"> HYPERLINK "https://meetglimpse.com/google-trends-supercharged/" \h </w:instrText>
            </w:r>
            <w:r>
              <w:fldChar w:fldCharType="separate"/>
            </w:r>
            <w:r>
              <w:rPr>
                <w:rStyle w:val="20"/>
              </w:rPr>
              <w:t>[22]</w:t>
            </w:r>
            <w:r>
              <w:rPr>
                <w:rStyle w:val="20"/>
              </w:rPr>
              <w:fldChar w:fldCharType="end"/>
            </w:r>
          </w:p>
        </w:tc>
        <w:tc>
          <w:p w14:paraId="77C7DA9D">
            <w:pPr>
              <w:pStyle w:val="24"/>
            </w:pPr>
            <w:r>
              <w:t>Search trend intelligence</w:t>
            </w:r>
          </w:p>
        </w:tc>
        <w:tc>
          <w:p w14:paraId="5182B5B0">
            <w:pPr>
              <w:pStyle w:val="24"/>
            </w:pPr>
            <w:r>
              <w:t>SEO, ecommerce, market research</w:t>
            </w:r>
          </w:p>
        </w:tc>
        <w:tc>
          <w:p w14:paraId="526E5225">
            <w:pPr>
              <w:pStyle w:val="24"/>
            </w:pPr>
            <w:r>
              <w:t>Absolute search volume, YoY/MoM change, channel breakdown, alerts, seasonality, forecasting</w:t>
            </w:r>
          </w:p>
        </w:tc>
        <w:tc>
          <w:p w14:paraId="7EFBF79C">
            <w:pPr>
              <w:pStyle w:val="24"/>
            </w:pPr>
            <w:r>
              <w:t>Growth-led rather than recommendation-led</w:t>
            </w:r>
          </w:p>
        </w:tc>
        <w:tc>
          <w:p w14:paraId="52968314">
            <w:pPr>
              <w:pStyle w:val="24"/>
            </w:pPr>
            <w:r>
              <w:t>Excellent for timing and seasonality context</w:t>
            </w:r>
          </w:p>
        </w:tc>
        <w:tc>
          <w:p w14:paraId="6AB6861A">
            <w:pPr>
              <w:pStyle w:val="24"/>
            </w:pPr>
            <w:r>
              <w:t>Still expects the user to interpret actionability</w:t>
            </w:r>
          </w:p>
        </w:tc>
        <w:tc>
          <w:p w14:paraId="645790F6">
            <w:pPr>
              <w:pStyle w:val="24"/>
            </w:pPr>
            <w:r>
              <w:t>Forecasting and seasonality views</w:t>
            </w:r>
          </w:p>
        </w:tc>
        <w:tc>
          <w:p w14:paraId="1972FAE9">
            <w:pPr>
              <w:pStyle w:val="24"/>
            </w:pPr>
            <w:r>
              <w:t>Leaving commercial decisioning implicit</w:t>
            </w:r>
          </w:p>
        </w:tc>
      </w:tr>
      <w:tr w14:paraId="1F36DF1F">
        <w:tblPrEx>
          <w:tblCellMar>
            <w:top w:w="0" w:type="dxa"/>
            <w:left w:w="108" w:type="dxa"/>
            <w:bottom w:w="0" w:type="dxa"/>
            <w:right w:w="108" w:type="dxa"/>
          </w:tblCellMar>
        </w:tblPrEx>
        <w:tc>
          <w:p w14:paraId="7C0950A6">
            <w:pPr>
              <w:pStyle w:val="24"/>
            </w:pPr>
            <w:r>
              <w:t xml:space="preserve">Google Trends </w:t>
            </w:r>
            <w:r>
              <w:fldChar w:fldCharType="begin"/>
            </w:r>
            <w:r>
              <w:instrText xml:space="preserve"> HYPERLINK "https://trends.google.com/trends/" \h </w:instrText>
            </w:r>
            <w:r>
              <w:fldChar w:fldCharType="separate"/>
            </w:r>
            <w:r>
              <w:rPr>
                <w:rStyle w:val="20"/>
              </w:rPr>
              <w:t>[23]</w:t>
            </w:r>
            <w:r>
              <w:rPr>
                <w:rStyle w:val="20"/>
              </w:rPr>
              <w:fldChar w:fldCharType="end"/>
            </w:r>
          </w:p>
        </w:tc>
        <w:tc>
          <w:p w14:paraId="1C38D26F">
            <w:pPr>
              <w:pStyle w:val="24"/>
            </w:pPr>
            <w:r>
              <w:t>Search trend exploration</w:t>
            </w:r>
          </w:p>
        </w:tc>
        <w:tc>
          <w:p w14:paraId="561EEACE">
            <w:pPr>
              <w:pStyle w:val="24"/>
            </w:pPr>
            <w:r>
              <w:t>General researchers, marketers, journalists</w:t>
            </w:r>
          </w:p>
        </w:tc>
        <w:tc>
          <w:p w14:paraId="399C3B41">
            <w:pPr>
              <w:pStyle w:val="24"/>
            </w:pPr>
            <w:r>
              <w:t>Relative interest over time, top searches, rising searches, breakout</w:t>
            </w:r>
          </w:p>
        </w:tc>
        <w:tc>
          <w:p w14:paraId="3AFCB196">
            <w:pPr>
              <w:pStyle w:val="24"/>
            </w:pPr>
            <w:r>
              <w:t>Rising / breakout, but no opportunity layer</w:t>
            </w:r>
          </w:p>
        </w:tc>
        <w:tc>
          <w:p w14:paraId="488CF025">
            <w:pPr>
              <w:pStyle w:val="24"/>
            </w:pPr>
            <w:r>
              <w:t>Very understandable trend language</w:t>
            </w:r>
          </w:p>
        </w:tc>
        <w:tc>
          <w:p w14:paraId="5A9307AA">
            <w:pPr>
              <w:pStyle w:val="24"/>
            </w:pPr>
            <w:r>
              <w:t>Relative, not action-ready; can produce noisy low-volume spikes</w:t>
            </w:r>
          </w:p>
        </w:tc>
        <w:tc>
          <w:p w14:paraId="28AF1353">
            <w:pPr>
              <w:pStyle w:val="24"/>
            </w:pPr>
            <w:r>
              <w:t>Clear lifecycle concepts like rising and breakout</w:t>
            </w:r>
          </w:p>
        </w:tc>
        <w:tc>
          <w:p w14:paraId="20F61856">
            <w:pPr>
              <w:pStyle w:val="24"/>
            </w:pPr>
            <w:r>
              <w:t>Using relative trend alone as a “make this now” signal</w:t>
            </w:r>
          </w:p>
        </w:tc>
      </w:tr>
      <w:tr w14:paraId="5EA946F2">
        <w:tblPrEx>
          <w:tblCellMar>
            <w:top w:w="0" w:type="dxa"/>
            <w:left w:w="108" w:type="dxa"/>
            <w:bottom w:w="0" w:type="dxa"/>
            <w:right w:w="108" w:type="dxa"/>
          </w:tblCellMar>
        </w:tblPrEx>
        <w:tc>
          <w:p w14:paraId="764EE610">
            <w:pPr>
              <w:pStyle w:val="24"/>
            </w:pPr>
            <w:r>
              <w:t xml:space="preserve">Tailwind </w:t>
            </w:r>
            <w:r>
              <w:fldChar w:fldCharType="begin"/>
            </w:r>
            <w:r>
              <w:instrText xml:space="preserve"> HYPERLINK "https://www.tailwindapp.com/" \h </w:instrText>
            </w:r>
            <w:r>
              <w:fldChar w:fldCharType="separate"/>
            </w:r>
            <w:r>
              <w:rPr>
                <w:rStyle w:val="20"/>
              </w:rPr>
              <w:t>[24]</w:t>
            </w:r>
            <w:r>
              <w:rPr>
                <w:rStyle w:val="20"/>
              </w:rPr>
              <w:fldChar w:fldCharType="end"/>
            </w:r>
          </w:p>
        </w:tc>
        <w:tc>
          <w:p w14:paraId="4997FDD2">
            <w:pPr>
              <w:pStyle w:val="24"/>
            </w:pPr>
            <w:r>
              <w:t>Pinterest growth + scheduling</w:t>
            </w:r>
          </w:p>
        </w:tc>
        <w:tc>
          <w:p w14:paraId="55D77032">
            <w:pPr>
              <w:pStyle w:val="24"/>
            </w:pPr>
            <w:r>
              <w:t>Pinterest marketers and bloggers</w:t>
            </w:r>
          </w:p>
        </w:tc>
        <w:tc>
          <w:p w14:paraId="7C5F52CB">
            <w:pPr>
              <w:pStyle w:val="24"/>
            </w:pPr>
            <w:r>
              <w:t>Keyword research, Resonance Score, SmartPin, SmartSchedule</w:t>
            </w:r>
          </w:p>
        </w:tc>
        <w:tc>
          <w:p w14:paraId="40F8AAA0">
            <w:pPr>
              <w:pStyle w:val="24"/>
            </w:pPr>
            <w:r>
              <w:t>Resonance Score as keyword comparison anchor</w:t>
            </w:r>
          </w:p>
        </w:tc>
        <w:tc>
          <w:p w14:paraId="247A59F1">
            <w:pPr>
              <w:pStyle w:val="24"/>
            </w:pPr>
            <w:r>
              <w:t>Closest Pinterest-native bridge from keyword to creation</w:t>
            </w:r>
          </w:p>
        </w:tc>
        <w:tc>
          <w:p w14:paraId="2F40F2C8">
            <w:pPr>
              <w:pStyle w:val="24"/>
            </w:pPr>
            <w:r>
              <w:t>Still mostly creation/scheduling-led, not planner-led</w:t>
            </w:r>
          </w:p>
        </w:tc>
        <w:tc>
          <w:p w14:paraId="594E120C">
            <w:pPr>
              <w:pStyle w:val="24"/>
            </w:pPr>
            <w:r>
              <w:t>Simple keyword opportunity score tied to workflow</w:t>
            </w:r>
          </w:p>
        </w:tc>
        <w:tc>
          <w:p w14:paraId="297BE962">
            <w:pPr>
              <w:pStyle w:val="24"/>
            </w:pPr>
            <w:r>
              <w:t>Collapsing discovery and creation without a distinct planning layer</w:t>
            </w:r>
          </w:p>
        </w:tc>
      </w:tr>
      <w:tr w14:paraId="786C9F37">
        <w:tblPrEx>
          <w:tblCellMar>
            <w:top w:w="0" w:type="dxa"/>
            <w:left w:w="108" w:type="dxa"/>
            <w:bottom w:w="0" w:type="dxa"/>
            <w:right w:w="108" w:type="dxa"/>
          </w:tblCellMar>
        </w:tblPrEx>
        <w:tc>
          <w:p w14:paraId="4C1976B1">
            <w:pPr>
              <w:pStyle w:val="24"/>
            </w:pPr>
            <w:r>
              <w:t xml:space="preserve">Pin Generator </w:t>
            </w:r>
            <w:r>
              <w:fldChar w:fldCharType="begin"/>
            </w:r>
            <w:r>
              <w:instrText xml:space="preserve"> HYPERLINK "https://pingenerator.com/" \h </w:instrText>
            </w:r>
            <w:r>
              <w:fldChar w:fldCharType="separate"/>
            </w:r>
            <w:r>
              <w:rPr>
                <w:rStyle w:val="20"/>
              </w:rPr>
              <w:t>[25]</w:t>
            </w:r>
            <w:r>
              <w:rPr>
                <w:rStyle w:val="20"/>
              </w:rPr>
              <w:fldChar w:fldCharType="end"/>
            </w:r>
          </w:p>
        </w:tc>
        <w:tc>
          <w:p w14:paraId="34A01437">
            <w:pPr>
              <w:pStyle w:val="24"/>
            </w:pPr>
            <w:r>
              <w:t>Pinterest pin generation</w:t>
            </w:r>
          </w:p>
        </w:tc>
        <w:tc>
          <w:p w14:paraId="3FCB6C99">
            <w:pPr>
              <w:pStyle w:val="24"/>
            </w:pPr>
            <w:r>
              <w:t>Bloggers, ecommerce, affiliates</w:t>
            </w:r>
          </w:p>
        </w:tc>
        <w:tc>
          <w:p w14:paraId="75D86D6B">
            <w:pPr>
              <w:pStyle w:val="24"/>
            </w:pPr>
            <w:r>
              <w:t>Keyword research, trend alerts, pin generation, scheduling</w:t>
            </w:r>
          </w:p>
        </w:tc>
        <w:tc>
          <w:p w14:paraId="5BFBAB8B">
            <w:pPr>
              <w:pStyle w:val="24"/>
            </w:pPr>
            <w:r>
              <w:t>No meaningful opportunity layer; more feature menu than decision engine</w:t>
            </w:r>
          </w:p>
        </w:tc>
        <w:tc>
          <w:p w14:paraId="58505DDA">
            <w:pPr>
              <w:pStyle w:val="24"/>
            </w:pPr>
            <w:r>
              <w:t>Good automation tie-in from keyword to creation</w:t>
            </w:r>
          </w:p>
        </w:tc>
        <w:tc>
          <w:p w14:paraId="481E737B">
            <w:pPr>
              <w:pStyle w:val="24"/>
            </w:pPr>
            <w:r>
              <w:t>Thin evidence model; limited strategic judgment</w:t>
            </w:r>
          </w:p>
        </w:tc>
        <w:tc>
          <w:p w14:paraId="06BDDEB9">
            <w:pPr>
              <w:pStyle w:val="24"/>
            </w:pPr>
            <w:r>
              <w:t>One-click handoff from chosen keyword to pin creation</w:t>
            </w:r>
          </w:p>
        </w:tc>
        <w:tc>
          <w:p w14:paraId="572D8C68">
            <w:pPr>
              <w:pStyle w:val="24"/>
            </w:pPr>
            <w:r>
              <w:t>Mistaking tool breadth for trustworthy opportunity intelligence</w:t>
            </w:r>
          </w:p>
        </w:tc>
      </w:tr>
      <w:tr w14:paraId="537713E5">
        <w:tblPrEx>
          <w:tblCellMar>
            <w:top w:w="0" w:type="dxa"/>
            <w:left w:w="108" w:type="dxa"/>
            <w:bottom w:w="0" w:type="dxa"/>
            <w:right w:w="108" w:type="dxa"/>
          </w:tblCellMar>
        </w:tblPrEx>
        <w:tc>
          <w:p w14:paraId="6CDFCAA8">
            <w:pPr>
              <w:pStyle w:val="24"/>
            </w:pPr>
            <w:r>
              <w:t xml:space="preserve">BlogToPin </w:t>
            </w:r>
            <w:r>
              <w:fldChar w:fldCharType="begin"/>
            </w:r>
            <w:r>
              <w:instrText xml:space="preserve"> HYPERLINK "https://www.blogtopin.com/" \h </w:instrText>
            </w:r>
            <w:r>
              <w:fldChar w:fldCharType="separate"/>
            </w:r>
            <w:r>
              <w:rPr>
                <w:rStyle w:val="20"/>
              </w:rPr>
              <w:t>[26]</w:t>
            </w:r>
            <w:r>
              <w:rPr>
                <w:rStyle w:val="20"/>
              </w:rPr>
              <w:fldChar w:fldCharType="end"/>
            </w:r>
          </w:p>
        </w:tc>
        <w:tc>
          <w:p w14:paraId="7AD23B9B">
            <w:pPr>
              <w:pStyle w:val="24"/>
            </w:pPr>
            <w:r>
              <w:t>Pinterest automation</w:t>
            </w:r>
          </w:p>
        </w:tc>
        <w:tc>
          <w:p w14:paraId="0C8BA499">
            <w:pPr>
              <w:pStyle w:val="24"/>
            </w:pPr>
            <w:r>
              <w:t>Bloggers, Etsy/Shopify sellers</w:t>
            </w:r>
          </w:p>
        </w:tc>
        <w:tc>
          <w:p w14:paraId="130B64E5">
            <w:pPr>
              <w:pStyle w:val="24"/>
            </w:pPr>
            <w:r>
              <w:t>Auto-generation, smart shuffle, scheduler, board/time selection</w:t>
            </w:r>
          </w:p>
        </w:tc>
        <w:tc>
          <w:p w14:paraId="50777F26">
            <w:pPr>
              <w:pStyle w:val="24"/>
            </w:pPr>
            <w:r>
              <w:t>No strong opportunity taxonomy</w:t>
            </w:r>
          </w:p>
        </w:tc>
        <w:tc>
          <w:p w14:paraId="7320B170">
            <w:pPr>
              <w:pStyle w:val="24"/>
            </w:pPr>
            <w:r>
              <w:t>Good workflow automation</w:t>
            </w:r>
          </w:p>
        </w:tc>
        <w:tc>
          <w:p w14:paraId="28F7E0BC">
            <w:pPr>
              <w:pStyle w:val="24"/>
            </w:pPr>
            <w:r>
              <w:t>More automation than intelligence; trust mostly anecdotal</w:t>
            </w:r>
          </w:p>
        </w:tc>
        <w:tc>
          <w:p w14:paraId="3780FA59">
            <w:pPr>
              <w:pStyle w:val="24"/>
            </w:pPr>
            <w:r>
              <w:t>Fast batch execution after choosing the idea</w:t>
            </w:r>
          </w:p>
        </w:tc>
        <w:tc>
          <w:p w14:paraId="2162961C">
            <w:pPr>
              <w:pStyle w:val="24"/>
            </w:pPr>
            <w:r>
              <w:t>Letting scheduler logic masquerade as market intelligence</w:t>
            </w:r>
          </w:p>
        </w:tc>
      </w:tr>
      <w:tr w14:paraId="0B4AF5D4">
        <w:tblPrEx>
          <w:tblCellMar>
            <w:top w:w="0" w:type="dxa"/>
            <w:left w:w="108" w:type="dxa"/>
            <w:bottom w:w="0" w:type="dxa"/>
            <w:right w:w="108" w:type="dxa"/>
          </w:tblCellMar>
        </w:tblPrEx>
        <w:tc>
          <w:p w14:paraId="540FF898">
            <w:pPr>
              <w:pStyle w:val="24"/>
            </w:pPr>
            <w:r>
              <w:t xml:space="preserve">Later </w:t>
            </w:r>
            <w:r>
              <w:fldChar w:fldCharType="begin"/>
            </w:r>
            <w:r>
              <w:instrText xml:space="preserve"> HYPERLINK "https://help.later.com/hc/en-us/articles/360043245153-Schedule-a-Pin-to-Pinterest" \h </w:instrText>
            </w:r>
            <w:r>
              <w:fldChar w:fldCharType="separate"/>
            </w:r>
            <w:r>
              <w:rPr>
                <w:rStyle w:val="20"/>
              </w:rPr>
              <w:t>[27]</w:t>
            </w:r>
            <w:r>
              <w:rPr>
                <w:rStyle w:val="20"/>
              </w:rPr>
              <w:fldChar w:fldCharType="end"/>
            </w:r>
          </w:p>
        </w:tc>
        <w:tc>
          <w:p w14:paraId="114A6311">
            <w:pPr>
              <w:pStyle w:val="24"/>
            </w:pPr>
            <w:r>
              <w:t>Social scheduler</w:t>
            </w:r>
          </w:p>
        </w:tc>
        <w:tc>
          <w:p w14:paraId="06DA0040">
            <w:pPr>
              <w:pStyle w:val="24"/>
            </w:pPr>
            <w:r>
              <w:t>Social teams and brands</w:t>
            </w:r>
          </w:p>
        </w:tc>
        <w:tc>
          <w:p w14:paraId="410031AB">
            <w:pPr>
              <w:pStyle w:val="24"/>
            </w:pPr>
            <w:r>
              <w:t>Scheduling, analytics, optimization, Rich Pins support</w:t>
            </w:r>
          </w:p>
        </w:tc>
        <w:tc>
          <w:p w14:paraId="30028C19">
            <w:pPr>
              <w:pStyle w:val="24"/>
            </w:pPr>
            <w:r>
              <w:t>None; planner is calendar-first</w:t>
            </w:r>
          </w:p>
        </w:tc>
        <w:tc>
          <w:p w14:paraId="1FBAA367">
            <w:pPr>
              <w:pStyle w:val="24"/>
            </w:pPr>
            <w:r>
              <w:t>Clean publishing workflow</w:t>
            </w:r>
          </w:p>
        </w:tc>
        <w:tc>
          <w:p w14:paraId="13614D55">
            <w:pPr>
              <w:pStyle w:val="24"/>
            </w:pPr>
            <w:r>
              <w:t>Upstream keyword/opportunity intelligence is weak</w:t>
            </w:r>
          </w:p>
        </w:tc>
        <w:tc>
          <w:p w14:paraId="5ECEEEE1">
            <w:pPr>
              <w:pStyle w:val="24"/>
            </w:pPr>
            <w:r>
              <w:t>Good scheduling ergonomics after planning is done</w:t>
            </w:r>
          </w:p>
        </w:tc>
        <w:tc>
          <w:p w14:paraId="72264A7D">
            <w:pPr>
              <w:pStyle w:val="24"/>
            </w:pPr>
            <w:r>
              <w:t>Conflating content calendar management with opportunity discovery</w:t>
            </w:r>
          </w:p>
        </w:tc>
      </w:tr>
      <w:tr w14:paraId="4E12D84D">
        <w:tblPrEx>
          <w:tblCellMar>
            <w:top w:w="0" w:type="dxa"/>
            <w:left w:w="108" w:type="dxa"/>
            <w:bottom w:w="0" w:type="dxa"/>
            <w:right w:w="108" w:type="dxa"/>
          </w:tblCellMar>
        </w:tblPrEx>
        <w:tc>
          <w:p w14:paraId="5E84D2B3">
            <w:pPr>
              <w:pStyle w:val="24"/>
            </w:pPr>
            <w:r>
              <w:t xml:space="preserve">Buffer </w:t>
            </w:r>
            <w:r>
              <w:fldChar w:fldCharType="begin"/>
            </w:r>
            <w:r>
              <w:instrText xml:space="preserve"> HYPERLINK "https://buffer.com/pinterest" \h </w:instrText>
            </w:r>
            <w:r>
              <w:fldChar w:fldCharType="separate"/>
            </w:r>
            <w:r>
              <w:rPr>
                <w:rStyle w:val="20"/>
              </w:rPr>
              <w:t>[28]</w:t>
            </w:r>
            <w:r>
              <w:rPr>
                <w:rStyle w:val="20"/>
              </w:rPr>
              <w:fldChar w:fldCharType="end"/>
            </w:r>
          </w:p>
        </w:tc>
        <w:tc>
          <w:p w14:paraId="03EB4106">
            <w:pPr>
              <w:pStyle w:val="24"/>
            </w:pPr>
            <w:r>
              <w:t>Social scheduler</w:t>
            </w:r>
          </w:p>
        </w:tc>
        <w:tc>
          <w:p w14:paraId="1B02986F">
            <w:pPr>
              <w:pStyle w:val="24"/>
            </w:pPr>
            <w:r>
              <w:t>Generalist social managers</w:t>
            </w:r>
          </w:p>
        </w:tc>
        <w:tc>
          <w:p w14:paraId="40F1BA97">
            <w:pPr>
              <w:pStyle w:val="24"/>
            </w:pPr>
            <w:r>
              <w:t>Scheduling, basic Pinterest post analytics, queues</w:t>
            </w:r>
          </w:p>
        </w:tc>
        <w:tc>
          <w:p w14:paraId="474FEBC2">
            <w:pPr>
              <w:pStyle w:val="24"/>
            </w:pPr>
            <w:r>
              <w:t>None; no opportunity model</w:t>
            </w:r>
          </w:p>
        </w:tc>
        <w:tc>
          <w:p w14:paraId="4BEA35DE">
            <w:pPr>
              <w:pStyle w:val="24"/>
            </w:pPr>
            <w:r>
              <w:t>Very simple cross-channel publishing</w:t>
            </w:r>
          </w:p>
        </w:tc>
        <w:tc>
          <w:p w14:paraId="514D201B">
            <w:pPr>
              <w:pStyle w:val="24"/>
            </w:pPr>
            <w:r>
              <w:t>Pinterest analytics is basic and Pinterest is not supported in Analyze</w:t>
            </w:r>
          </w:p>
        </w:tc>
        <w:tc>
          <w:p w14:paraId="28DD8554">
            <w:pPr>
              <w:pStyle w:val="24"/>
            </w:pPr>
            <w:r>
              <w:t>Lightweight publishing and cross-posting once opportunity is chosen</w:t>
            </w:r>
          </w:p>
        </w:tc>
        <w:tc>
          <w:p w14:paraId="334F57E5">
            <w:pPr>
              <w:pStyle w:val="24"/>
            </w:pPr>
            <w:r>
              <w:t>Treating Pinterest as just another channel without Pinterest-specific intelligence</w:t>
            </w:r>
          </w:p>
        </w:tc>
      </w:tr>
    </w:tbl>
    <w:p w14:paraId="2DD508D3">
      <w:pPr>
        <w:pStyle w:val="3"/>
      </w:pPr>
      <w:r>
        <w:t xml:space="preserve">The competitive takeaway is straightforward: </w:t>
      </w:r>
      <w:r>
        <w:rPr>
          <w:b/>
          <w:bCs/>
        </w:rPr>
        <w:t>VibePin should feel like a blend of Jungle Scout’s explicit actionability, Ahrefs/Semrush’s comparison ergonomics, Exploding Topics’ lifecycle clarity, and Tailwind’s bridge into creation</w:t>
      </w:r>
      <w:r>
        <w:t xml:space="preserve">—but it should not inherit the clutter of Helium 10 or the scheduler-first framing of Later, Buffer, Pin Generator, and BlogToPin. </w:t>
      </w:r>
      <w:r>
        <w:fldChar w:fldCharType="begin"/>
      </w:r>
      <w:r>
        <w:instrText xml:space="preserve"> HYPERLINK "https://support.junglescout.com/hc/en-us/articles/360015964774-Understanding-the-Opportunity-Score-in-the-Extension" \h </w:instrText>
      </w:r>
      <w:r>
        <w:fldChar w:fldCharType="separate"/>
      </w:r>
      <w:r>
        <w:rPr>
          <w:rStyle w:val="20"/>
        </w:rPr>
        <w:t>[29]</w:t>
      </w:r>
      <w:r>
        <w:rPr>
          <w:rStyle w:val="20"/>
        </w:rPr>
        <w:fldChar w:fldCharType="end"/>
      </w:r>
    </w:p>
    <w:bookmarkEnd w:id="4"/>
    <w:p w14:paraId="4B44C99F">
      <w:pPr>
        <w:pStyle w:val="4"/>
      </w:pPr>
      <w:bookmarkStart w:id="5" w:name="opportunity-labels-and-metric-visibility"/>
      <w:r>
        <w:t>Opportunity Labels and Metric Visibility</w:t>
      </w:r>
    </w:p>
    <w:p w14:paraId="49873109">
      <w:pPr>
        <w:pStyle w:val="5"/>
      </w:pPr>
      <w:bookmarkStart w:id="6" w:name="what-users-understand-fastest"/>
      <w:r>
        <w:t>What users understand fastest</w:t>
      </w:r>
    </w:p>
    <w:p w14:paraId="6D25F00C">
      <w:pPr>
        <w:pStyle w:val="23"/>
      </w:pPr>
      <w:r>
        <w:t xml:space="preserve">The easiest labels for ordinary users are the ones that answer an implicit question: </w:t>
      </w:r>
      <w:r>
        <w:rPr>
          <w:b/>
          <w:bCs/>
        </w:rPr>
        <w:t>“Should I work on this now?”</w:t>
      </w:r>
      <w:r>
        <w:t xml:space="preserve"> Public competitor language points to a few durable patterns. Marketplace and SEO tools default to </w:t>
      </w:r>
      <w:r>
        <w:rPr>
          <w:b/>
          <w:bCs/>
        </w:rPr>
        <w:t>High / Medium / Low</w:t>
      </w:r>
      <w:r>
        <w:t xml:space="preserve">, </w:t>
      </w:r>
      <w:r>
        <w:rPr>
          <w:b/>
          <w:bCs/>
        </w:rPr>
        <w:t>easy / difficult</w:t>
      </w:r>
      <w:r>
        <w:t xml:space="preserve">, grades, or a single score, because those labels are broadly legible. Trend tools use lifecycle terms like </w:t>
      </w:r>
      <w:r>
        <w:rPr>
          <w:b/>
          <w:bCs/>
        </w:rPr>
        <w:t>rising</w:t>
      </w:r>
      <w:r>
        <w:t xml:space="preserve">, </w:t>
      </w:r>
      <w:r>
        <w:rPr>
          <w:b/>
          <w:bCs/>
        </w:rPr>
        <w:t>breakout</w:t>
      </w:r>
      <w:r>
        <w:t xml:space="preserve">, </w:t>
      </w:r>
      <w:r>
        <w:rPr>
          <w:b/>
          <w:bCs/>
        </w:rPr>
        <w:t>exploding</w:t>
      </w:r>
      <w:r>
        <w:t xml:space="preserve">, and </w:t>
      </w:r>
      <w:r>
        <w:rPr>
          <w:b/>
          <w:bCs/>
        </w:rPr>
        <w:t>peaked</w:t>
      </w:r>
      <w:r>
        <w:t xml:space="preserve">, which are also intuitive—but those labels say </w:t>
      </w:r>
      <w:r>
        <w:rPr>
          <w:b/>
          <w:bCs/>
        </w:rPr>
        <w:t>what the trend is doing</w:t>
      </w:r>
      <w:r>
        <w:t xml:space="preserve">, not whether it is a good weekly content bet. That difference is exactly where VibePin’s current Blue Ocean / Early Trend language is getting users stuck. </w:t>
      </w:r>
      <w:r>
        <w:fldChar w:fldCharType="begin"/>
      </w:r>
      <w:r>
        <w:instrText xml:space="preserve"> HYPERLINK "https://support.junglescout.com/hc/en-us/articles/360015964774-Understanding-the-Opportunity-Score-in-the-Extension" \h </w:instrText>
      </w:r>
      <w:r>
        <w:fldChar w:fldCharType="separate"/>
      </w:r>
      <w:r>
        <w:rPr>
          <w:rStyle w:val="20"/>
        </w:rPr>
        <w:t>[30]</w:t>
      </w:r>
      <w:r>
        <w:rPr>
          <w:rStyle w:val="20"/>
        </w:rPr>
        <w:fldChar w:fldCharType="end"/>
      </w:r>
    </w:p>
    <w:tbl>
      <w:tblPr>
        <w:tblStyle w:val="41"/>
        <w:tblW w:w="0" w:type="auto"/>
        <w:tblInd w:w="0" w:type="dxa"/>
        <w:tblLayout w:type="autofit"/>
        <w:tblCellMar>
          <w:top w:w="0" w:type="dxa"/>
          <w:left w:w="108" w:type="dxa"/>
          <w:bottom w:w="0" w:type="dxa"/>
          <w:right w:w="108" w:type="dxa"/>
        </w:tblCellMar>
      </w:tblPr>
      <w:tblGrid>
        <w:gridCol w:w="2028"/>
        <w:gridCol w:w="1478"/>
        <w:gridCol w:w="2092"/>
        <w:gridCol w:w="1495"/>
        <w:gridCol w:w="1763"/>
      </w:tblGrid>
      <w:tr w14:paraId="5CE3E6BE">
        <w:tblPrEx>
          <w:tblCellMar>
            <w:top w:w="0" w:type="dxa"/>
            <w:left w:w="108" w:type="dxa"/>
            <w:bottom w:w="0" w:type="dxa"/>
            <w:right w:w="108" w:type="dxa"/>
          </w:tblCellMar>
        </w:tblPrEx>
        <w:trPr>
          <w:tblHeader/>
        </w:trPr>
        <w:tc>
          <w:p w14:paraId="25B70074">
            <w:pPr>
              <w:pStyle w:val="24"/>
            </w:pPr>
            <w:r>
              <w:t>Scheme</w:t>
            </w:r>
          </w:p>
        </w:tc>
        <w:tc>
          <w:p w14:paraId="4E683739">
            <w:pPr>
              <w:pStyle w:val="24"/>
            </w:pPr>
            <w:r>
              <w:t>User clarity</w:t>
            </w:r>
          </w:p>
        </w:tc>
        <w:tc>
          <w:p w14:paraId="756C23B2">
            <w:pPr>
              <w:pStyle w:val="24"/>
            </w:pPr>
            <w:r>
              <w:t>Trust risk</w:t>
            </w:r>
          </w:p>
        </w:tc>
        <w:tc>
          <w:p w14:paraId="34F29065">
            <w:pPr>
              <w:pStyle w:val="24"/>
            </w:pPr>
            <w:r>
              <w:t>Handles trending + evergreen</w:t>
            </w:r>
          </w:p>
        </w:tc>
        <w:tc>
          <w:p w14:paraId="6A140C52">
            <w:pPr>
              <w:pStyle w:val="24"/>
            </w:pPr>
            <w:r>
              <w:t>Verdict</w:t>
            </w:r>
          </w:p>
        </w:tc>
      </w:tr>
      <w:tr w14:paraId="34C3D253">
        <w:tblPrEx>
          <w:tblCellMar>
            <w:top w:w="0" w:type="dxa"/>
            <w:left w:w="108" w:type="dxa"/>
            <w:bottom w:w="0" w:type="dxa"/>
            <w:right w:w="108" w:type="dxa"/>
          </w:tblCellMar>
        </w:tblPrEx>
        <w:tc>
          <w:p w14:paraId="4002F61D">
            <w:pPr>
              <w:pStyle w:val="24"/>
            </w:pPr>
            <w:r>
              <w:t>High / Medium / Low Opportunity</w:t>
            </w:r>
          </w:p>
        </w:tc>
        <w:tc>
          <w:p w14:paraId="5DB751A3">
            <w:pPr>
              <w:pStyle w:val="24"/>
            </w:pPr>
            <w:r>
              <w:t>Very high</w:t>
            </w:r>
          </w:p>
        </w:tc>
        <w:tc>
          <w:p w14:paraId="7A990829">
            <w:pPr>
              <w:pStyle w:val="24"/>
            </w:pPr>
            <w:r>
              <w:t>Low</w:t>
            </w:r>
          </w:p>
        </w:tc>
        <w:tc>
          <w:p w14:paraId="625DBC30">
            <w:pPr>
              <w:pStyle w:val="24"/>
            </w:pPr>
            <w:r>
              <w:t>Yes, but too generic</w:t>
            </w:r>
          </w:p>
        </w:tc>
        <w:tc>
          <w:p w14:paraId="70C07A8F">
            <w:pPr>
              <w:pStyle w:val="24"/>
            </w:pPr>
            <w:r>
              <w:t>Good fallback, weak brand distinction</w:t>
            </w:r>
          </w:p>
        </w:tc>
      </w:tr>
      <w:tr w14:paraId="4FD398F5">
        <w:tblPrEx>
          <w:tblCellMar>
            <w:top w:w="0" w:type="dxa"/>
            <w:left w:w="108" w:type="dxa"/>
            <w:bottom w:w="0" w:type="dxa"/>
            <w:right w:w="108" w:type="dxa"/>
          </w:tblCellMar>
        </w:tblPrEx>
        <w:tc>
          <w:p w14:paraId="1C856843">
            <w:pPr>
              <w:pStyle w:val="24"/>
            </w:pPr>
            <w:r>
              <w:t>Do / Consider / Skip</w:t>
            </w:r>
          </w:p>
        </w:tc>
        <w:tc>
          <w:p w14:paraId="2B3C8677">
            <w:pPr>
              <w:pStyle w:val="24"/>
            </w:pPr>
            <w:r>
              <w:t>Extremely high</w:t>
            </w:r>
          </w:p>
        </w:tc>
        <w:tc>
          <w:p w14:paraId="5BF84D34">
            <w:pPr>
              <w:pStyle w:val="24"/>
            </w:pPr>
            <w:r>
              <w:t>Medium to high; “Skip” feels punitive and overconfident</w:t>
            </w:r>
          </w:p>
        </w:tc>
        <w:tc>
          <w:p w14:paraId="4A3BEFD2">
            <w:pPr>
              <w:pStyle w:val="24"/>
            </w:pPr>
            <w:r>
              <w:t>Yes</w:t>
            </w:r>
          </w:p>
        </w:tc>
        <w:tc>
          <w:p w14:paraId="4C7001C2">
            <w:pPr>
              <w:pStyle w:val="24"/>
            </w:pPr>
            <w:r>
              <w:t>Too blunt for a credibility-sensitive planner</w:t>
            </w:r>
          </w:p>
        </w:tc>
      </w:tr>
      <w:tr w14:paraId="072EA4DB">
        <w:tblPrEx>
          <w:tblCellMar>
            <w:top w:w="0" w:type="dxa"/>
            <w:left w:w="108" w:type="dxa"/>
            <w:bottom w:w="0" w:type="dxa"/>
            <w:right w:w="108" w:type="dxa"/>
          </w:tblCellMar>
        </w:tblPrEx>
        <w:tc>
          <w:p w14:paraId="0A4326BE">
            <w:pPr>
              <w:pStyle w:val="24"/>
            </w:pPr>
            <w:r>
              <w:t>Strong / Watch / Crowded</w:t>
            </w:r>
          </w:p>
        </w:tc>
        <w:tc>
          <w:p w14:paraId="11BACB9D">
            <w:pPr>
              <w:pStyle w:val="24"/>
            </w:pPr>
            <w:r>
              <w:t>Medium</w:t>
            </w:r>
          </w:p>
        </w:tc>
        <w:tc>
          <w:p w14:paraId="6B4632B7">
            <w:pPr>
              <w:pStyle w:val="24"/>
            </w:pPr>
            <w:r>
              <w:t>Medium; “Watch” can mean early, weak, or seasonal</w:t>
            </w:r>
          </w:p>
        </w:tc>
        <w:tc>
          <w:p w14:paraId="77914B83">
            <w:pPr>
              <w:pStyle w:val="24"/>
            </w:pPr>
            <w:r>
              <w:t>Partly</w:t>
            </w:r>
          </w:p>
        </w:tc>
        <w:tc>
          <w:p w14:paraId="0B31C14D">
            <w:pPr>
              <w:pStyle w:val="24"/>
            </w:pPr>
            <w:r>
              <w:t>Better than current labels, still ambiguous</w:t>
            </w:r>
          </w:p>
        </w:tc>
      </w:tr>
      <w:tr w14:paraId="36C2FE78">
        <w:tblPrEx>
          <w:tblCellMar>
            <w:top w:w="0" w:type="dxa"/>
            <w:left w:w="108" w:type="dxa"/>
            <w:bottom w:w="0" w:type="dxa"/>
            <w:right w:w="108" w:type="dxa"/>
          </w:tblCellMar>
        </w:tblPrEx>
        <w:tc>
          <w:p w14:paraId="7B6621A4">
            <w:pPr>
              <w:pStyle w:val="24"/>
            </w:pPr>
            <w:r>
              <w:t>Best Bets / Steady Plays / Competitive</w:t>
            </w:r>
          </w:p>
        </w:tc>
        <w:tc>
          <w:p w14:paraId="31139CFC">
            <w:pPr>
              <w:pStyle w:val="24"/>
            </w:pPr>
            <w:r>
              <w:t>High</w:t>
            </w:r>
          </w:p>
        </w:tc>
        <w:tc>
          <w:p w14:paraId="1D652AFB">
            <w:pPr>
              <w:pStyle w:val="24"/>
            </w:pPr>
            <w:r>
              <w:t>Low</w:t>
            </w:r>
          </w:p>
        </w:tc>
        <w:tc>
          <w:p w14:paraId="6B24CCB5">
            <w:pPr>
              <w:pStyle w:val="24"/>
            </w:pPr>
            <w:r>
              <w:t>Yes</w:t>
            </w:r>
          </w:p>
        </w:tc>
        <w:tc>
          <w:p w14:paraId="029FEEDA">
            <w:pPr>
              <w:pStyle w:val="24"/>
            </w:pPr>
            <w:r>
              <w:t>Best balance of clarity, nuance, and planner fit</w:t>
            </w:r>
          </w:p>
        </w:tc>
      </w:tr>
      <w:tr w14:paraId="3234377F">
        <w:tblPrEx>
          <w:tblCellMar>
            <w:top w:w="0" w:type="dxa"/>
            <w:left w:w="108" w:type="dxa"/>
            <w:bottom w:w="0" w:type="dxa"/>
            <w:right w:w="108" w:type="dxa"/>
          </w:tblCellMar>
        </w:tblPrEx>
        <w:tc>
          <w:p w14:paraId="50623CFA">
            <w:pPr>
              <w:pStyle w:val="24"/>
            </w:pPr>
            <w:r>
              <w:t>Trending / Evergreen / Competitive</w:t>
            </w:r>
          </w:p>
        </w:tc>
        <w:tc>
          <w:p w14:paraId="64791DDB">
            <w:pPr>
              <w:pStyle w:val="24"/>
            </w:pPr>
            <w:r>
              <w:t>Medium</w:t>
            </w:r>
          </w:p>
        </w:tc>
        <w:tc>
          <w:p w14:paraId="01F9F3F6">
            <w:pPr>
              <w:pStyle w:val="24"/>
            </w:pPr>
            <w:r>
              <w:t>Medium; mixes lifecycle with competition</w:t>
            </w:r>
          </w:p>
        </w:tc>
        <w:tc>
          <w:p w14:paraId="59C01224">
            <w:pPr>
              <w:pStyle w:val="24"/>
            </w:pPr>
            <w:r>
              <w:t>No</w:t>
            </w:r>
          </w:p>
        </w:tc>
        <w:tc>
          <w:p w14:paraId="2AEBC197">
            <w:pPr>
              <w:pStyle w:val="24"/>
            </w:pPr>
            <w:r>
              <w:t>Do not use as the primary label system</w:t>
            </w:r>
          </w:p>
        </w:tc>
      </w:tr>
      <w:tr w14:paraId="43515382">
        <w:tblPrEx>
          <w:tblCellMar>
            <w:top w:w="0" w:type="dxa"/>
            <w:left w:w="108" w:type="dxa"/>
            <w:bottom w:w="0" w:type="dxa"/>
            <w:right w:w="108" w:type="dxa"/>
          </w:tblCellMar>
        </w:tblPrEx>
        <w:tc>
          <w:p w14:paraId="14675F63">
            <w:pPr>
              <w:pStyle w:val="24"/>
            </w:pPr>
            <w:r>
              <w:t>Best Bet / Steady / Competitive + Rising / Evergreen / Seasonal chip</w:t>
            </w:r>
          </w:p>
        </w:tc>
        <w:tc>
          <w:p w14:paraId="5C488F54">
            <w:pPr>
              <w:pStyle w:val="24"/>
            </w:pPr>
            <w:r>
              <w:t>Very high</w:t>
            </w:r>
          </w:p>
        </w:tc>
        <w:tc>
          <w:p w14:paraId="5CC6DFAF">
            <w:pPr>
              <w:pStyle w:val="24"/>
            </w:pPr>
            <w:r>
              <w:t>Low</w:t>
            </w:r>
          </w:p>
        </w:tc>
        <w:tc>
          <w:p w14:paraId="0D39AF6A">
            <w:pPr>
              <w:pStyle w:val="24"/>
            </w:pPr>
            <w:r>
              <w:t>Yes</w:t>
            </w:r>
          </w:p>
        </w:tc>
        <w:tc>
          <w:p w14:paraId="12B10BB7">
            <w:pPr>
              <w:pStyle w:val="24"/>
            </w:pPr>
            <w:r>
              <w:t>Best overall system for VibePin</w:t>
            </w:r>
          </w:p>
        </w:tc>
      </w:tr>
    </w:tbl>
    <w:p w14:paraId="14F5A995">
      <w:pPr>
        <w:pStyle w:val="3"/>
      </w:pPr>
      <w:r>
        <w:t>The recommended system is therefore:</w:t>
      </w:r>
    </w:p>
    <w:p w14:paraId="3F035F8D">
      <w:pPr>
        <w:pStyle w:val="24"/>
        <w:numPr>
          <w:ilvl w:val="0"/>
          <w:numId w:val="1"/>
        </w:numPr>
      </w:pPr>
      <w:r>
        <w:rPr>
          <w:b/>
          <w:bCs/>
        </w:rPr>
        <w:t>Primary opportunity label:</w:t>
      </w:r>
      <w:r>
        <w:t xml:space="preserve"> </w:t>
      </w:r>
      <w:r>
        <w:rPr>
          <w:b/>
          <w:bCs/>
        </w:rPr>
        <w:t>Best Bet</w:t>
      </w:r>
      <w:r>
        <w:t xml:space="preserve">, </w:t>
      </w:r>
      <w:r>
        <w:rPr>
          <w:b/>
          <w:bCs/>
        </w:rPr>
        <w:t>Steady</w:t>
      </w:r>
      <w:r>
        <w:t xml:space="preserve">, </w:t>
      </w:r>
      <w:r>
        <w:rPr>
          <w:b/>
          <w:bCs/>
        </w:rPr>
        <w:t>Competitive</w:t>
      </w:r>
    </w:p>
    <w:p w14:paraId="0BDD0026">
      <w:pPr>
        <w:pStyle w:val="24"/>
        <w:numPr>
          <w:ilvl w:val="0"/>
          <w:numId w:val="1"/>
        </w:numPr>
      </w:pPr>
      <w:r>
        <w:rPr>
          <w:b/>
          <w:bCs/>
        </w:rPr>
        <w:t>Secondary trend-state chip:</w:t>
      </w:r>
      <w:r>
        <w:t xml:space="preserve"> </w:t>
      </w:r>
      <w:r>
        <w:rPr>
          <w:b/>
          <w:bCs/>
        </w:rPr>
        <w:t>Rising</w:t>
      </w:r>
      <w:r>
        <w:t xml:space="preserve">, </w:t>
      </w:r>
      <w:r>
        <w:rPr>
          <w:b/>
          <w:bCs/>
        </w:rPr>
        <w:t>Evergreen</w:t>
      </w:r>
      <w:r>
        <w:t xml:space="preserve">, </w:t>
      </w:r>
      <w:r>
        <w:rPr>
          <w:b/>
          <w:bCs/>
        </w:rPr>
        <w:t>Seasonal</w:t>
      </w:r>
    </w:p>
    <w:p w14:paraId="31857D4C">
      <w:pPr>
        <w:pStyle w:val="24"/>
        <w:numPr>
          <w:ilvl w:val="0"/>
          <w:numId w:val="1"/>
        </w:numPr>
      </w:pPr>
      <w:r>
        <w:rPr>
          <w:b/>
          <w:bCs/>
        </w:rPr>
        <w:t>Secondary bucket, not a primary main-feed badge:</w:t>
      </w:r>
      <w:r>
        <w:t xml:space="preserve"> </w:t>
      </w:r>
      <w:r>
        <w:rPr>
          <w:b/>
          <w:bCs/>
        </w:rPr>
        <w:t>Watchlist</w:t>
      </w:r>
    </w:p>
    <w:p w14:paraId="78F7D415">
      <w:pPr>
        <w:pStyle w:val="23"/>
      </w:pPr>
      <w:r>
        <w:t xml:space="preserve">This works because it separates two different judgments that competitors usually keep separate: the </w:t>
      </w:r>
      <w:r>
        <w:rPr>
          <w:b/>
          <w:bCs/>
        </w:rPr>
        <w:t>actionability</w:t>
      </w:r>
      <w:r>
        <w:t xml:space="preserve"> judgment and the </w:t>
      </w:r>
      <w:r>
        <w:rPr>
          <w:b/>
          <w:bCs/>
        </w:rPr>
        <w:t>lifecycle</w:t>
      </w:r>
      <w:r>
        <w:t xml:space="preserve"> judgment. Jungle Scout shows actionability through score interpretations; Exploding Topics and Google Trends show lifecycle; Pinterest’s own materials show timing and planning windows; VibePin should combine those into one planner-native decision system. </w:t>
      </w:r>
      <w:r>
        <w:fldChar w:fldCharType="begin"/>
      </w:r>
      <w:r>
        <w:instrText xml:space="preserve"> HYPERLINK "https://support.junglescout.com/hc/en-us/articles/360015964774-Understanding-the-Opportunity-Score-in-the-Extension" \h </w:instrText>
      </w:r>
      <w:r>
        <w:fldChar w:fldCharType="separate"/>
      </w:r>
      <w:r>
        <w:rPr>
          <w:rStyle w:val="20"/>
        </w:rPr>
        <w:t>[31]</w:t>
      </w:r>
      <w:r>
        <w:rPr>
          <w:rStyle w:val="20"/>
        </w:rPr>
        <w:fldChar w:fldCharType="end"/>
      </w:r>
    </w:p>
    <w:bookmarkEnd w:id="6"/>
    <w:p w14:paraId="427442E5">
      <w:pPr>
        <w:pStyle w:val="5"/>
      </w:pPr>
      <w:bookmarkStart w:id="7" w:name="X191819bf7b2ee6ea4c0a261c192ba48cda33bd9"/>
      <w:r>
        <w:t>Whether to keep Demand, Momentum, Monetize, and Saturation</w:t>
      </w:r>
    </w:p>
    <w:p w14:paraId="4DB0FF40">
      <w:pPr>
        <w:pStyle w:val="23"/>
      </w:pPr>
      <w:r>
        <w:t xml:space="preserve">VibePin should </w:t>
      </w:r>
      <w:r>
        <w:rPr>
          <w:b/>
          <w:bCs/>
        </w:rPr>
        <w:t>absolutely keep all four internally</w:t>
      </w:r>
      <w:r>
        <w:t xml:space="preserve">, because the competitor set consistently relies on multi-factor models under the hood, even when the UI simplifies them. Jungle Scout explicitly says its scores use demand, competition, and listing quality; Alura’s score uses conversion rate, search volume, ratio, and competition; Helium 10’s IQ and opportunity-style metrics combine search volume with competition-related inputs; EverBee compresses search volume and competition into a single keyword score. </w:t>
      </w:r>
      <w:r>
        <w:fldChar w:fldCharType="begin"/>
      </w:r>
      <w:r>
        <w:instrText xml:space="preserve"> HYPERLINK "https://support.junglescout.com/hc/en-us/articles/360038189214-Opportunity-Score-vs-Niche-Score" \h </w:instrText>
      </w:r>
      <w:r>
        <w:fldChar w:fldCharType="separate"/>
      </w:r>
      <w:r>
        <w:rPr>
          <w:rStyle w:val="20"/>
        </w:rPr>
        <w:t>[32]</w:t>
      </w:r>
      <w:r>
        <w:rPr>
          <w:rStyle w:val="20"/>
        </w:rPr>
        <w:fldChar w:fldCharType="end"/>
      </w:r>
    </w:p>
    <w:p w14:paraId="5CFB0273">
      <w:pPr>
        <w:pStyle w:val="3"/>
      </w:pPr>
      <w:r>
        <w:t xml:space="preserve">But VibePin should </w:t>
      </w:r>
      <w:r>
        <w:rPr>
          <w:b/>
          <w:bCs/>
        </w:rPr>
        <w:t>not</w:t>
      </w:r>
      <w:r>
        <w:t xml:space="preserve"> expose those four names as default user language. The user-facing model should instead be:</w:t>
      </w:r>
    </w:p>
    <w:tbl>
      <w:tblPr>
        <w:tblStyle w:val="41"/>
        <w:tblW w:w="0" w:type="auto"/>
        <w:tblInd w:w="0" w:type="dxa"/>
        <w:tblLayout w:type="autofit"/>
        <w:tblCellMar>
          <w:top w:w="0" w:type="dxa"/>
          <w:left w:w="108" w:type="dxa"/>
          <w:bottom w:w="0" w:type="dxa"/>
          <w:right w:w="108" w:type="dxa"/>
        </w:tblCellMar>
      </w:tblPr>
      <w:tblGrid>
        <w:gridCol w:w="2747"/>
        <w:gridCol w:w="3059"/>
        <w:gridCol w:w="3050"/>
      </w:tblGrid>
      <w:tr w14:paraId="390DA73D">
        <w:tblPrEx>
          <w:tblCellMar>
            <w:top w:w="0" w:type="dxa"/>
            <w:left w:w="108" w:type="dxa"/>
            <w:bottom w:w="0" w:type="dxa"/>
            <w:right w:w="108" w:type="dxa"/>
          </w:tblCellMar>
        </w:tblPrEx>
        <w:trPr>
          <w:tblHeader/>
        </w:trPr>
        <w:tc>
          <w:p w14:paraId="3E6D230C">
            <w:pPr>
              <w:pStyle w:val="24"/>
            </w:pPr>
            <w:r>
              <w:t>Internal concept</w:t>
            </w:r>
          </w:p>
        </w:tc>
        <w:tc>
          <w:p w14:paraId="5C3B8ACF">
            <w:pPr>
              <w:pStyle w:val="24"/>
            </w:pPr>
            <w:r>
              <w:t>User-facing translation</w:t>
            </w:r>
          </w:p>
        </w:tc>
        <w:tc>
          <w:p w14:paraId="15FF00F5">
            <w:pPr>
              <w:pStyle w:val="24"/>
            </w:pPr>
            <w:r>
              <w:t>Default visibility</w:t>
            </w:r>
          </w:p>
        </w:tc>
      </w:tr>
      <w:tr w14:paraId="499DEF9E">
        <w:tblPrEx>
          <w:tblCellMar>
            <w:top w:w="0" w:type="dxa"/>
            <w:left w:w="108" w:type="dxa"/>
            <w:bottom w:w="0" w:type="dxa"/>
            <w:right w:w="108" w:type="dxa"/>
          </w:tblCellMar>
        </w:tblPrEx>
        <w:tc>
          <w:p w14:paraId="6F0D10EB">
            <w:pPr>
              <w:pStyle w:val="24"/>
            </w:pPr>
            <w:r>
              <w:t>Demand</w:t>
            </w:r>
          </w:p>
        </w:tc>
        <w:tc>
          <w:p w14:paraId="10C5F02D">
            <w:pPr>
              <w:pStyle w:val="24"/>
            </w:pPr>
            <w:r>
              <w:rPr>
                <w:b/>
                <w:bCs/>
              </w:rPr>
              <w:t>Search Interest</w:t>
            </w:r>
          </w:p>
        </w:tc>
        <w:tc>
          <w:p w14:paraId="1DE6F67A">
            <w:pPr>
              <w:pStyle w:val="24"/>
            </w:pPr>
            <w:r>
              <w:t>Visible</w:t>
            </w:r>
          </w:p>
        </w:tc>
      </w:tr>
      <w:tr w14:paraId="12914DE0">
        <w:tblPrEx>
          <w:tblCellMar>
            <w:top w:w="0" w:type="dxa"/>
            <w:left w:w="108" w:type="dxa"/>
            <w:bottom w:w="0" w:type="dxa"/>
            <w:right w:w="108" w:type="dxa"/>
          </w:tblCellMar>
        </w:tblPrEx>
        <w:tc>
          <w:p w14:paraId="356FF770">
            <w:pPr>
              <w:pStyle w:val="24"/>
            </w:pPr>
            <w:r>
              <w:t>Momentum</w:t>
            </w:r>
          </w:p>
        </w:tc>
        <w:tc>
          <w:p w14:paraId="429B7814">
            <w:pPr>
              <w:pStyle w:val="24"/>
            </w:pPr>
            <w:r>
              <w:rPr>
                <w:b/>
                <w:bCs/>
              </w:rPr>
              <w:t>Trend State</w:t>
            </w:r>
            <w:r>
              <w:t xml:space="preserve"> and “Why now” sentence</w:t>
            </w:r>
          </w:p>
        </w:tc>
        <w:tc>
          <w:p w14:paraId="713F29CC">
            <w:pPr>
              <w:pStyle w:val="24"/>
            </w:pPr>
            <w:r>
              <w:t>Visible</w:t>
            </w:r>
          </w:p>
        </w:tc>
      </w:tr>
      <w:tr w14:paraId="75656907">
        <w:tblPrEx>
          <w:tblCellMar>
            <w:top w:w="0" w:type="dxa"/>
            <w:left w:w="108" w:type="dxa"/>
            <w:bottom w:w="0" w:type="dxa"/>
            <w:right w:w="108" w:type="dxa"/>
          </w:tblCellMar>
        </w:tblPrEx>
        <w:tc>
          <w:p w14:paraId="2504AE63">
            <w:pPr>
              <w:pStyle w:val="24"/>
            </w:pPr>
            <w:r>
              <w:t>Saturation</w:t>
            </w:r>
          </w:p>
        </w:tc>
        <w:tc>
          <w:p w14:paraId="55BC1526">
            <w:pPr>
              <w:pStyle w:val="24"/>
            </w:pPr>
            <w:r>
              <w:rPr>
                <w:b/>
                <w:bCs/>
              </w:rPr>
              <w:t>Competition</w:t>
            </w:r>
            <w:r>
              <w:t xml:space="preserve"> or folded into </w:t>
            </w:r>
            <w:r>
              <w:rPr>
                <w:b/>
                <w:bCs/>
              </w:rPr>
              <w:t>Competitive</w:t>
            </w:r>
            <w:r>
              <w:t xml:space="preserve"> label</w:t>
            </w:r>
          </w:p>
        </w:tc>
        <w:tc>
          <w:p w14:paraId="02227815">
            <w:pPr>
              <w:pStyle w:val="24"/>
            </w:pPr>
            <w:r>
              <w:t>Visible in simplified form</w:t>
            </w:r>
          </w:p>
        </w:tc>
      </w:tr>
      <w:tr w14:paraId="0F11EF09">
        <w:tblPrEx>
          <w:tblCellMar>
            <w:top w:w="0" w:type="dxa"/>
            <w:left w:w="108" w:type="dxa"/>
            <w:bottom w:w="0" w:type="dxa"/>
            <w:right w:w="108" w:type="dxa"/>
          </w:tblCellMar>
        </w:tblPrEx>
        <w:tc>
          <w:p w14:paraId="34600158">
            <w:pPr>
              <w:pStyle w:val="24"/>
            </w:pPr>
            <w:r>
              <w:t>Monetize</w:t>
            </w:r>
          </w:p>
        </w:tc>
        <w:tc>
          <w:p w14:paraId="40C32947">
            <w:pPr>
              <w:pStyle w:val="24"/>
            </w:pPr>
            <w:r>
              <w:rPr>
                <w:b/>
                <w:bCs/>
              </w:rPr>
              <w:t>Shop Signals</w:t>
            </w:r>
            <w:r>
              <w:t xml:space="preserve"> / </w:t>
            </w:r>
            <w:r>
              <w:rPr>
                <w:b/>
                <w:bCs/>
              </w:rPr>
              <w:t>Commercial Fit</w:t>
            </w:r>
            <w:r>
              <w:t xml:space="preserve"> evidence</w:t>
            </w:r>
          </w:p>
        </w:tc>
        <w:tc>
          <w:p w14:paraId="4A1D6BFF">
            <w:pPr>
              <w:pStyle w:val="24"/>
            </w:pPr>
            <w:r>
              <w:t>Visible only as evidence, not as a dominant score</w:t>
            </w:r>
          </w:p>
        </w:tc>
      </w:tr>
      <w:tr w14:paraId="1CB2D266">
        <w:tblPrEx>
          <w:tblCellMar>
            <w:top w:w="0" w:type="dxa"/>
            <w:left w:w="108" w:type="dxa"/>
            <w:bottom w:w="0" w:type="dxa"/>
            <w:right w:w="108" w:type="dxa"/>
          </w:tblCellMar>
        </w:tblPrEx>
        <w:tc>
          <w:p w14:paraId="46D8DB64">
            <w:pPr>
              <w:pStyle w:val="24"/>
            </w:pPr>
            <w:r>
              <w:t>Evidence completeness / confidence</w:t>
            </w:r>
          </w:p>
        </w:tc>
        <w:tc>
          <w:p w14:paraId="4AE1BC6E">
            <w:pPr>
              <w:pStyle w:val="24"/>
            </w:pPr>
            <w:r>
              <w:t>Hidden confidence model</w:t>
            </w:r>
          </w:p>
        </w:tc>
        <w:tc>
          <w:p w14:paraId="1A0A8BB6">
            <w:pPr>
              <w:pStyle w:val="24"/>
            </w:pPr>
            <w:r>
              <w:t>Internal only</w:t>
            </w:r>
          </w:p>
        </w:tc>
      </w:tr>
    </w:tbl>
    <w:p w14:paraId="06923A09">
      <w:pPr>
        <w:pStyle w:val="3"/>
      </w:pPr>
      <w:r>
        <w:t xml:space="preserve">This translation is important because users do not naturally think in the language of “momentum” or “saturation,” but they do understand </w:t>
      </w:r>
      <w:r>
        <w:rPr>
          <w:b/>
          <w:bCs/>
        </w:rPr>
        <w:t>interest</w:t>
      </w:r>
      <w:r>
        <w:t xml:space="preserve">, </w:t>
      </w:r>
      <w:r>
        <w:rPr>
          <w:b/>
          <w:bCs/>
        </w:rPr>
        <w:t>timing</w:t>
      </w:r>
      <w:r>
        <w:t xml:space="preserve">, </w:t>
      </w:r>
      <w:r>
        <w:rPr>
          <w:b/>
          <w:bCs/>
        </w:rPr>
        <w:t>competition</w:t>
      </w:r>
      <w:r>
        <w:t xml:space="preserve">, and </w:t>
      </w:r>
      <w:r>
        <w:rPr>
          <w:b/>
          <w:bCs/>
        </w:rPr>
        <w:t>proof</w:t>
      </w:r>
      <w:r>
        <w:t xml:space="preserve">. SEO tools have converged on that kind of user-legible abstraction for years: Ahrefs uses KD, volume, traffic potential; Semrush uses KD, trend, intent; LowFruits turns SERP weakness into “Weak Spots.” </w:t>
      </w:r>
      <w:r>
        <w:fldChar w:fldCharType="begin"/>
      </w:r>
      <w:r>
        <w:instrText xml:space="preserve"> HYPERLINK "https://ahrefs.com/keywords-explorer" \h </w:instrText>
      </w:r>
      <w:r>
        <w:fldChar w:fldCharType="separate"/>
      </w:r>
      <w:r>
        <w:rPr>
          <w:rStyle w:val="20"/>
        </w:rPr>
        <w:t>[33]</w:t>
      </w:r>
      <w:r>
        <w:rPr>
          <w:rStyle w:val="20"/>
        </w:rPr>
        <w:fldChar w:fldCharType="end"/>
      </w:r>
    </w:p>
    <w:bookmarkEnd w:id="7"/>
    <w:p w14:paraId="1B4AACA2">
      <w:pPr>
        <w:pStyle w:val="5"/>
      </w:pPr>
      <w:bookmarkStart w:id="8" w:name="X26308040899268aa200c1d9118c8d5de91fd075"/>
      <w:r>
        <w:t>Whether Monetize and Saturation should stand alone</w:t>
      </w:r>
    </w:p>
    <w:p w14:paraId="1E4590D9">
      <w:pPr>
        <w:pStyle w:val="23"/>
      </w:pPr>
      <w:r>
        <w:rPr>
          <w:b/>
          <w:bCs/>
        </w:rPr>
        <w:t>Monetize should rarely be a standalone score.</w:t>
      </w:r>
      <w:r>
        <w:t xml:space="preserve"> In the competitor set, monetization is usually a contextual or downstream concept: PPC CPC in SEO tools, commission in Helium 10’s influencer view, top products and ad outcomes in TikTok Creative Center, product tags and shopping behavior on Pinterest. Those signals are useful, but they are not usually framed as a separate top-level “this is monetizable” badge because that duplicates the main opportunity judgment. For VibePin, the better move is to show </w:t>
      </w:r>
      <w:r>
        <w:rPr>
          <w:b/>
          <w:bCs/>
        </w:rPr>
        <w:t>Shop Signals</w:t>
      </w:r>
      <w:r>
        <w:t xml:space="preserve"> as evidence: tagged products, shoppable examples, product density, retailer diversity, and recency. </w:t>
      </w:r>
      <w:r>
        <w:fldChar w:fldCharType="begin"/>
      </w:r>
      <w:r>
        <w:instrText xml:space="preserve"> HYPERLINK "https://kb.helium10.com/hc/en-us/articles/34798742928923-Black-Box-for-Influencers-Discover-Profitable-Amazon-Products-to-Promote" \h </w:instrText>
      </w:r>
      <w:r>
        <w:fldChar w:fldCharType="separate"/>
      </w:r>
      <w:r>
        <w:rPr>
          <w:rStyle w:val="20"/>
        </w:rPr>
        <w:t>[34]</w:t>
      </w:r>
      <w:r>
        <w:rPr>
          <w:rStyle w:val="20"/>
        </w:rPr>
        <w:fldChar w:fldCharType="end"/>
      </w:r>
    </w:p>
    <w:p w14:paraId="5E59BA5B">
      <w:pPr>
        <w:pStyle w:val="3"/>
      </w:pPr>
      <w:r>
        <w:rPr>
          <w:b/>
          <w:bCs/>
        </w:rPr>
        <w:t>Saturation should also not be a standalone primary metric on cards.</w:t>
      </w:r>
      <w:r>
        <w:t xml:space="preserve"> Competitor tools almost always translate competition into one easy concept: Keyword Difficulty, Competing Products, Competition, Title Density, Weak Spots, or Niche Score. They do not typically ask users to hold both “competition” and “saturation” in their head as separate visible ideas at the same hierarchy. For VibePin, Saturation belongs in the model, but the UI should translate it into a simple </w:t>
      </w:r>
      <w:r>
        <w:rPr>
          <w:b/>
          <w:bCs/>
        </w:rPr>
        <w:t>Competition</w:t>
      </w:r>
      <w:r>
        <w:t xml:space="preserve"> band and, when necessary, the primary label </w:t>
      </w:r>
      <w:r>
        <w:rPr>
          <w:b/>
          <w:bCs/>
        </w:rPr>
        <w:t>Competitive</w:t>
      </w:r>
      <w:r>
        <w:t xml:space="preserve">. </w:t>
      </w:r>
      <w:r>
        <w:fldChar w:fldCharType="begin"/>
      </w:r>
      <w:r>
        <w:instrText xml:space="preserve"> HYPERLINK "https://help.erank.com/blog/find-low-competition-keywords-with-erank/" \h </w:instrText>
      </w:r>
      <w:r>
        <w:fldChar w:fldCharType="separate"/>
      </w:r>
      <w:r>
        <w:rPr>
          <w:rStyle w:val="20"/>
        </w:rPr>
        <w:t>[35]</w:t>
      </w:r>
      <w:r>
        <w:rPr>
          <w:rStyle w:val="20"/>
        </w:rPr>
        <w:fldChar w:fldCharType="end"/>
      </w:r>
    </w:p>
    <w:bookmarkEnd w:id="8"/>
    <w:p w14:paraId="0BAE9353">
      <w:pPr>
        <w:pStyle w:val="5"/>
      </w:pPr>
      <w:bookmarkStart w:id="9" w:name="whether-to-show-a-score-a-label-or-both"/>
      <w:r>
        <w:t>Whether to show a score, a label, or both</w:t>
      </w:r>
    </w:p>
    <w:p w14:paraId="4A059AD9">
      <w:pPr>
        <w:pStyle w:val="23"/>
      </w:pPr>
      <w:r>
        <w:t xml:space="preserve">The strongest pattern in the market is </w:t>
      </w:r>
      <w:r>
        <w:rPr>
          <w:b/>
          <w:bCs/>
        </w:rPr>
        <w:t>not either/or</w:t>
      </w:r>
      <w:r>
        <w:t xml:space="preserve">; it is </w:t>
      </w:r>
      <w:r>
        <w:rPr>
          <w:b/>
          <w:bCs/>
        </w:rPr>
        <w:t>both, with different prominence</w:t>
      </w:r>
      <w:r>
        <w:t xml:space="preserve">. Scores help with trust, sorting, and advanced filtering. Labels help with fast decisions. Jungle Scout’s public docs are the clearest example because they tell the user what each band means in practical terms. Alura does the same through a 0–100 “safe to add” framing. Marmalead uses grades because grades are familiar. That is the lesson for VibePin: </w:t>
      </w:r>
      <w:r>
        <w:rPr>
          <w:b/>
          <w:bCs/>
        </w:rPr>
        <w:t>show the score where comparison matters, show the label where decision speed matters</w:t>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[36]</w:t>
      </w:r>
      <w:r>
        <w:rPr>
          <w:rStyle w:val="20"/>
        </w:rPr>
        <w:fldChar w:fldCharType="end"/>
      </w:r>
    </w:p>
    <w:p w14:paraId="5AF21EB5">
      <w:pPr>
        <w:pStyle w:val="3"/>
      </w:pPr>
      <w:r>
        <w:t>The recommended display rule is:</w:t>
      </w:r>
    </w:p>
    <w:p w14:paraId="77B4FAC9">
      <w:pPr>
        <w:pStyle w:val="24"/>
        <w:numPr>
          <w:ilvl w:val="0"/>
          <w:numId w:val="1"/>
        </w:numPr>
      </w:pPr>
      <w:r>
        <w:rPr>
          <w:b/>
          <w:bCs/>
        </w:rPr>
        <w:t>Trend Radar:</w:t>
      </w:r>
      <w:r>
        <w:t xml:space="preserve"> show </w:t>
      </w:r>
      <w:r>
        <w:rPr>
          <w:b/>
          <w:bCs/>
        </w:rPr>
        <w:t>Opportunity Score + label</w:t>
      </w:r>
    </w:p>
    <w:p w14:paraId="0E4465BF">
      <w:pPr>
        <w:pStyle w:val="24"/>
        <w:numPr>
          <w:ilvl w:val="0"/>
          <w:numId w:val="1"/>
        </w:numPr>
      </w:pPr>
      <w:r>
        <w:rPr>
          <w:b/>
          <w:bCs/>
        </w:rPr>
        <w:t>Workspace cards:</w:t>
      </w:r>
      <w:r>
        <w:t xml:space="preserve"> show </w:t>
      </w:r>
      <w:r>
        <w:rPr>
          <w:b/>
          <w:bCs/>
        </w:rPr>
        <w:t>label first</w:t>
      </w:r>
      <w:r>
        <w:t>, with score hidden in a tooltip, hover state, or expanded details</w:t>
      </w:r>
    </w:p>
    <w:p w14:paraId="66BCBAA8">
      <w:pPr>
        <w:pStyle w:val="24"/>
        <w:numPr>
          <w:ilvl w:val="0"/>
          <w:numId w:val="1"/>
        </w:numPr>
      </w:pPr>
      <w:r>
        <w:rPr>
          <w:b/>
          <w:bCs/>
        </w:rPr>
        <w:t>Create Pin handoff:</w:t>
      </w:r>
      <w:r>
        <w:t xml:space="preserve"> show </w:t>
      </w:r>
      <w:r>
        <w:rPr>
          <w:b/>
          <w:bCs/>
        </w:rPr>
        <w:t>reason + evidence</w:t>
      </w:r>
      <w:r>
        <w:t>, not the score</w:t>
      </w:r>
    </w:p>
    <w:p w14:paraId="6077471A">
      <w:pPr>
        <w:pStyle w:val="23"/>
      </w:pPr>
      <w:r>
        <w:t xml:space="preserve">This keeps the number available for trust and sorting, but stops it from dominating the flow where the user simply wants to choose this week’s best ideas. That is consistent with how serious keyword and product tools segment novice and power-user needs. </w:t>
      </w:r>
      <w:r>
        <w:fldChar w:fldCharType="begin"/>
      </w:r>
      <w:r>
        <w:instrText xml:space="preserve"> HYPERLINK "https://www.semrush.com/kb/257-keyword-overview" \h </w:instrText>
      </w:r>
      <w:r>
        <w:fldChar w:fldCharType="separate"/>
      </w:r>
      <w:r>
        <w:rPr>
          <w:rStyle w:val="20"/>
        </w:rPr>
        <w:t>[37]</w:t>
      </w:r>
      <w:r>
        <w:rPr>
          <w:rStyle w:val="20"/>
        </w:rPr>
        <w:fldChar w:fldCharType="end"/>
      </w:r>
    </w:p>
    <w:bookmarkEnd w:id="5"/>
    <w:bookmarkEnd w:id="9"/>
    <w:p w14:paraId="17E27EA5">
      <w:pPr>
        <w:pStyle w:val="4"/>
      </w:pPr>
      <w:bookmarkStart w:id="10" w:name="scoring-and-evergreen-model"/>
      <w:r>
        <w:t>Scoring and Evergreen Model</w:t>
      </w:r>
    </w:p>
    <w:p w14:paraId="4EA0A0B3">
      <w:pPr>
        <w:pStyle w:val="5"/>
      </w:pPr>
      <w:bookmarkStart w:id="11" w:name="X8973b9b1d9687fe11acdd3ed3c59327e37f304a"/>
      <w:r>
        <w:t>Recommended visible and hidden metric system</w:t>
      </w:r>
    </w:p>
    <w:p w14:paraId="3DE3228E">
      <w:pPr>
        <w:pStyle w:val="23"/>
      </w:pPr>
      <w:r>
        <w:t xml:space="preserve">For VibePin, the best system is a </w:t>
      </w:r>
      <w:r>
        <w:rPr>
          <w:b/>
          <w:bCs/>
        </w:rPr>
        <w:t>three-layer model</w:t>
      </w:r>
      <w:r>
        <w:t>:</w:t>
      </w:r>
    </w:p>
    <w:tbl>
      <w:tblPr>
        <w:tblStyle w:val="41"/>
        <w:tblW w:w="0" w:type="auto"/>
        <w:tblInd w:w="0" w:type="dxa"/>
        <w:tblLayout w:type="autofit"/>
        <w:tblCellMar>
          <w:top w:w="0" w:type="dxa"/>
          <w:left w:w="108" w:type="dxa"/>
          <w:bottom w:w="0" w:type="dxa"/>
          <w:right w:w="108" w:type="dxa"/>
        </w:tblCellMar>
      </w:tblPr>
      <w:tblGrid>
        <w:gridCol w:w="2370"/>
        <w:gridCol w:w="4370"/>
        <w:gridCol w:w="2116"/>
      </w:tblGrid>
      <w:tr w14:paraId="5EE1A4AE">
        <w:tblPrEx>
          <w:tblCellMar>
            <w:top w:w="0" w:type="dxa"/>
            <w:left w:w="108" w:type="dxa"/>
            <w:bottom w:w="0" w:type="dxa"/>
            <w:right w:w="108" w:type="dxa"/>
          </w:tblCellMar>
        </w:tblPrEx>
        <w:trPr>
          <w:tblHeader/>
        </w:trPr>
        <w:tc>
          <w:p w14:paraId="5DB9357A">
            <w:pPr>
              <w:pStyle w:val="24"/>
            </w:pPr>
            <w:r>
              <w:t>Layer</w:t>
            </w:r>
          </w:p>
        </w:tc>
        <w:tc>
          <w:p w14:paraId="215C644B">
            <w:pPr>
              <w:pStyle w:val="24"/>
            </w:pPr>
            <w:r>
              <w:t>What it contains</w:t>
            </w:r>
          </w:p>
        </w:tc>
        <w:tc>
          <w:p w14:paraId="7F04C6B6">
            <w:pPr>
              <w:pStyle w:val="24"/>
            </w:pPr>
            <w:r>
              <w:t>Why</w:t>
            </w:r>
          </w:p>
        </w:tc>
      </w:tr>
      <w:tr w14:paraId="447214CB">
        <w:tblPrEx>
          <w:tblCellMar>
            <w:top w:w="0" w:type="dxa"/>
            <w:left w:w="108" w:type="dxa"/>
            <w:bottom w:w="0" w:type="dxa"/>
            <w:right w:w="108" w:type="dxa"/>
          </w:tblCellMar>
        </w:tblPrEx>
        <w:tc>
          <w:p w14:paraId="3FD68F4A">
            <w:pPr>
              <w:pStyle w:val="24"/>
            </w:pPr>
            <w:r>
              <w:t>User-facing primary</w:t>
            </w:r>
          </w:p>
        </w:tc>
        <w:tc>
          <w:p w14:paraId="3325458A">
            <w:pPr>
              <w:pStyle w:val="24"/>
            </w:pPr>
            <w:r>
              <w:t>Opportunity label, trend-state chip, one-line reason</w:t>
            </w:r>
          </w:p>
        </w:tc>
        <w:tc>
          <w:p w14:paraId="786BC85A">
            <w:pPr>
              <w:pStyle w:val="24"/>
            </w:pPr>
            <w:r>
              <w:t>Fast decision-making</w:t>
            </w:r>
          </w:p>
        </w:tc>
      </w:tr>
      <w:tr w14:paraId="722EF8F8">
        <w:tblPrEx>
          <w:tblCellMar>
            <w:top w:w="0" w:type="dxa"/>
            <w:left w:w="108" w:type="dxa"/>
            <w:bottom w:w="0" w:type="dxa"/>
            <w:right w:w="108" w:type="dxa"/>
          </w:tblCellMar>
        </w:tblPrEx>
        <w:tc>
          <w:p w14:paraId="2F5B8340">
            <w:pPr>
              <w:pStyle w:val="24"/>
            </w:pPr>
            <w:r>
              <w:t>User-facing secondary</w:t>
            </w:r>
          </w:p>
        </w:tc>
        <w:tc>
          <w:p w14:paraId="08FF8DB9">
            <w:pPr>
              <w:pStyle w:val="24"/>
            </w:pPr>
            <w:r>
              <w:t>Search Interest, Competition, Shop Signals, evidence thumbnails</w:t>
            </w:r>
          </w:p>
        </w:tc>
        <w:tc>
          <w:p w14:paraId="52C5517A">
            <w:pPr>
              <w:pStyle w:val="24"/>
            </w:pPr>
            <w:r>
              <w:t>Trust and quick validation</w:t>
            </w:r>
          </w:p>
        </w:tc>
      </w:tr>
      <w:tr w14:paraId="1709C9A4">
        <w:tblPrEx>
          <w:tblCellMar>
            <w:top w:w="0" w:type="dxa"/>
            <w:left w:w="108" w:type="dxa"/>
            <w:bottom w:w="0" w:type="dxa"/>
            <w:right w:w="108" w:type="dxa"/>
          </w:tblCellMar>
        </w:tblPrEx>
        <w:tc>
          <w:p w14:paraId="67543909">
            <w:pPr>
              <w:pStyle w:val="24"/>
            </w:pPr>
            <w:r>
              <w:t>Hidden/internal</w:t>
            </w:r>
          </w:p>
        </w:tc>
        <w:tc>
          <w:p w14:paraId="0BFB7450">
            <w:pPr>
              <w:pStyle w:val="24"/>
            </w:pPr>
            <w:r>
              <w:t>Demand, Momentum, Saturation, Monetize, Confidence, seasonality math, evidence weighting</w:t>
            </w:r>
          </w:p>
        </w:tc>
        <w:tc>
          <w:p w14:paraId="4B8B4F30">
            <w:pPr>
              <w:pStyle w:val="24"/>
            </w:pPr>
            <w:r>
              <w:t>Model quality without UI clutter</w:t>
            </w:r>
          </w:p>
        </w:tc>
      </w:tr>
    </w:tbl>
    <w:p w14:paraId="777E9049">
      <w:pPr>
        <w:pStyle w:val="3"/>
      </w:pPr>
      <w:r>
        <w:t xml:space="preserve">This mirrors the mature pattern in Ahrefs, Semrush, Jungle Scout, and Tailwind: one main judgment, a few visible diagnostics, then deeper metrics in details or filters. </w:t>
      </w:r>
      <w:r>
        <w:fldChar w:fldCharType="begin"/>
      </w:r>
      <w:r>
        <w:instrText xml:space="preserve"> HYPERLINK "https://ahrefs.com/keywords-explorer" \h </w:instrText>
      </w:r>
      <w:r>
        <w:fldChar w:fldCharType="separate"/>
      </w:r>
      <w:r>
        <w:rPr>
          <w:rStyle w:val="20"/>
        </w:rPr>
        <w:t>[38]</w:t>
      </w:r>
      <w:r>
        <w:rPr>
          <w:rStyle w:val="20"/>
        </w:rPr>
        <w:fldChar w:fldCharType="end"/>
      </w:r>
    </w:p>
    <w:bookmarkEnd w:id="11"/>
    <w:p w14:paraId="0C2EBA86">
      <w:pPr>
        <w:pStyle w:val="5"/>
      </w:pPr>
      <w:bookmarkStart w:id="12" w:name="evergreen-opportunity-model"/>
      <w:r>
        <w:t>Evergreen opportunity model</w:t>
      </w:r>
    </w:p>
    <w:p w14:paraId="1725B7F5">
      <w:pPr>
        <w:pStyle w:val="23"/>
      </w:pPr>
      <w:r>
        <w:t xml:space="preserve">Competitors that work well with trends do a better job when they explicitly describe </w:t>
      </w:r>
      <w:r>
        <w:rPr>
          <w:b/>
          <w:bCs/>
        </w:rPr>
        <w:t>where a topic is in its lifecycle</w:t>
      </w:r>
      <w:r>
        <w:t xml:space="preserve">. Exploding Topics uses Regular / Exploding / Peaked; Google Trends uses Rising / Breakout; Pinterest’s own business guidance repeatedly distinguishes rising search behavior, seasonal planning windows, and evergreen campaigns that stay relevant between peaks. VibePin should therefore define evergreen as a distinct state, not as “not trending.” </w:t>
      </w:r>
      <w:r>
        <w:fldChar w:fldCharType="begin"/>
      </w:r>
      <w:r>
        <w:instrText xml:space="preserve"> HYPERLINK "https://explodingtopics.com/blog/how-to-spot-trends" \h </w:instrText>
      </w:r>
      <w:r>
        <w:fldChar w:fldCharType="separate"/>
      </w:r>
      <w:r>
        <w:rPr>
          <w:rStyle w:val="20"/>
        </w:rPr>
        <w:t>[39]</w:t>
      </w:r>
      <w:r>
        <w:rPr>
          <w:rStyle w:val="20"/>
        </w:rPr>
        <w:fldChar w:fldCharType="end"/>
      </w:r>
    </w:p>
    <w:p w14:paraId="30485AEB">
      <w:pPr>
        <w:pStyle w:val="3"/>
      </w:pPr>
      <w:r>
        <w:t>A practical VibePin model:</w:t>
      </w:r>
    </w:p>
    <w:tbl>
      <w:tblPr>
        <w:tblStyle w:val="41"/>
        <w:tblW w:w="0" w:type="auto"/>
        <w:tblInd w:w="0" w:type="dxa"/>
        <w:tblLayout w:type="autofit"/>
        <w:tblCellMar>
          <w:top w:w="0" w:type="dxa"/>
          <w:left w:w="108" w:type="dxa"/>
          <w:bottom w:w="0" w:type="dxa"/>
          <w:right w:w="108" w:type="dxa"/>
        </w:tblCellMar>
      </w:tblPr>
      <w:tblGrid>
        <w:gridCol w:w="1428"/>
        <w:gridCol w:w="2664"/>
        <w:gridCol w:w="2987"/>
        <w:gridCol w:w="1777"/>
      </w:tblGrid>
      <w:tr w14:paraId="2747ED3F">
        <w:tblPrEx>
          <w:tblCellMar>
            <w:top w:w="0" w:type="dxa"/>
            <w:left w:w="108" w:type="dxa"/>
            <w:bottom w:w="0" w:type="dxa"/>
            <w:right w:w="108" w:type="dxa"/>
          </w:tblCellMar>
        </w:tblPrEx>
        <w:trPr>
          <w:tblHeader/>
        </w:trPr>
        <w:tc>
          <w:p w14:paraId="43EEED51">
            <w:pPr>
              <w:pStyle w:val="24"/>
            </w:pPr>
            <w:r>
              <w:t>State</w:t>
            </w:r>
          </w:p>
        </w:tc>
        <w:tc>
          <w:p w14:paraId="7BF14862">
            <w:pPr>
              <w:pStyle w:val="24"/>
            </w:pPr>
            <w:r>
              <w:t>Definition</w:t>
            </w:r>
          </w:p>
        </w:tc>
        <w:tc>
          <w:p w14:paraId="426960CD">
            <w:pPr>
              <w:pStyle w:val="24"/>
            </w:pPr>
            <w:r>
              <w:t>What signals matter most</w:t>
            </w:r>
          </w:p>
        </w:tc>
        <w:tc>
          <w:p w14:paraId="3B7F9DA4">
            <w:pPr>
              <w:pStyle w:val="24"/>
            </w:pPr>
            <w:r>
              <w:t>What user sees</w:t>
            </w:r>
          </w:p>
        </w:tc>
      </w:tr>
      <w:tr w14:paraId="269C68AD">
        <w:tblPrEx>
          <w:tblCellMar>
            <w:top w:w="0" w:type="dxa"/>
            <w:left w:w="108" w:type="dxa"/>
            <w:bottom w:w="0" w:type="dxa"/>
            <w:right w:w="108" w:type="dxa"/>
          </w:tblCellMar>
        </w:tblPrEx>
        <w:tc>
          <w:p w14:paraId="3D8912AE">
            <w:pPr>
              <w:pStyle w:val="24"/>
            </w:pPr>
            <w:r>
              <w:t>Rising</w:t>
            </w:r>
          </w:p>
        </w:tc>
        <w:tc>
          <w:p w14:paraId="33587F06">
            <w:pPr>
              <w:pStyle w:val="24"/>
            </w:pPr>
            <w:r>
              <w:t>Recent search/save acceleration above baseline</w:t>
            </w:r>
          </w:p>
        </w:tc>
        <w:tc>
          <w:p w14:paraId="49A649B4">
            <w:pPr>
              <w:pStyle w:val="24"/>
            </w:pPr>
            <w:r>
              <w:t>30/90-day growth, freshness, save velocity, new high-performing Pins</w:t>
            </w:r>
          </w:p>
        </w:tc>
        <w:tc>
          <w:p w14:paraId="2466EA9A">
            <w:pPr>
              <w:pStyle w:val="24"/>
            </w:pPr>
            <w:r>
              <w:rPr>
                <w:b/>
                <w:bCs/>
              </w:rPr>
              <w:t>Rising</w:t>
            </w:r>
            <w:r>
              <w:t xml:space="preserve"> chip</w:t>
            </w:r>
          </w:p>
        </w:tc>
      </w:tr>
      <w:tr w14:paraId="7C67EF6D">
        <w:tblPrEx>
          <w:tblCellMar>
            <w:top w:w="0" w:type="dxa"/>
            <w:left w:w="108" w:type="dxa"/>
            <w:bottom w:w="0" w:type="dxa"/>
            <w:right w:w="108" w:type="dxa"/>
          </w:tblCellMar>
        </w:tblPrEx>
        <w:tc>
          <w:p w14:paraId="5752E9F5">
            <w:pPr>
              <w:pStyle w:val="24"/>
            </w:pPr>
            <w:r>
              <w:t>Evergreen</w:t>
            </w:r>
          </w:p>
        </w:tc>
        <w:tc>
          <w:p w14:paraId="782E07E1">
            <w:pPr>
              <w:pStyle w:val="24"/>
            </w:pPr>
            <w:r>
              <w:t>Durable baseline demand across the year, with no short-term spike required</w:t>
            </w:r>
          </w:p>
        </w:tc>
        <w:tc>
          <w:p w14:paraId="344AD48A">
            <w:pPr>
              <w:pStyle w:val="24"/>
            </w:pPr>
            <w:r>
              <w:t>12-month consistency, saves over time, non-declining baseline, resurfacing behavior</w:t>
            </w:r>
          </w:p>
        </w:tc>
        <w:tc>
          <w:p w14:paraId="527353A1">
            <w:pPr>
              <w:pStyle w:val="24"/>
            </w:pPr>
            <w:r>
              <w:rPr>
                <w:b/>
                <w:bCs/>
              </w:rPr>
              <w:t>Evergreen</w:t>
            </w:r>
            <w:r>
              <w:t xml:space="preserve"> chip</w:t>
            </w:r>
          </w:p>
        </w:tc>
      </w:tr>
      <w:tr w14:paraId="5064520E">
        <w:tblPrEx>
          <w:tblCellMar>
            <w:top w:w="0" w:type="dxa"/>
            <w:left w:w="108" w:type="dxa"/>
            <w:bottom w:w="0" w:type="dxa"/>
            <w:right w:w="108" w:type="dxa"/>
          </w:tblCellMar>
        </w:tblPrEx>
        <w:tc>
          <w:p w14:paraId="301F8174">
            <w:pPr>
              <w:pStyle w:val="24"/>
            </w:pPr>
            <w:r>
              <w:t>Seasonal</w:t>
            </w:r>
          </w:p>
        </w:tc>
        <w:tc>
          <w:p w14:paraId="25340939">
            <w:pPr>
              <w:pStyle w:val="24"/>
            </w:pPr>
            <w:r>
              <w:t>Repeatable calendar-driven spikes</w:t>
            </w:r>
          </w:p>
        </w:tc>
        <w:tc>
          <w:p w14:paraId="7B15B32B">
            <w:pPr>
              <w:pStyle w:val="24"/>
            </w:pPr>
            <w:r>
              <w:t>historical seasonality, weeks-to-peak, recurring annual concentration</w:t>
            </w:r>
          </w:p>
        </w:tc>
        <w:tc>
          <w:p w14:paraId="4EF7E6E3">
            <w:pPr>
              <w:pStyle w:val="24"/>
            </w:pPr>
            <w:r>
              <w:rPr>
                <w:b/>
                <w:bCs/>
              </w:rPr>
              <w:t>Seasonal</w:t>
            </w:r>
            <w:r>
              <w:t xml:space="preserve"> chip</w:t>
            </w:r>
          </w:p>
        </w:tc>
      </w:tr>
      <w:tr w14:paraId="3D3F5CF3">
        <w:tblPrEx>
          <w:tblCellMar>
            <w:top w:w="0" w:type="dxa"/>
            <w:left w:w="108" w:type="dxa"/>
            <w:bottom w:w="0" w:type="dxa"/>
            <w:right w:w="108" w:type="dxa"/>
          </w:tblCellMar>
        </w:tblPrEx>
        <w:tc>
          <w:p w14:paraId="32488530">
            <w:pPr>
              <w:pStyle w:val="24"/>
            </w:pPr>
            <w:r>
              <w:t>Cooling</w:t>
            </w:r>
          </w:p>
        </w:tc>
        <w:tc>
          <w:p w14:paraId="1D240D08">
            <w:pPr>
              <w:pStyle w:val="24"/>
            </w:pPr>
            <w:r>
              <w:t>Falling after a peak</w:t>
            </w:r>
          </w:p>
        </w:tc>
        <w:tc>
          <w:p w14:paraId="7F778F6F">
            <w:pPr>
              <w:pStyle w:val="24"/>
            </w:pPr>
            <w:r>
              <w:t>negative recent trend and weaker freshness</w:t>
            </w:r>
          </w:p>
        </w:tc>
        <w:tc>
          <w:p w14:paraId="0B55EDF9">
            <w:pPr>
              <w:pStyle w:val="24"/>
            </w:pPr>
            <w:r>
              <w:t>Usually hidden from default feed</w:t>
            </w:r>
          </w:p>
        </w:tc>
      </w:tr>
    </w:tbl>
    <w:p w14:paraId="3073DD9E">
      <w:pPr>
        <w:pStyle w:val="3"/>
      </w:pPr>
      <w:r>
        <w:t xml:space="preserve">A workable operational definition for </w:t>
      </w:r>
      <w:r>
        <w:rPr>
          <w:b/>
          <w:bCs/>
        </w:rPr>
        <w:t>Evergreen</w:t>
      </w:r>
      <w:r>
        <w:t xml:space="preserve"> in an MVP is:</w:t>
      </w:r>
    </w:p>
    <w:p w14:paraId="371B1D48">
      <w:pPr>
        <w:pStyle w:val="24"/>
        <w:numPr>
          <w:ilvl w:val="0"/>
          <w:numId w:val="1"/>
        </w:numPr>
      </w:pPr>
      <w:r>
        <w:t>demand is consistently above a minimum threshold over the last 12 months,</w:t>
      </w:r>
    </w:p>
    <w:p w14:paraId="618623CD">
      <w:pPr>
        <w:pStyle w:val="24"/>
        <w:numPr>
          <w:ilvl w:val="0"/>
          <w:numId w:val="1"/>
        </w:numPr>
      </w:pPr>
      <w:r>
        <w:t>demand is not concentrated into one narrow seasonal window,</w:t>
      </w:r>
    </w:p>
    <w:p w14:paraId="67CA6D94">
      <w:pPr>
        <w:pStyle w:val="24"/>
        <w:numPr>
          <w:ilvl w:val="0"/>
          <w:numId w:val="1"/>
        </w:numPr>
      </w:pPr>
      <w:r>
        <w:t>recent performance is flat-to-positive rather than sharply declining,</w:t>
      </w:r>
    </w:p>
    <w:p w14:paraId="6111F65C">
      <w:pPr>
        <w:pStyle w:val="24"/>
        <w:numPr>
          <w:ilvl w:val="0"/>
          <w:numId w:val="1"/>
        </w:numPr>
      </w:pPr>
      <w:r>
        <w:t>the topic continues to generate saves or resurfacing-style engagement over time.</w:t>
      </w:r>
    </w:p>
    <w:p w14:paraId="3CE0B9CC">
      <w:pPr>
        <w:pStyle w:val="23"/>
      </w:pPr>
      <w:r>
        <w:t xml:space="preserve">That aligns with Pinterest’s own messaging that Pins can continue to resurface seasonally and that evergreen campaigns matter between tentpole moments. </w:t>
      </w:r>
      <w:r>
        <w:fldChar w:fldCharType="begin"/>
      </w:r>
      <w:r>
        <w:instrText xml:space="preserve"> HYPERLINK "https://help.pinterest.com/en/business/article/pin-performance-and-distribution" \h </w:instrText>
      </w:r>
      <w:r>
        <w:fldChar w:fldCharType="separate"/>
      </w:r>
      <w:r>
        <w:rPr>
          <w:rStyle w:val="20"/>
        </w:rPr>
        <w:t>[40]</w:t>
      </w:r>
      <w:r>
        <w:rPr>
          <w:rStyle w:val="20"/>
        </w:rPr>
        <w:fldChar w:fldCharType="end"/>
      </w:r>
    </w:p>
    <w:p w14:paraId="7196B1ED">
      <w:pPr>
        <w:pStyle w:val="3"/>
      </w:pPr>
      <w:r>
        <w:t>For Weekly Plan mixing, VibePin should not over-rotate toward spikes. A smart default mix for Pinterest is:</w:t>
      </w:r>
    </w:p>
    <w:p w14:paraId="357FFAB0">
      <w:pPr>
        <w:pStyle w:val="24"/>
        <w:numPr>
          <w:ilvl w:val="0"/>
          <w:numId w:val="1"/>
        </w:numPr>
      </w:pPr>
      <w:r>
        <w:rPr>
          <w:b/>
          <w:bCs/>
        </w:rPr>
        <w:t>about 40% Rising opportunities</w:t>
      </w:r>
    </w:p>
    <w:p w14:paraId="7C75F460">
      <w:pPr>
        <w:pStyle w:val="24"/>
        <w:numPr>
          <w:ilvl w:val="0"/>
          <w:numId w:val="1"/>
        </w:numPr>
      </w:pPr>
      <w:r>
        <w:rPr>
          <w:b/>
          <w:bCs/>
        </w:rPr>
        <w:t>about 40% Evergreen opportunities</w:t>
      </w:r>
    </w:p>
    <w:p w14:paraId="73C2D81D">
      <w:pPr>
        <w:pStyle w:val="24"/>
        <w:numPr>
          <w:ilvl w:val="0"/>
          <w:numId w:val="1"/>
        </w:numPr>
      </w:pPr>
      <w:r>
        <w:rPr>
          <w:b/>
          <w:bCs/>
        </w:rPr>
        <w:t>about 20% Seasonal opportunities that are entering their planning window</w:t>
      </w:r>
    </w:p>
    <w:p w14:paraId="2A6DF5AA">
      <w:pPr>
        <w:pStyle w:val="23"/>
      </w:pPr>
      <w:r>
        <w:t xml:space="preserve">If the user is 6–10 weeks before a strong seasonal peak, the seasonal share can increase. Pinterest’s own guidance says planning behavior often starts months before the event, which means “right now” on Pinterest is often earlier than “right now” on other platforms. </w:t>
      </w:r>
      <w:r>
        <w:fldChar w:fldCharType="begin"/>
      </w:r>
      <w:r>
        <w:instrText xml:space="preserve"> HYPERLINK "https://business.pinterest.com/blog/pinterest-brand-moments-guide-2026/" \h </w:instrText>
      </w:r>
      <w:r>
        <w:fldChar w:fldCharType="separate"/>
      </w:r>
      <w:r>
        <w:rPr>
          <w:rStyle w:val="20"/>
        </w:rPr>
        <w:t>[41]</w:t>
      </w:r>
      <w:r>
        <w:rPr>
          <w:rStyle w:val="20"/>
        </w:rPr>
        <w:fldChar w:fldCharType="end"/>
      </w:r>
    </w:p>
    <w:bookmarkEnd w:id="12"/>
    <w:p w14:paraId="79C7DD96">
      <w:pPr>
        <w:pStyle w:val="5"/>
      </w:pPr>
      <w:bookmarkStart w:id="13" w:name="scoring-formula-proposal-for-vibepin-mvp"/>
      <w:r>
        <w:t>Scoring formula proposal for VibePin MVP</w:t>
      </w:r>
    </w:p>
    <w:p w14:paraId="44ECC918">
      <w:pPr>
        <w:pStyle w:val="23"/>
      </w:pPr>
      <w:r>
        <w:t>A practical MVP formula should stay interpretable. The recommendation is:</w:t>
      </w:r>
    </w:p>
    <w:p w14:paraId="5E49FDA0">
      <w:pPr>
        <w:pStyle w:val="3"/>
      </w:pPr>
      <w:r>
        <w:rPr>
          <w:b/>
          <w:bCs/>
        </w:rPr>
        <w:t>Base Opportunity Score</w:t>
      </w:r>
      <w:r>
        <w:br w:type="textWrapping"/>
      </w:r>
      <w:r>
        <w:t xml:space="preserve">= </w:t>
      </w:r>
      <w:r>
        <w:rPr>
          <w:rStyle w:val="48"/>
        </w:rPr>
        <w:t>100 × (0.30 × Demand + 0.22 × Momentum + 0.20 × Competition Advantage + 0.14 × Commercial Fit + 0.08 × Viral Pin Evidence + 0.06 × Evergreen Strength)</w:t>
      </w:r>
    </w:p>
    <w:p w14:paraId="712A6609">
      <w:pPr>
        <w:pStyle w:val="3"/>
      </w:pPr>
      <w:r>
        <w:t>Then apply three bounded adjustments:</w:t>
      </w:r>
    </w:p>
    <w:p w14:paraId="031883BE">
      <w:pPr>
        <w:pStyle w:val="24"/>
        <w:numPr>
          <w:ilvl w:val="0"/>
          <w:numId w:val="1"/>
        </w:numPr>
      </w:pPr>
      <w:r>
        <w:rPr>
          <w:b/>
          <w:bCs/>
        </w:rPr>
        <w:t>Seasonal Window Adjustment:</w:t>
      </w:r>
      <w:r>
        <w:t xml:space="preserve"> </w:t>
      </w:r>
      <w:r>
        <w:rPr>
          <w:rStyle w:val="48"/>
        </w:rPr>
        <w:t>-4 to +6</w:t>
      </w:r>
    </w:p>
    <w:p w14:paraId="69ACD4D0">
      <w:pPr>
        <w:pStyle w:val="24"/>
        <w:numPr>
          <w:ilvl w:val="0"/>
          <w:numId w:val="1"/>
        </w:numPr>
      </w:pPr>
      <w:r>
        <w:rPr>
          <w:b/>
          <w:bCs/>
        </w:rPr>
        <w:t>Exact Product Signal Adjustment:</w:t>
      </w:r>
      <w:r>
        <w:t xml:space="preserve"> </w:t>
      </w:r>
      <w:r>
        <w:rPr>
          <w:rStyle w:val="48"/>
        </w:rPr>
        <w:t>0 to +6</w:t>
      </w:r>
    </w:p>
    <w:p w14:paraId="2EC8BA09">
      <w:pPr>
        <w:pStyle w:val="24"/>
        <w:numPr>
          <w:ilvl w:val="0"/>
          <w:numId w:val="1"/>
        </w:numPr>
      </w:pPr>
      <w:r>
        <w:rPr>
          <w:b/>
          <w:bCs/>
        </w:rPr>
        <w:t>Confidence Gate:</w:t>
      </w:r>
      <w:r>
        <w:t xml:space="preserve"> hidden gating/ranking rule, not a visible penalty label</w:t>
      </w:r>
    </w:p>
    <w:p w14:paraId="1AC953E8">
      <w:pPr>
        <w:pStyle w:val="23"/>
      </w:pPr>
      <w:r>
        <w:t>Where each input is normalized to a 0–1 range.</w:t>
      </w:r>
    </w:p>
    <w:p w14:paraId="75A5A09D">
      <w:pPr>
        <w:pStyle w:val="3"/>
      </w:pPr>
      <w:r>
        <w:t>Recommended subcomponent definitions:</w:t>
      </w:r>
    </w:p>
    <w:tbl>
      <w:tblPr>
        <w:tblStyle w:val="41"/>
        <w:tblW w:w="0" w:type="auto"/>
        <w:tblInd w:w="0" w:type="dxa"/>
        <w:tblLayout w:type="autofit"/>
        <w:tblCellMar>
          <w:top w:w="0" w:type="dxa"/>
          <w:left w:w="108" w:type="dxa"/>
          <w:bottom w:w="0" w:type="dxa"/>
          <w:right w:w="108" w:type="dxa"/>
        </w:tblCellMar>
      </w:tblPr>
      <w:tblGrid>
        <w:gridCol w:w="2318"/>
        <w:gridCol w:w="6538"/>
      </w:tblGrid>
      <w:tr w14:paraId="49F35A2A">
        <w:tblPrEx>
          <w:tblCellMar>
            <w:top w:w="0" w:type="dxa"/>
            <w:left w:w="108" w:type="dxa"/>
            <w:bottom w:w="0" w:type="dxa"/>
            <w:right w:w="108" w:type="dxa"/>
          </w:tblCellMar>
        </w:tblPrEx>
        <w:trPr>
          <w:tblHeader/>
        </w:trPr>
        <w:tc>
          <w:p w14:paraId="37C264DE">
            <w:pPr>
              <w:pStyle w:val="24"/>
            </w:pPr>
            <w:r>
              <w:t>Component</w:t>
            </w:r>
          </w:p>
        </w:tc>
        <w:tc>
          <w:p w14:paraId="0854854A">
            <w:pPr>
              <w:pStyle w:val="24"/>
            </w:pPr>
            <w:r>
              <w:t>Suggested input logic</w:t>
            </w:r>
          </w:p>
        </w:tc>
      </w:tr>
      <w:tr w14:paraId="2BF31680">
        <w:tblPrEx>
          <w:tblCellMar>
            <w:top w:w="0" w:type="dxa"/>
            <w:left w:w="108" w:type="dxa"/>
            <w:bottom w:w="0" w:type="dxa"/>
            <w:right w:w="108" w:type="dxa"/>
          </w:tblCellMar>
        </w:tblPrEx>
        <w:tc>
          <w:p w14:paraId="6E807182">
            <w:pPr>
              <w:pStyle w:val="24"/>
            </w:pPr>
            <w:r>
              <w:t>Demand</w:t>
            </w:r>
          </w:p>
        </w:tc>
        <w:tc>
          <w:p w14:paraId="72213D94">
            <w:pPr>
              <w:pStyle w:val="24"/>
            </w:pPr>
            <w:r>
              <w:t>Search volume percentile + total saves percentile</w:t>
            </w:r>
          </w:p>
        </w:tc>
      </w:tr>
      <w:tr w14:paraId="591FAD24">
        <w:tblPrEx>
          <w:tblCellMar>
            <w:top w:w="0" w:type="dxa"/>
            <w:left w:w="108" w:type="dxa"/>
            <w:bottom w:w="0" w:type="dxa"/>
            <w:right w:w="108" w:type="dxa"/>
          </w:tblCellMar>
        </w:tblPrEx>
        <w:tc>
          <w:p w14:paraId="2DE5284C">
            <w:pPr>
              <w:pStyle w:val="24"/>
            </w:pPr>
            <w:r>
              <w:t>Momentum</w:t>
            </w:r>
          </w:p>
        </w:tc>
        <w:tc>
          <w:p w14:paraId="1C321F6E">
            <w:pPr>
              <w:pStyle w:val="24"/>
            </w:pPr>
            <w:r>
              <w:t>YoY growth + 30/90-day acceleration + save velocity + freshness</w:t>
            </w:r>
          </w:p>
        </w:tc>
      </w:tr>
      <w:tr w14:paraId="25EE4F9C">
        <w:tblPrEx>
          <w:tblCellMar>
            <w:top w:w="0" w:type="dxa"/>
            <w:left w:w="108" w:type="dxa"/>
            <w:bottom w:w="0" w:type="dxa"/>
            <w:right w:w="108" w:type="dxa"/>
          </w:tblCellMar>
        </w:tblPrEx>
        <w:tc>
          <w:p w14:paraId="3A9CD5DD">
            <w:pPr>
              <w:pStyle w:val="24"/>
            </w:pPr>
            <w:r>
              <w:t>Competition Advantage</w:t>
            </w:r>
          </w:p>
        </w:tc>
        <w:tc>
          <w:p w14:paraId="1F0EE2D1">
            <w:pPr>
              <w:pStyle w:val="24"/>
            </w:pPr>
            <w:r>
              <w:t>Inverse of saturation based on competing Pins, title overlap, linked-content density, visual duplication</w:t>
            </w:r>
          </w:p>
        </w:tc>
      </w:tr>
      <w:tr w14:paraId="7830F7A6">
        <w:tblPrEx>
          <w:tblCellMar>
            <w:top w:w="0" w:type="dxa"/>
            <w:left w:w="108" w:type="dxa"/>
            <w:bottom w:w="0" w:type="dxa"/>
            <w:right w:w="108" w:type="dxa"/>
          </w:tblCellMar>
        </w:tblPrEx>
        <w:tc>
          <w:p w14:paraId="7B5E0A96">
            <w:pPr>
              <w:pStyle w:val="24"/>
            </w:pPr>
            <w:r>
              <w:t>Commercial Fit</w:t>
            </w:r>
          </w:p>
        </w:tc>
        <w:tc>
          <w:p w14:paraId="7C363ADB">
            <w:pPr>
              <w:pStyle w:val="24"/>
            </w:pPr>
            <w:r>
              <w:t>Broader commerce intent around the topic, even if explicit product tags are sparse</w:t>
            </w:r>
          </w:p>
        </w:tc>
      </w:tr>
      <w:tr w14:paraId="4E08F579">
        <w:tblPrEx>
          <w:tblCellMar>
            <w:top w:w="0" w:type="dxa"/>
            <w:left w:w="108" w:type="dxa"/>
            <w:bottom w:w="0" w:type="dxa"/>
            <w:right w:w="108" w:type="dxa"/>
          </w:tblCellMar>
        </w:tblPrEx>
        <w:tc>
          <w:p w14:paraId="245393DC">
            <w:pPr>
              <w:pStyle w:val="24"/>
            </w:pPr>
            <w:r>
              <w:t>Viral Pin Evidence</w:t>
            </w:r>
          </w:p>
        </w:tc>
        <w:tc>
          <w:p w14:paraId="4BC1F50B">
            <w:pPr>
              <w:pStyle w:val="24"/>
            </w:pPr>
            <w:r>
              <w:t>Presence of recent high-save or high-engagement Pins that prove audience response</w:t>
            </w:r>
          </w:p>
        </w:tc>
      </w:tr>
      <w:tr w14:paraId="49C864B3">
        <w:tblPrEx>
          <w:tblCellMar>
            <w:top w:w="0" w:type="dxa"/>
            <w:left w:w="108" w:type="dxa"/>
            <w:bottom w:w="0" w:type="dxa"/>
            <w:right w:w="108" w:type="dxa"/>
          </w:tblCellMar>
        </w:tblPrEx>
        <w:tc>
          <w:p w14:paraId="1403DEC0">
            <w:pPr>
              <w:pStyle w:val="24"/>
            </w:pPr>
            <w:r>
              <w:t>Evergreen Strength</w:t>
            </w:r>
          </w:p>
        </w:tc>
        <w:tc>
          <w:p w14:paraId="5DF1D849">
            <w:pPr>
              <w:pStyle w:val="24"/>
            </w:pPr>
            <w:r>
              <w:t>12-month baseline consistency adjusted for decline risk</w:t>
            </w:r>
          </w:p>
        </w:tc>
      </w:tr>
    </w:tbl>
    <w:p w14:paraId="43CEC06B">
      <w:pPr>
        <w:pStyle w:val="3"/>
      </w:pPr>
      <w:r>
        <w:t>Two implementation details matter most.</w:t>
      </w:r>
    </w:p>
    <w:p w14:paraId="32731EFF">
      <w:pPr>
        <w:pStyle w:val="3"/>
      </w:pPr>
      <w:r>
        <w:t xml:space="preserve">First, </w:t>
      </w:r>
      <w:r>
        <w:rPr>
          <w:b/>
          <w:bCs/>
        </w:rPr>
        <w:t>missing product signal should not make the opportunity bad</w:t>
      </w:r>
      <w:r>
        <w:t xml:space="preserve">. Pinterest is full of valuable opportunities that are content-led or problem-led before they are overtly shoppable. That is why product signal is best handled as a </w:t>
      </w:r>
      <w:r>
        <w:rPr>
          <w:b/>
          <w:bCs/>
        </w:rPr>
        <w:t>positive adjustment</w:t>
      </w:r>
      <w:r>
        <w:t xml:space="preserve"> rather than a hard requirement. Pinterest itself supports shoppable Pins, product tags, collections, and affiliate tagging, so product evidence is meaningful—but it should act as a boost, not a gate. </w:t>
      </w:r>
      <w:r>
        <w:fldChar w:fldCharType="begin"/>
      </w:r>
      <w:r>
        <w:instrText xml:space="preserve"> HYPERLINK "https://help.pinterest.com/en/business/article/connect-amazon-and-pinterest" \h </w:instrText>
      </w:r>
      <w:r>
        <w:fldChar w:fldCharType="separate"/>
      </w:r>
      <w:r>
        <w:rPr>
          <w:rStyle w:val="20"/>
        </w:rPr>
        <w:t>[42]</w:t>
      </w:r>
      <w:r>
        <w:rPr>
          <w:rStyle w:val="20"/>
        </w:rPr>
        <w:fldChar w:fldCharType="end"/>
      </w:r>
    </w:p>
    <w:p w14:paraId="29E01605">
      <w:pPr>
        <w:pStyle w:val="3"/>
      </w:pPr>
      <w:r>
        <w:t xml:space="preserve">Second, </w:t>
      </w:r>
      <w:r>
        <w:rPr>
          <w:b/>
          <w:bCs/>
        </w:rPr>
        <w:t>confidence should be a hidden internal metric</w:t>
      </w:r>
      <w:r>
        <w:t xml:space="preserve">, not a label on the user surface. If evidence is too weak, demote the idea from the default feed, or place it in Watchlist; do not tell the user “Low Signal” unless they open an advanced model-quality panel. Google itself warns that low/no-interest trend data can reflect statistical noise. The right UX move is not to advertise that weakness, but to manage it behind the scenes. </w:t>
      </w:r>
      <w:r>
        <w:fldChar w:fldCharType="begin"/>
      </w:r>
      <w:r>
        <w:instrText xml:space="preserve"> HYPERLINK "https://support.google.com/trends/answer/4365533?hl=en" \h </w:instrText>
      </w:r>
      <w:r>
        <w:fldChar w:fldCharType="separate"/>
      </w:r>
      <w:r>
        <w:rPr>
          <w:rStyle w:val="20"/>
        </w:rPr>
        <w:t>[43]</w:t>
      </w:r>
      <w:r>
        <w:rPr>
          <w:rStyle w:val="20"/>
        </w:rPr>
        <w:fldChar w:fldCharType="end"/>
      </w:r>
    </w:p>
    <w:p w14:paraId="75FA1689">
      <w:pPr>
        <w:pStyle w:val="3"/>
      </w:pPr>
      <w:r>
        <w:t>A practical threshold system for the primary label:</w:t>
      </w:r>
    </w:p>
    <w:tbl>
      <w:tblPr>
        <w:tblStyle w:val="41"/>
        <w:tblW w:w="0" w:type="auto"/>
        <w:tblInd w:w="0" w:type="dxa"/>
        <w:tblLayout w:type="autofit"/>
        <w:tblCellMar>
          <w:top w:w="0" w:type="dxa"/>
          <w:left w:w="108" w:type="dxa"/>
          <w:bottom w:w="0" w:type="dxa"/>
          <w:right w:w="108" w:type="dxa"/>
        </w:tblCellMar>
      </w:tblPr>
      <w:tblGrid>
        <w:gridCol w:w="2019"/>
        <w:gridCol w:w="6837"/>
      </w:tblGrid>
      <w:tr w14:paraId="52D49ED3">
        <w:tblPrEx>
          <w:tblCellMar>
            <w:top w:w="0" w:type="dxa"/>
            <w:left w:w="108" w:type="dxa"/>
            <w:bottom w:w="0" w:type="dxa"/>
            <w:right w:w="108" w:type="dxa"/>
          </w:tblCellMar>
        </w:tblPrEx>
        <w:trPr>
          <w:tblHeader/>
        </w:trPr>
        <w:tc>
          <w:p w14:paraId="7D5F691D">
            <w:pPr>
              <w:pStyle w:val="24"/>
            </w:pPr>
            <w:r>
              <w:t>Opportunity label</w:t>
            </w:r>
          </w:p>
        </w:tc>
        <w:tc>
          <w:p w14:paraId="0C5BC885">
            <w:pPr>
              <w:pStyle w:val="24"/>
            </w:pPr>
            <w:r>
              <w:t>Suggested threshold</w:t>
            </w:r>
          </w:p>
        </w:tc>
      </w:tr>
      <w:tr w14:paraId="6A8BFC21">
        <w:tblPrEx>
          <w:tblCellMar>
            <w:top w:w="0" w:type="dxa"/>
            <w:left w:w="108" w:type="dxa"/>
            <w:bottom w:w="0" w:type="dxa"/>
            <w:right w:w="108" w:type="dxa"/>
          </w:tblCellMar>
        </w:tblPrEx>
        <w:tc>
          <w:p w14:paraId="1B02A8E5">
            <w:pPr>
              <w:pStyle w:val="24"/>
            </w:pPr>
            <w:r>
              <w:rPr>
                <w:b/>
                <w:bCs/>
              </w:rPr>
              <w:t>Best Bet</w:t>
            </w:r>
          </w:p>
        </w:tc>
        <w:tc>
          <w:p w14:paraId="0EA153D3">
            <w:pPr>
              <w:pStyle w:val="24"/>
            </w:pPr>
            <w:r>
              <w:t xml:space="preserve">Score </w:t>
            </w:r>
            <w:r>
              <w:rPr>
                <w:rStyle w:val="48"/>
              </w:rPr>
              <w:t>75+</w:t>
            </w:r>
            <w:r>
              <w:t xml:space="preserve"> and confidence above threshold</w:t>
            </w:r>
          </w:p>
        </w:tc>
      </w:tr>
      <w:tr w14:paraId="78232C3F">
        <w:tblPrEx>
          <w:tblCellMar>
            <w:top w:w="0" w:type="dxa"/>
            <w:left w:w="108" w:type="dxa"/>
            <w:bottom w:w="0" w:type="dxa"/>
            <w:right w:w="108" w:type="dxa"/>
          </w:tblCellMar>
        </w:tblPrEx>
        <w:tc>
          <w:p w14:paraId="068872BB">
            <w:pPr>
              <w:pStyle w:val="24"/>
            </w:pPr>
            <w:r>
              <w:rPr>
                <w:b/>
                <w:bCs/>
              </w:rPr>
              <w:t>Steady</w:t>
            </w:r>
          </w:p>
        </w:tc>
        <w:tc>
          <w:p w14:paraId="11D37063">
            <w:pPr>
              <w:pStyle w:val="24"/>
            </w:pPr>
            <w:r>
              <w:t xml:space="preserve">Score </w:t>
            </w:r>
            <w:r>
              <w:rPr>
                <w:rStyle w:val="48"/>
              </w:rPr>
              <w:t>55–74</w:t>
            </w:r>
            <w:r>
              <w:t>, or evergreen topics with durable baseline and manageable competition</w:t>
            </w:r>
          </w:p>
        </w:tc>
      </w:tr>
      <w:tr w14:paraId="65CBDB6B">
        <w:tblPrEx>
          <w:tblCellMar>
            <w:top w:w="0" w:type="dxa"/>
            <w:left w:w="108" w:type="dxa"/>
            <w:bottom w:w="0" w:type="dxa"/>
            <w:right w:w="108" w:type="dxa"/>
          </w:tblCellMar>
        </w:tblPrEx>
        <w:tc>
          <w:p w14:paraId="41801118">
            <w:pPr>
              <w:pStyle w:val="24"/>
            </w:pPr>
            <w:r>
              <w:rPr>
                <w:b/>
                <w:bCs/>
              </w:rPr>
              <w:t>Competitive</w:t>
            </w:r>
          </w:p>
        </w:tc>
        <w:tc>
          <w:p w14:paraId="3EA6A194">
            <w:pPr>
              <w:pStyle w:val="24"/>
            </w:pPr>
            <w:r>
              <w:t>Demand exists, but competition/saturation materially reduces near-term win probability</w:t>
            </w:r>
          </w:p>
        </w:tc>
      </w:tr>
      <w:tr w14:paraId="61DC4549">
        <w:tblPrEx>
          <w:tblCellMar>
            <w:top w:w="0" w:type="dxa"/>
            <w:left w:w="108" w:type="dxa"/>
            <w:bottom w:w="0" w:type="dxa"/>
            <w:right w:w="108" w:type="dxa"/>
          </w:tblCellMar>
        </w:tblPrEx>
        <w:tc>
          <w:p w14:paraId="7B92A231">
            <w:pPr>
              <w:pStyle w:val="24"/>
            </w:pPr>
            <w:r>
              <w:rPr>
                <w:b/>
                <w:bCs/>
              </w:rPr>
              <w:t>Watchlist</w:t>
            </w:r>
          </w:p>
        </w:tc>
        <w:tc>
          <w:p w14:paraId="62C092B7">
            <w:pPr>
              <w:pStyle w:val="24"/>
            </w:pPr>
            <w:r>
              <w:t>Hidden-by-default bucket for emerging or timing-misaligned ideas</w:t>
            </w:r>
          </w:p>
        </w:tc>
      </w:tr>
      <w:bookmarkEnd w:id="10"/>
      <w:bookmarkEnd w:id="13"/>
    </w:tbl>
    <w:p w14:paraId="6EBD091C">
      <w:pPr>
        <w:pStyle w:val="4"/>
      </w:pPr>
      <w:bookmarkStart w:id="14" w:name="X94318dac66a457acd493d226d571e74889ab301"/>
      <w:r>
        <w:t>Workspace Card and Trend Radar Recommendations</w:t>
      </w:r>
    </w:p>
    <w:p w14:paraId="1F36CEE9">
      <w:pPr>
        <w:pStyle w:val="5"/>
      </w:pPr>
      <w:bookmarkStart w:id="15" w:name="workspace-card-recommendation"/>
      <w:r>
        <w:t>Workspace card recommendation</w:t>
      </w:r>
    </w:p>
    <w:p w14:paraId="0CE6AFE8">
      <w:pPr>
        <w:pStyle w:val="23"/>
      </w:pPr>
      <w:r>
        <w:t xml:space="preserve">The Workspace card is a </w:t>
      </w:r>
      <w:r>
        <w:rPr>
          <w:b/>
          <w:bCs/>
        </w:rPr>
        <w:t>selection surface</w:t>
      </w:r>
      <w:r>
        <w:t xml:space="preserve">, not a research database. That means it has to answer five questions immediately: </w:t>
      </w:r>
      <w:r>
        <w:rPr>
          <w:i/>
          <w:iCs/>
        </w:rPr>
        <w:t>What is this? Why now? Is there proof? Is it shoppable enough? Should I add it this week?</w:t>
      </w:r>
      <w:r>
        <w:t xml:space="preserve"> Mature tools do this by leading with a grade, score, or simple judgment, then placing supporting evidence nearby. VibePin should do the same. </w:t>
      </w:r>
      <w:r>
        <w:fldChar w:fldCharType="begin"/>
      </w:r>
      <w:r>
        <w:instrText xml:space="preserve"> HYPERLINK "https://support.junglescout.com/hc/en-us/articles/360015964774-Understanding-the-Opportunity-Score-in-the-Extension" \h </w:instrText>
      </w:r>
      <w:r>
        <w:fldChar w:fldCharType="separate"/>
      </w:r>
      <w:r>
        <w:rPr>
          <w:rStyle w:val="20"/>
        </w:rPr>
        <w:t>[44]</w:t>
      </w:r>
      <w:r>
        <w:rPr>
          <w:rStyle w:val="20"/>
        </w:rPr>
        <w:fldChar w:fldCharType="end"/>
      </w:r>
    </w:p>
    <w:p w14:paraId="70ACB158">
      <w:pPr>
        <w:pStyle w:val="3"/>
      </w:pPr>
      <w:r>
        <w:t>A recommended VibePin card:</w:t>
      </w:r>
    </w:p>
    <w:tbl>
      <w:tblPr>
        <w:tblStyle w:val="41"/>
        <w:tblW w:w="0" w:type="auto"/>
        <w:tblInd w:w="0" w:type="dxa"/>
        <w:tblLayout w:type="autofit"/>
        <w:tblCellMar>
          <w:top w:w="0" w:type="dxa"/>
          <w:left w:w="108" w:type="dxa"/>
          <w:bottom w:w="0" w:type="dxa"/>
          <w:right w:w="108" w:type="dxa"/>
        </w:tblCellMar>
      </w:tblPr>
      <w:tblGrid>
        <w:gridCol w:w="1990"/>
        <w:gridCol w:w="1873"/>
        <w:gridCol w:w="2866"/>
        <w:gridCol w:w="2127"/>
      </w:tblGrid>
      <w:tr w14:paraId="341EBC46">
        <w:tblPrEx>
          <w:tblCellMar>
            <w:top w:w="0" w:type="dxa"/>
            <w:left w:w="108" w:type="dxa"/>
            <w:bottom w:w="0" w:type="dxa"/>
            <w:right w:w="108" w:type="dxa"/>
          </w:tblCellMar>
        </w:tblPrEx>
        <w:trPr>
          <w:tblHeader/>
        </w:trPr>
        <w:tc>
          <w:p w14:paraId="3D4FA0F1">
            <w:pPr>
              <w:pStyle w:val="24"/>
            </w:pPr>
            <w:r>
              <w:t>Must show</w:t>
            </w:r>
          </w:p>
        </w:tc>
        <w:tc>
          <w:p w14:paraId="393F9111">
            <w:pPr>
              <w:pStyle w:val="24"/>
            </w:pPr>
            <w:r>
              <w:t>Expandable</w:t>
            </w:r>
          </w:p>
        </w:tc>
        <w:tc>
          <w:p w14:paraId="4659E807">
            <w:pPr>
              <w:pStyle w:val="24"/>
            </w:pPr>
            <w:r>
              <w:t>Tooltip only</w:t>
            </w:r>
          </w:p>
        </w:tc>
        <w:tc>
          <w:p w14:paraId="295D6AEA">
            <w:pPr>
              <w:pStyle w:val="24"/>
            </w:pPr>
            <w:r>
              <w:t>Should not show</w:t>
            </w:r>
          </w:p>
        </w:tc>
      </w:tr>
      <w:tr w14:paraId="2A6C4153">
        <w:tblPrEx>
          <w:tblCellMar>
            <w:top w:w="0" w:type="dxa"/>
            <w:left w:w="108" w:type="dxa"/>
            <w:bottom w:w="0" w:type="dxa"/>
            <w:right w:w="108" w:type="dxa"/>
          </w:tblCellMar>
        </w:tblPrEx>
        <w:tc>
          <w:p w14:paraId="5A7E423B">
            <w:pPr>
              <w:pStyle w:val="24"/>
            </w:pPr>
            <w:r>
              <w:rPr>
                <w:b/>
                <w:bCs/>
              </w:rPr>
              <w:t>Primary badge:</w:t>
            </w:r>
            <w:r>
              <w:t xml:space="preserve"> Best Bet / Steady / Competitive</w:t>
            </w:r>
          </w:p>
        </w:tc>
        <w:tc>
          <w:p w14:paraId="5579D3BD">
            <w:pPr>
              <w:pStyle w:val="24"/>
            </w:pPr>
            <w:r>
              <w:t>12-month sparkline</w:t>
            </w:r>
          </w:p>
        </w:tc>
        <w:tc>
          <w:p w14:paraId="6049D5FB">
            <w:pPr>
              <w:pStyle w:val="24"/>
            </w:pPr>
            <w:r>
              <w:t>Exact formula weights</w:t>
            </w:r>
          </w:p>
        </w:tc>
        <w:tc>
          <w:p w14:paraId="4D0AF03C">
            <w:pPr>
              <w:pStyle w:val="24"/>
            </w:pPr>
            <w:r>
              <w:t>Raw Demand / Momentum / Monetize / Saturation labels</w:t>
            </w:r>
          </w:p>
        </w:tc>
      </w:tr>
      <w:tr w14:paraId="05A6E8E3">
        <w:tblPrEx>
          <w:tblCellMar>
            <w:top w:w="0" w:type="dxa"/>
            <w:left w:w="108" w:type="dxa"/>
            <w:bottom w:w="0" w:type="dxa"/>
            <w:right w:w="108" w:type="dxa"/>
          </w:tblCellMar>
        </w:tblPrEx>
        <w:tc>
          <w:p w14:paraId="02E5FEDC">
            <w:pPr>
              <w:pStyle w:val="24"/>
            </w:pPr>
            <w:r>
              <w:rPr>
                <w:b/>
                <w:bCs/>
              </w:rPr>
              <w:t>Trend chip:</w:t>
            </w:r>
            <w:r>
              <w:t xml:space="preserve"> Rising / Evergreen / Seasonal</w:t>
            </w:r>
          </w:p>
        </w:tc>
        <w:tc>
          <w:p w14:paraId="7F1E4C2E">
            <w:pPr>
              <w:pStyle w:val="24"/>
            </w:pPr>
            <w:r>
              <w:t>Detailed evidence gallery</w:t>
            </w:r>
          </w:p>
        </w:tc>
        <w:tc>
          <w:p w14:paraId="2560BF50">
            <w:pPr>
              <w:pStyle w:val="24"/>
            </w:pPr>
            <w:r>
              <w:t>Definitions for Search Interest / Competition / Shop Signals</w:t>
            </w:r>
          </w:p>
        </w:tc>
        <w:tc>
          <w:p w14:paraId="0DC5E8B4">
            <w:pPr>
              <w:pStyle w:val="24"/>
            </w:pPr>
            <w:r>
              <w:t>“Low Signal,” “No data,” “Data insufficient”</w:t>
            </w:r>
          </w:p>
        </w:tc>
      </w:tr>
      <w:tr w14:paraId="6B453888">
        <w:tblPrEx>
          <w:tblCellMar>
            <w:top w:w="0" w:type="dxa"/>
            <w:left w:w="108" w:type="dxa"/>
            <w:bottom w:w="0" w:type="dxa"/>
            <w:right w:w="108" w:type="dxa"/>
          </w:tblCellMar>
        </w:tblPrEx>
        <w:tc>
          <w:p w14:paraId="146BBD73">
            <w:pPr>
              <w:pStyle w:val="24"/>
            </w:pPr>
            <w:r>
              <w:rPr>
                <w:b/>
                <w:bCs/>
              </w:rPr>
              <w:t>Keyword</w:t>
            </w:r>
          </w:p>
        </w:tc>
        <w:tc>
          <w:p w14:paraId="2C4049FD">
            <w:pPr>
              <w:pStyle w:val="24"/>
            </w:pPr>
            <w:r>
              <w:t>Full score and sub-scores</w:t>
            </w:r>
          </w:p>
        </w:tc>
        <w:tc>
          <w:p w14:paraId="2B250690">
            <w:pPr>
              <w:pStyle w:val="24"/>
            </w:pPr>
            <w:r>
              <w:t>What counts as a Viral Pin</w:t>
            </w:r>
          </w:p>
        </w:tc>
        <w:tc>
          <w:p w14:paraId="2A21968E">
            <w:pPr>
              <w:pStyle w:val="24"/>
            </w:pPr>
            <w:r>
              <w:t>Separate Monetize and Opportunity badges side by side</w:t>
            </w:r>
          </w:p>
        </w:tc>
      </w:tr>
      <w:tr w14:paraId="5EFF37CA">
        <w:tblPrEx>
          <w:tblCellMar>
            <w:top w:w="0" w:type="dxa"/>
            <w:left w:w="108" w:type="dxa"/>
            <w:bottom w:w="0" w:type="dxa"/>
            <w:right w:w="108" w:type="dxa"/>
          </w:tblCellMar>
        </w:tblPrEx>
        <w:tc>
          <w:p w14:paraId="5B914635">
            <w:pPr>
              <w:pStyle w:val="24"/>
            </w:pPr>
            <w:r>
              <w:rPr>
                <w:b/>
                <w:bCs/>
              </w:rPr>
              <w:t>One-line reason</w:t>
            </w:r>
          </w:p>
        </w:tc>
        <w:tc>
          <w:p w14:paraId="28707E74">
            <w:pPr>
              <w:pStyle w:val="24"/>
            </w:pPr>
            <w:r>
              <w:t>Related keywords / angle suggestions</w:t>
            </w:r>
          </w:p>
        </w:tc>
        <w:tc>
          <w:p w14:paraId="7846BFD9">
            <w:pPr>
              <w:pStyle w:val="24"/>
            </w:pPr>
            <w:r>
              <w:t>Why this is seasonal/evergreen</w:t>
            </w:r>
          </w:p>
        </w:tc>
        <w:tc>
          <w:p w14:paraId="5B0AEBAA">
            <w:pPr>
              <w:pStyle w:val="24"/>
            </w:pPr>
            <w:r>
              <w:t>Too many raw percentages on the face of the card</w:t>
            </w:r>
          </w:p>
        </w:tc>
      </w:tr>
      <w:tr w14:paraId="4DBDAF52">
        <w:tblPrEx>
          <w:tblCellMar>
            <w:top w:w="0" w:type="dxa"/>
            <w:left w:w="108" w:type="dxa"/>
            <w:bottom w:w="0" w:type="dxa"/>
            <w:right w:w="108" w:type="dxa"/>
          </w:tblCellMar>
        </w:tblPrEx>
        <w:tc>
          <w:p w14:paraId="14DB256A">
            <w:pPr>
              <w:pStyle w:val="24"/>
            </w:pPr>
            <w:r>
              <w:rPr>
                <w:b/>
                <w:bCs/>
              </w:rPr>
              <w:t>Viral pin evidence thumbnails</w:t>
            </w:r>
          </w:p>
        </w:tc>
        <w:tc>
          <w:p w14:paraId="685A683D">
            <w:pPr>
              <w:pStyle w:val="24"/>
            </w:pPr>
            <w:r>
              <w:t>Visual pattern summary</w:t>
            </w:r>
          </w:p>
        </w:tc>
        <w:tc>
          <w:p w14:paraId="3742C193">
            <w:pPr>
              <w:pStyle w:val="24"/>
            </w:pPr>
            <w:r>
              <w:t>Factor definitions</w:t>
            </w:r>
          </w:p>
        </w:tc>
        <w:tc>
          <w:p w14:paraId="5AAC8FF9">
            <w:pPr>
              <w:pStyle w:val="24"/>
            </w:pPr>
            <w:r>
              <w:t>Dense multi-column analytics blocks</w:t>
            </w:r>
          </w:p>
        </w:tc>
      </w:tr>
      <w:tr w14:paraId="3588726F">
        <w:tblPrEx>
          <w:tblCellMar>
            <w:top w:w="0" w:type="dxa"/>
            <w:left w:w="108" w:type="dxa"/>
            <w:bottom w:w="0" w:type="dxa"/>
            <w:right w:w="108" w:type="dxa"/>
          </w:tblCellMar>
        </w:tblPrEx>
        <w:tc>
          <w:p w14:paraId="74750F08">
            <w:pPr>
              <w:pStyle w:val="24"/>
            </w:pPr>
            <w:r>
              <w:rPr>
                <w:b/>
                <w:bCs/>
              </w:rPr>
              <w:t>Shop signal evidence</w:t>
            </w:r>
          </w:p>
        </w:tc>
        <w:tc>
          <w:p w14:paraId="23A47118">
            <w:pPr>
              <w:pStyle w:val="24"/>
            </w:pPr>
            <w:r>
              <w:t>Product examples, merchants, price bands</w:t>
            </w:r>
          </w:p>
        </w:tc>
        <w:tc>
          <w:p w14:paraId="23AEC483">
            <w:pPr>
              <w:pStyle w:val="24"/>
            </w:pPr>
            <w:r>
              <w:t>Explanation of score ranges</w:t>
            </w:r>
          </w:p>
        </w:tc>
        <w:tc>
          <w:p w14:paraId="7A318AAE">
            <w:pPr>
              <w:pStyle w:val="24"/>
            </w:pPr>
            <w:r>
              <w:t>Parallel competition and saturation dials</w:t>
            </w:r>
          </w:p>
        </w:tc>
      </w:tr>
      <w:tr w14:paraId="213E0D3A">
        <w:tblPrEx>
          <w:tblCellMar>
            <w:top w:w="0" w:type="dxa"/>
            <w:left w:w="108" w:type="dxa"/>
            <w:bottom w:w="0" w:type="dxa"/>
            <w:right w:w="108" w:type="dxa"/>
          </w:tblCellMar>
        </w:tblPrEx>
        <w:tc>
          <w:p w14:paraId="3B700950">
            <w:pPr>
              <w:pStyle w:val="24"/>
            </w:pPr>
            <w:r>
              <w:rPr>
                <w:b/>
                <w:bCs/>
              </w:rPr>
              <w:t>Action button:</w:t>
            </w:r>
            <w:r>
              <w:t xml:space="preserve"> Add to Weekly Plan</w:t>
            </w:r>
          </w:p>
        </w:tc>
        <w:tc>
          <w:p w14:paraId="07DA98B4">
            <w:pPr>
              <w:pStyle w:val="24"/>
            </w:pPr>
            <w:r>
              <w:t>Create Pin prefill summary</w:t>
            </w:r>
          </w:p>
        </w:tc>
        <w:tc>
          <w:p w14:paraId="5BB0818E">
            <w:pPr>
              <w:pStyle w:val="24"/>
            </w:pPr>
          </w:p>
        </w:tc>
        <w:tc>
          <w:p w14:paraId="6891E1D0">
            <w:pPr>
              <w:pStyle w:val="24"/>
            </w:pPr>
          </w:p>
        </w:tc>
      </w:tr>
    </w:tbl>
    <w:p w14:paraId="2499FB83">
      <w:pPr>
        <w:pStyle w:val="3"/>
      </w:pPr>
      <w:r>
        <w:t>The one-line reason is essential. It is the human translation of the score. For example:</w:t>
      </w:r>
    </w:p>
    <w:p w14:paraId="310D12F2">
      <w:pPr>
        <w:pStyle w:val="24"/>
        <w:numPr>
          <w:ilvl w:val="0"/>
          <w:numId w:val="1"/>
        </w:numPr>
      </w:pPr>
      <w:r>
        <w:t>“Searches and saves are accelerating, and similar Pins are still not crowded.”</w:t>
      </w:r>
    </w:p>
    <w:p w14:paraId="3DF21360">
      <w:pPr>
        <w:pStyle w:val="24"/>
        <w:numPr>
          <w:ilvl w:val="0"/>
          <w:numId w:val="1"/>
        </w:numPr>
      </w:pPr>
      <w:r>
        <w:t>“Reliable demand year-round with clear product tagging signals.”</w:t>
      </w:r>
    </w:p>
    <w:p w14:paraId="682D7B59">
      <w:pPr>
        <w:pStyle w:val="24"/>
        <w:numPr>
          <w:ilvl w:val="0"/>
          <w:numId w:val="1"/>
        </w:numPr>
      </w:pPr>
      <w:r>
        <w:t>“Strong demand, but you’ll need a sharper visual angle to stand out.”</w:t>
      </w:r>
    </w:p>
    <w:p w14:paraId="2C3A0733">
      <w:pPr>
        <w:pStyle w:val="23"/>
      </w:pPr>
      <w:r>
        <w:t xml:space="preserve">That copy style follows the same principle behind Jungle Scout’s score explanations and Marmalead’s push toward actionable guidance instead of raw charts. </w:t>
      </w:r>
      <w:r>
        <w:fldChar w:fldCharType="begin"/>
      </w:r>
      <w:r>
        <w:instrText xml:space="preserve"> HYPERLINK "https://support.junglescout.com/hc/en-us/articles/360015964774-Understanding-the-Opportunity-Score-in-the-Extension" \h </w:instrText>
      </w:r>
      <w:r>
        <w:fldChar w:fldCharType="separate"/>
      </w:r>
      <w:r>
        <w:rPr>
          <w:rStyle w:val="20"/>
        </w:rPr>
        <w:t>[45]</w:t>
      </w:r>
      <w:r>
        <w:rPr>
          <w:rStyle w:val="20"/>
        </w:rPr>
        <w:fldChar w:fldCharType="end"/>
      </w:r>
    </w:p>
    <w:bookmarkEnd w:id="15"/>
    <w:p w14:paraId="558993D8">
      <w:pPr>
        <w:pStyle w:val="5"/>
      </w:pPr>
      <w:bookmarkStart w:id="16" w:name="X91862466072a7e86d629ca2b82912376ed65ea9"/>
      <w:r>
        <w:t>How Shop Signals and Viral Pins should operate as proof</w:t>
      </w:r>
    </w:p>
    <w:p w14:paraId="2ACE546F">
      <w:pPr>
        <w:pStyle w:val="23"/>
      </w:pPr>
      <w:r>
        <w:t xml:space="preserve">Pinterest itself supports product tagging, Product Pins, collections, affiliate tagging, Amazon Storefront linking, and “Shop the look / Shop similar” experiences. That means shop evidence is not decorative; it is a legitimate part of Pinterest intent and monetization behavior. But it should be framed as </w:t>
      </w:r>
      <w:r>
        <w:rPr>
          <w:b/>
          <w:bCs/>
        </w:rPr>
        <w:t>proof</w:t>
      </w:r>
      <w:r>
        <w:t xml:space="preserve">, not as an opaque monetization subscore. </w:t>
      </w:r>
      <w:r>
        <w:fldChar w:fldCharType="begin"/>
      </w:r>
      <w:r>
        <w:instrText xml:space="preserve"> HYPERLINK "https://help.pinterest.com/en/business/article/connect-amazon-and-pinterest" \h </w:instrText>
      </w:r>
      <w:r>
        <w:fldChar w:fldCharType="separate"/>
      </w:r>
      <w:r>
        <w:rPr>
          <w:rStyle w:val="20"/>
        </w:rPr>
        <w:t>[46]</w:t>
      </w:r>
      <w:r>
        <w:rPr>
          <w:rStyle w:val="20"/>
        </w:rPr>
        <w:fldChar w:fldCharType="end"/>
      </w:r>
    </w:p>
    <w:p w14:paraId="6ACA80A9">
      <w:pPr>
        <w:pStyle w:val="3"/>
      </w:pPr>
      <w:r>
        <w:t xml:space="preserve">Recommended </w:t>
      </w:r>
      <w:r>
        <w:rPr>
          <w:b/>
          <w:bCs/>
        </w:rPr>
        <w:t>Shop Signals</w:t>
      </w:r>
      <w:r>
        <w:t xml:space="preserve"> content block:</w:t>
      </w:r>
    </w:p>
    <w:p w14:paraId="06EF9CF7">
      <w:pPr>
        <w:pStyle w:val="24"/>
        <w:numPr>
          <w:ilvl w:val="0"/>
          <w:numId w:val="1"/>
        </w:numPr>
      </w:pPr>
      <w:r>
        <w:rPr>
          <w:rStyle w:val="48"/>
        </w:rPr>
        <w:t>2–3</w:t>
      </w:r>
      <w:r>
        <w:t xml:space="preserve"> representative product thumbnails</w:t>
      </w:r>
    </w:p>
    <w:p w14:paraId="7C49CBAF">
      <w:pPr>
        <w:pStyle w:val="24"/>
        <w:numPr>
          <w:ilvl w:val="0"/>
          <w:numId w:val="1"/>
        </w:numPr>
      </w:pPr>
      <w:r>
        <w:t>count of tagged products or merchant links detected</w:t>
      </w:r>
    </w:p>
    <w:p w14:paraId="375010D7">
      <w:pPr>
        <w:pStyle w:val="24"/>
        <w:numPr>
          <w:ilvl w:val="0"/>
          <w:numId w:val="1"/>
        </w:numPr>
      </w:pPr>
      <w:r>
        <w:t>dominant product type or retailer mix</w:t>
      </w:r>
    </w:p>
    <w:p w14:paraId="02A8E725">
      <w:pPr>
        <w:pStyle w:val="24"/>
        <w:numPr>
          <w:ilvl w:val="0"/>
          <w:numId w:val="1"/>
        </w:numPr>
      </w:pPr>
      <w:r>
        <w:t>price-band hint</w:t>
      </w:r>
    </w:p>
    <w:p w14:paraId="7D92AABC">
      <w:pPr>
        <w:pStyle w:val="24"/>
        <w:numPr>
          <w:ilvl w:val="0"/>
          <w:numId w:val="1"/>
        </w:numPr>
      </w:pPr>
      <w:r>
        <w:t>recency note such as “active product tagging seen recently”</w:t>
      </w:r>
    </w:p>
    <w:p w14:paraId="71E39EA2">
      <w:pPr>
        <w:pStyle w:val="23"/>
      </w:pPr>
      <w:r>
        <w:t xml:space="preserve">Recommended </w:t>
      </w:r>
      <w:r>
        <w:rPr>
          <w:b/>
          <w:bCs/>
        </w:rPr>
        <w:t>Viral Pins</w:t>
      </w:r>
      <w:r>
        <w:t xml:space="preserve"> evidence block:</w:t>
      </w:r>
    </w:p>
    <w:p w14:paraId="251B776D">
      <w:pPr>
        <w:pStyle w:val="24"/>
        <w:numPr>
          <w:ilvl w:val="0"/>
          <w:numId w:val="1"/>
        </w:numPr>
      </w:pPr>
      <w:r>
        <w:rPr>
          <w:rStyle w:val="48"/>
        </w:rPr>
        <w:t>3</w:t>
      </w:r>
      <w:r>
        <w:t xml:space="preserve"> recent high-save or high-engagement Pin thumbnails</w:t>
      </w:r>
    </w:p>
    <w:p w14:paraId="6F9637EB">
      <w:pPr>
        <w:pStyle w:val="24"/>
        <w:numPr>
          <w:ilvl w:val="0"/>
          <w:numId w:val="1"/>
        </w:numPr>
      </w:pPr>
      <w:r>
        <w:t>recency badge</w:t>
      </w:r>
    </w:p>
    <w:p w14:paraId="7C9DE69B">
      <w:pPr>
        <w:pStyle w:val="24"/>
        <w:numPr>
          <w:ilvl w:val="0"/>
          <w:numId w:val="1"/>
        </w:numPr>
      </w:pPr>
      <w:r>
        <w:t>visual pattern summary such as collage / text overlay / close-up / tutorial / product-led</w:t>
      </w:r>
    </w:p>
    <w:p w14:paraId="02C0EB08">
      <w:pPr>
        <w:pStyle w:val="24"/>
        <w:numPr>
          <w:ilvl w:val="0"/>
          <w:numId w:val="1"/>
        </w:numPr>
      </w:pPr>
      <w:r>
        <w:t>short cue like “recent top-saving format”</w:t>
      </w:r>
    </w:p>
    <w:p w14:paraId="669E7741">
      <w:pPr>
        <w:pStyle w:val="23"/>
      </w:pPr>
      <w:r>
        <w:t>How they should affect the score:</w:t>
      </w:r>
    </w:p>
    <w:p w14:paraId="246E0C3C">
      <w:pPr>
        <w:pStyle w:val="24"/>
        <w:numPr>
          <w:ilvl w:val="0"/>
          <w:numId w:val="1"/>
        </w:numPr>
      </w:pPr>
      <w:r>
        <w:rPr>
          <w:b/>
          <w:bCs/>
        </w:rPr>
        <w:t>Shop Signals</w:t>
      </w:r>
      <w:r>
        <w:t xml:space="preserve"> should provide a </w:t>
      </w:r>
      <w:r>
        <w:rPr>
          <w:b/>
          <w:bCs/>
        </w:rPr>
        <w:t>positive adjustment</w:t>
      </w:r>
      <w:r>
        <w:t xml:space="preserve"> and strengthen Commercial Fit</w:t>
      </w:r>
    </w:p>
    <w:p w14:paraId="77656D17">
      <w:pPr>
        <w:pStyle w:val="24"/>
        <w:numPr>
          <w:ilvl w:val="0"/>
          <w:numId w:val="1"/>
        </w:numPr>
      </w:pPr>
      <w:r>
        <w:rPr>
          <w:b/>
          <w:bCs/>
        </w:rPr>
        <w:t>Viral Pins</w:t>
      </w:r>
      <w:r>
        <w:t xml:space="preserve"> should strengthen </w:t>
      </w:r>
      <w:r>
        <w:rPr>
          <w:b/>
          <w:bCs/>
        </w:rPr>
        <w:t>Viral Pin Evidence</w:t>
      </w:r>
      <w:r>
        <w:t xml:space="preserve"> and Momentum</w:t>
      </w:r>
    </w:p>
    <w:p w14:paraId="3DF26A27">
      <w:pPr>
        <w:pStyle w:val="24"/>
        <w:numPr>
          <w:ilvl w:val="0"/>
          <w:numId w:val="1"/>
        </w:numPr>
      </w:pPr>
      <w:r>
        <w:t>neither one should completely dominate the model alone</w:t>
      </w:r>
    </w:p>
    <w:p w14:paraId="42985444">
      <w:pPr>
        <w:pStyle w:val="23"/>
      </w:pPr>
      <w:r>
        <w:t xml:space="preserve">How they should enter </w:t>
      </w:r>
      <w:r>
        <w:rPr>
          <w:b/>
          <w:bCs/>
        </w:rPr>
        <w:t>Create Pin</w:t>
      </w:r>
      <w:r>
        <w:t>:</w:t>
      </w:r>
    </w:p>
    <w:p w14:paraId="48FF743E">
      <w:pPr>
        <w:pStyle w:val="24"/>
        <w:numPr>
          <w:ilvl w:val="0"/>
          <w:numId w:val="1"/>
        </w:numPr>
      </w:pPr>
      <w:r>
        <w:t xml:space="preserve">Viral Pin evidence should prefill </w:t>
      </w:r>
      <w:r>
        <w:rPr>
          <w:b/>
          <w:bCs/>
        </w:rPr>
        <w:t>reference Pins</w:t>
      </w:r>
      <w:r>
        <w:t xml:space="preserve">, </w:t>
      </w:r>
      <w:r>
        <w:rPr>
          <w:b/>
          <w:bCs/>
        </w:rPr>
        <w:t>visual composition cues</w:t>
      </w:r>
      <w:r>
        <w:t xml:space="preserve">, and </w:t>
      </w:r>
      <w:r>
        <w:rPr>
          <w:b/>
          <w:bCs/>
        </w:rPr>
        <w:t>format suggestions</w:t>
      </w:r>
    </w:p>
    <w:p w14:paraId="7C7F52DA">
      <w:pPr>
        <w:pStyle w:val="24"/>
        <w:numPr>
          <w:ilvl w:val="0"/>
          <w:numId w:val="1"/>
        </w:numPr>
      </w:pPr>
      <w:r>
        <w:t xml:space="preserve">Shop Signals should prefill </w:t>
      </w:r>
      <w:r>
        <w:rPr>
          <w:b/>
          <w:bCs/>
        </w:rPr>
        <w:t>product angles</w:t>
      </w:r>
      <w:r>
        <w:t xml:space="preserve">, </w:t>
      </w:r>
      <w:r>
        <w:rPr>
          <w:b/>
          <w:bCs/>
        </w:rPr>
        <w:t>commercial headlines</w:t>
      </w:r>
      <w:r>
        <w:t xml:space="preserve">, </w:t>
      </w:r>
      <w:r>
        <w:rPr>
          <w:b/>
          <w:bCs/>
        </w:rPr>
        <w:t>merchant references</w:t>
      </w:r>
      <w:r>
        <w:t xml:space="preserve">, and </w:t>
      </w:r>
      <w:r>
        <w:rPr>
          <w:b/>
          <w:bCs/>
        </w:rPr>
        <w:t>taggable item suggestions</w:t>
      </w:r>
    </w:p>
    <w:p w14:paraId="58FC798F">
      <w:pPr>
        <w:pStyle w:val="24"/>
        <w:numPr>
          <w:ilvl w:val="0"/>
          <w:numId w:val="1"/>
        </w:numPr>
      </w:pPr>
      <w:r>
        <w:t>the handoff should preserve the reason why the opportunity was selected, so creation stays tied to strategy</w:t>
      </w:r>
    </w:p>
    <w:p w14:paraId="4EDDA995">
      <w:pPr>
        <w:pStyle w:val="23"/>
      </w:pPr>
      <w:r>
        <w:t xml:space="preserve">That makes VibePin different from Pin Generator and BlogToPin. Those tools are mainly optimized for generation and automation after the topic is known; VibePin can make the selected evidence itself part of the content brief. </w:t>
      </w:r>
      <w:r>
        <w:fldChar w:fldCharType="begin"/>
      </w:r>
      <w:r>
        <w:instrText xml:space="preserve"> HYPERLINK "https://pingenerator.com/blog/how-to-use-pinterest-trends?utm_source=chatgpt.com" \h </w:instrText>
      </w:r>
      <w:r>
        <w:fldChar w:fldCharType="separate"/>
      </w:r>
      <w:r>
        <w:rPr>
          <w:rStyle w:val="20"/>
        </w:rPr>
        <w:t>[47]</w:t>
      </w:r>
      <w:r>
        <w:rPr>
          <w:rStyle w:val="20"/>
        </w:rPr>
        <w:fldChar w:fldCharType="end"/>
      </w:r>
    </w:p>
    <w:bookmarkEnd w:id="16"/>
    <w:p w14:paraId="284C698D">
      <w:pPr>
        <w:pStyle w:val="5"/>
      </w:pPr>
      <w:bookmarkStart w:id="17" w:name="trend-radar-recommendation"/>
      <w:r>
        <w:t>Trend Radar recommendation</w:t>
      </w:r>
    </w:p>
    <w:p w14:paraId="61808B90">
      <w:pPr>
        <w:pStyle w:val="23"/>
      </w:pPr>
      <w:r>
        <w:t xml:space="preserve">Trend Radar’s job is to compare many opportunities quickly. For that task, the strongest precedent is a </w:t>
      </w:r>
      <w:r>
        <w:rPr>
          <w:b/>
          <w:bCs/>
        </w:rPr>
        <w:t>table-first research UI</w:t>
      </w:r>
      <w:r>
        <w:t xml:space="preserve">. Alura explicitly emphasizes a robust table layout; Semrush bulk analysis is column-driven; Helium 10’s research results are table-based and customizable; Jungle Scout relies on filtered and sortable niche data; even TikTok Keyword Insights is fundamentally a ranked data table. Cards are better for persuasion and evidence browsing, but they are inefficient for scanning dozens of opportunities. </w:t>
      </w:r>
      <w:r>
        <w:fldChar w:fldCharType="begin"/>
      </w:r>
      <w:r>
        <w:instrText xml:space="preserve"> HYPERLINK "https://help.alura.io/en/articles/5397016-getting-started-with-keyword-research" \h </w:instrText>
      </w:r>
      <w:r>
        <w:fldChar w:fldCharType="separate"/>
      </w:r>
      <w:r>
        <w:rPr>
          <w:rStyle w:val="20"/>
        </w:rPr>
        <w:t>[48]</w:t>
      </w:r>
      <w:r>
        <w:rPr>
          <w:rStyle w:val="20"/>
        </w:rPr>
        <w:fldChar w:fldCharType="end"/>
      </w:r>
    </w:p>
    <w:p w14:paraId="397499CF">
      <w:pPr>
        <w:pStyle w:val="3"/>
      </w:pPr>
      <w:r>
        <w:t>So the recommendation is:</w:t>
      </w:r>
    </w:p>
    <w:p w14:paraId="1B93A24D">
      <w:pPr>
        <w:pStyle w:val="24"/>
        <w:numPr>
          <w:ilvl w:val="0"/>
          <w:numId w:val="1"/>
        </w:numPr>
      </w:pPr>
      <w:r>
        <w:rPr>
          <w:b/>
          <w:bCs/>
        </w:rPr>
        <w:t>Default view:</w:t>
      </w:r>
      <w:r>
        <w:t xml:space="preserve"> high-density sortable table</w:t>
      </w:r>
    </w:p>
    <w:p w14:paraId="3899BCDE">
      <w:pPr>
        <w:pStyle w:val="24"/>
        <w:numPr>
          <w:ilvl w:val="0"/>
          <w:numId w:val="1"/>
        </w:numPr>
      </w:pPr>
      <w:r>
        <w:rPr>
          <w:b/>
          <w:bCs/>
        </w:rPr>
        <w:t>Secondary view:</w:t>
      </w:r>
      <w:r>
        <w:t xml:space="preserve"> details drawer or split pane</w:t>
      </w:r>
    </w:p>
    <w:p w14:paraId="79EFEB98">
      <w:pPr>
        <w:pStyle w:val="24"/>
        <w:numPr>
          <w:ilvl w:val="0"/>
          <w:numId w:val="1"/>
        </w:numPr>
      </w:pPr>
      <w:r>
        <w:rPr>
          <w:b/>
          <w:bCs/>
        </w:rPr>
        <w:t>Optional advanced toggle:</w:t>
      </w:r>
      <w:r>
        <w:t xml:space="preserve"> simple matrix or grouped segments after filtering</w:t>
      </w:r>
    </w:p>
    <w:p w14:paraId="58391E6C">
      <w:pPr>
        <w:pStyle w:val="24"/>
        <w:numPr>
          <w:ilvl w:val="0"/>
          <w:numId w:val="1"/>
        </w:numPr>
      </w:pPr>
      <w:r>
        <w:rPr>
          <w:b/>
          <w:bCs/>
        </w:rPr>
        <w:t>Do not default to cards</w:t>
      </w:r>
    </w:p>
    <w:p w14:paraId="5E72A380">
      <w:pPr>
        <w:pStyle w:val="23"/>
      </w:pPr>
      <w:r>
        <w:t>Recommended default columns:</w:t>
      </w:r>
    </w:p>
    <w:tbl>
      <w:tblPr>
        <w:tblStyle w:val="41"/>
        <w:tblW w:w="0" w:type="auto"/>
        <w:tblInd w:w="0" w:type="dxa"/>
        <w:tblLayout w:type="autofit"/>
        <w:tblCellMar>
          <w:top w:w="0" w:type="dxa"/>
          <w:left w:w="108" w:type="dxa"/>
          <w:bottom w:w="0" w:type="dxa"/>
          <w:right w:w="108" w:type="dxa"/>
        </w:tblCellMar>
      </w:tblPr>
      <w:tblGrid>
        <w:gridCol w:w="3239"/>
        <w:gridCol w:w="5617"/>
      </w:tblGrid>
      <w:tr w14:paraId="307AB0BB">
        <w:tblPrEx>
          <w:tblCellMar>
            <w:top w:w="0" w:type="dxa"/>
            <w:left w:w="108" w:type="dxa"/>
            <w:bottom w:w="0" w:type="dxa"/>
            <w:right w:w="108" w:type="dxa"/>
          </w:tblCellMar>
        </w:tblPrEx>
        <w:trPr>
          <w:tblHeader/>
        </w:trPr>
        <w:tc>
          <w:p w14:paraId="7CBACDAC">
            <w:pPr>
              <w:pStyle w:val="24"/>
            </w:pPr>
            <w:r>
              <w:t>Column</w:t>
            </w:r>
          </w:p>
        </w:tc>
        <w:tc>
          <w:p w14:paraId="4486FAF9">
            <w:pPr>
              <w:pStyle w:val="24"/>
            </w:pPr>
            <w:r>
              <w:t>Why it matters</w:t>
            </w:r>
          </w:p>
        </w:tc>
      </w:tr>
      <w:tr w14:paraId="526FE0AC">
        <w:tblPrEx>
          <w:tblCellMar>
            <w:top w:w="0" w:type="dxa"/>
            <w:left w:w="108" w:type="dxa"/>
            <w:bottom w:w="0" w:type="dxa"/>
            <w:right w:w="108" w:type="dxa"/>
          </w:tblCellMar>
        </w:tblPrEx>
        <w:tc>
          <w:p w14:paraId="1DE987A9">
            <w:pPr>
              <w:pStyle w:val="24"/>
            </w:pPr>
            <w:r>
              <w:t>Opportunity</w:t>
            </w:r>
          </w:p>
        </w:tc>
        <w:tc>
          <w:p w14:paraId="0B77C213">
            <w:pPr>
              <w:pStyle w:val="24"/>
            </w:pPr>
            <w:r>
              <w:t>Primary sort and decision field</w:t>
            </w:r>
          </w:p>
        </w:tc>
      </w:tr>
      <w:tr w14:paraId="423A76FC">
        <w:tblPrEx>
          <w:tblCellMar>
            <w:top w:w="0" w:type="dxa"/>
            <w:left w:w="108" w:type="dxa"/>
            <w:bottom w:w="0" w:type="dxa"/>
            <w:right w:w="108" w:type="dxa"/>
          </w:tblCellMar>
        </w:tblPrEx>
        <w:tc>
          <w:p w14:paraId="5720F701">
            <w:pPr>
              <w:pStyle w:val="24"/>
            </w:pPr>
            <w:r>
              <w:t>Keyword</w:t>
            </w:r>
          </w:p>
        </w:tc>
        <w:tc>
          <w:p w14:paraId="2DDECDF4">
            <w:pPr>
              <w:pStyle w:val="24"/>
            </w:pPr>
            <w:r>
              <w:t>The object being selected</w:t>
            </w:r>
          </w:p>
        </w:tc>
      </w:tr>
      <w:tr w14:paraId="4F0908E6">
        <w:tblPrEx>
          <w:tblCellMar>
            <w:top w:w="0" w:type="dxa"/>
            <w:left w:w="108" w:type="dxa"/>
            <w:bottom w:w="0" w:type="dxa"/>
            <w:right w:w="108" w:type="dxa"/>
          </w:tblCellMar>
        </w:tblPrEx>
        <w:tc>
          <w:p w14:paraId="2C85C9F7">
            <w:pPr>
              <w:pStyle w:val="24"/>
            </w:pPr>
            <w:r>
              <w:t>Trend State</w:t>
            </w:r>
          </w:p>
        </w:tc>
        <w:tc>
          <w:p w14:paraId="4BBFFE9C">
            <w:pPr>
              <w:pStyle w:val="24"/>
            </w:pPr>
            <w:r>
              <w:t>Rising / Evergreen / Seasonal</w:t>
            </w:r>
          </w:p>
        </w:tc>
      </w:tr>
      <w:tr w14:paraId="3B90E550">
        <w:tblPrEx>
          <w:tblCellMar>
            <w:top w:w="0" w:type="dxa"/>
            <w:left w:w="108" w:type="dxa"/>
            <w:bottom w:w="0" w:type="dxa"/>
            <w:right w:w="108" w:type="dxa"/>
          </w:tblCellMar>
        </w:tblPrEx>
        <w:tc>
          <w:p w14:paraId="77CF09C1">
            <w:pPr>
              <w:pStyle w:val="24"/>
            </w:pPr>
            <w:r>
              <w:t>Why now</w:t>
            </w:r>
          </w:p>
        </w:tc>
        <w:tc>
          <w:p w14:paraId="0729D9BB">
            <w:pPr>
              <w:pStyle w:val="24"/>
            </w:pPr>
            <w:r>
              <w:t>Human explanation in one line</w:t>
            </w:r>
          </w:p>
        </w:tc>
      </w:tr>
      <w:tr w14:paraId="72F67417">
        <w:tblPrEx>
          <w:tblCellMar>
            <w:top w:w="0" w:type="dxa"/>
            <w:left w:w="108" w:type="dxa"/>
            <w:bottom w:w="0" w:type="dxa"/>
            <w:right w:w="108" w:type="dxa"/>
          </w:tblCellMar>
        </w:tblPrEx>
        <w:tc>
          <w:p w14:paraId="4D63369E">
            <w:pPr>
              <w:pStyle w:val="24"/>
            </w:pPr>
            <w:r>
              <w:t>Search Interest</w:t>
            </w:r>
          </w:p>
        </w:tc>
        <w:tc>
          <w:p w14:paraId="1919B114">
            <w:pPr>
              <w:pStyle w:val="24"/>
            </w:pPr>
            <w:r>
              <w:t>Simple demand proxy</w:t>
            </w:r>
          </w:p>
        </w:tc>
      </w:tr>
      <w:tr w14:paraId="2D981D20">
        <w:tblPrEx>
          <w:tblCellMar>
            <w:top w:w="0" w:type="dxa"/>
            <w:left w:w="108" w:type="dxa"/>
            <w:bottom w:w="0" w:type="dxa"/>
            <w:right w:w="108" w:type="dxa"/>
          </w:tblCellMar>
        </w:tblPrEx>
        <w:tc>
          <w:p w14:paraId="5150C4E6">
            <w:pPr>
              <w:pStyle w:val="24"/>
            </w:pPr>
            <w:r>
              <w:t>Competition</w:t>
            </w:r>
          </w:p>
        </w:tc>
        <w:tc>
          <w:p w14:paraId="5900E96F">
            <w:pPr>
              <w:pStyle w:val="24"/>
            </w:pPr>
            <w:r>
              <w:t>Simplified crowding proxy</w:t>
            </w:r>
          </w:p>
        </w:tc>
      </w:tr>
      <w:tr w14:paraId="18EE52B6">
        <w:tblPrEx>
          <w:tblCellMar>
            <w:top w:w="0" w:type="dxa"/>
            <w:left w:w="108" w:type="dxa"/>
            <w:bottom w:w="0" w:type="dxa"/>
            <w:right w:w="108" w:type="dxa"/>
          </w:tblCellMar>
        </w:tblPrEx>
        <w:tc>
          <w:p w14:paraId="63FFDB12">
            <w:pPr>
              <w:pStyle w:val="24"/>
            </w:pPr>
            <w:r>
              <w:t>Shop Signals</w:t>
            </w:r>
          </w:p>
        </w:tc>
        <w:tc>
          <w:p w14:paraId="44233D45">
            <w:pPr>
              <w:pStyle w:val="24"/>
            </w:pPr>
            <w:r>
              <w:t>Commercial evidence</w:t>
            </w:r>
          </w:p>
        </w:tc>
      </w:tr>
      <w:tr w14:paraId="6378EA0F">
        <w:tblPrEx>
          <w:tblCellMar>
            <w:top w:w="0" w:type="dxa"/>
            <w:left w:w="108" w:type="dxa"/>
            <w:bottom w:w="0" w:type="dxa"/>
            <w:right w:w="108" w:type="dxa"/>
          </w:tblCellMar>
        </w:tblPrEx>
        <w:tc>
          <w:p w14:paraId="5A252E35">
            <w:pPr>
              <w:pStyle w:val="24"/>
            </w:pPr>
            <w:r>
              <w:t>Viral Pin Evidence</w:t>
            </w:r>
          </w:p>
        </w:tc>
        <w:tc>
          <w:p w14:paraId="0B9592B9">
            <w:pPr>
              <w:pStyle w:val="24"/>
            </w:pPr>
            <w:r>
              <w:t>Proof that people engage with the format/topic</w:t>
            </w:r>
          </w:p>
        </w:tc>
      </w:tr>
      <w:tr w14:paraId="29C1BE28">
        <w:tblPrEx>
          <w:tblCellMar>
            <w:top w:w="0" w:type="dxa"/>
            <w:left w:w="108" w:type="dxa"/>
            <w:bottom w:w="0" w:type="dxa"/>
            <w:right w:w="108" w:type="dxa"/>
          </w:tblCellMar>
        </w:tblPrEx>
        <w:tc>
          <w:p w14:paraId="2399AD98">
            <w:pPr>
              <w:pStyle w:val="24"/>
            </w:pPr>
            <w:r>
              <w:t>Seasonality / best window</w:t>
            </w:r>
          </w:p>
        </w:tc>
        <w:tc>
          <w:p w14:paraId="5D6F2BD9">
            <w:pPr>
              <w:pStyle w:val="24"/>
            </w:pPr>
            <w:r>
              <w:t>Timing context</w:t>
            </w:r>
          </w:p>
        </w:tc>
      </w:tr>
      <w:tr w14:paraId="0CB1687A">
        <w:tblPrEx>
          <w:tblCellMar>
            <w:top w:w="0" w:type="dxa"/>
            <w:left w:w="108" w:type="dxa"/>
            <w:bottom w:w="0" w:type="dxa"/>
            <w:right w:w="108" w:type="dxa"/>
          </w:tblCellMar>
        </w:tblPrEx>
        <w:tc>
          <w:p w14:paraId="32952275">
            <w:pPr>
              <w:pStyle w:val="24"/>
            </w:pPr>
            <w:r>
              <w:t>Add</w:t>
            </w:r>
          </w:p>
        </w:tc>
        <w:tc>
          <w:p w14:paraId="333677EC">
            <w:pPr>
              <w:pStyle w:val="24"/>
            </w:pPr>
            <w:r>
              <w:t>Fast action into Workspace</w:t>
            </w:r>
          </w:p>
        </w:tc>
      </w:tr>
    </w:tbl>
    <w:p w14:paraId="7E07E7BA">
      <w:pPr>
        <w:pStyle w:val="3"/>
      </w:pPr>
      <w:r>
        <w:t>Recommended filters:</w:t>
      </w:r>
    </w:p>
    <w:p w14:paraId="6829231E">
      <w:pPr>
        <w:pStyle w:val="24"/>
        <w:numPr>
          <w:ilvl w:val="0"/>
          <w:numId w:val="1"/>
        </w:numPr>
      </w:pPr>
      <w:r>
        <w:t>Opportunity label</w:t>
      </w:r>
    </w:p>
    <w:p w14:paraId="278ED5BF">
      <w:pPr>
        <w:pStyle w:val="24"/>
        <w:numPr>
          <w:ilvl w:val="0"/>
          <w:numId w:val="1"/>
        </w:numPr>
      </w:pPr>
      <w:r>
        <w:t>Trend state</w:t>
      </w:r>
    </w:p>
    <w:p w14:paraId="3F98F01B">
      <w:pPr>
        <w:pStyle w:val="24"/>
        <w:numPr>
          <w:ilvl w:val="0"/>
          <w:numId w:val="1"/>
        </w:numPr>
      </w:pPr>
      <w:r>
        <w:t>Search Interest band</w:t>
      </w:r>
    </w:p>
    <w:p w14:paraId="464A6B74">
      <w:pPr>
        <w:pStyle w:val="24"/>
        <w:numPr>
          <w:ilvl w:val="0"/>
          <w:numId w:val="1"/>
        </w:numPr>
      </w:pPr>
      <w:r>
        <w:t>Competition band</w:t>
      </w:r>
    </w:p>
    <w:p w14:paraId="545F20E3">
      <w:pPr>
        <w:pStyle w:val="24"/>
        <w:numPr>
          <w:ilvl w:val="0"/>
          <w:numId w:val="1"/>
        </w:numPr>
      </w:pPr>
      <w:r>
        <w:t>Shop Signals present</w:t>
      </w:r>
    </w:p>
    <w:p w14:paraId="4B0F45C4">
      <w:pPr>
        <w:pStyle w:val="24"/>
        <w:numPr>
          <w:ilvl w:val="0"/>
          <w:numId w:val="1"/>
        </w:numPr>
      </w:pPr>
      <w:r>
        <w:t>Category / niche</w:t>
      </w:r>
    </w:p>
    <w:p w14:paraId="70680689">
      <w:pPr>
        <w:pStyle w:val="24"/>
        <w:numPr>
          <w:ilvl w:val="0"/>
          <w:numId w:val="1"/>
        </w:numPr>
      </w:pPr>
      <w:r>
        <w:t>Seasonal window</w:t>
      </w:r>
    </w:p>
    <w:p w14:paraId="3C53D1B2">
      <w:pPr>
        <w:pStyle w:val="24"/>
        <w:numPr>
          <w:ilvl w:val="0"/>
          <w:numId w:val="1"/>
        </w:numPr>
      </w:pPr>
      <w:r>
        <w:t>Added / not added to plan</w:t>
      </w:r>
    </w:p>
    <w:p w14:paraId="77DDC1B7">
      <w:pPr>
        <w:pStyle w:val="24"/>
        <w:numPr>
          <w:ilvl w:val="0"/>
          <w:numId w:val="1"/>
        </w:numPr>
      </w:pPr>
      <w:r>
        <w:t>Content-led vs product-led</w:t>
      </w:r>
    </w:p>
    <w:p w14:paraId="433720B9">
      <w:pPr>
        <w:pStyle w:val="23"/>
      </w:pPr>
      <w:r>
        <w:t>Recommended color system:</w:t>
      </w:r>
    </w:p>
    <w:p w14:paraId="5E4CCD8B">
      <w:pPr>
        <w:pStyle w:val="24"/>
        <w:numPr>
          <w:ilvl w:val="0"/>
          <w:numId w:val="1"/>
        </w:numPr>
      </w:pPr>
      <w:r>
        <w:t xml:space="preserve">use </w:t>
      </w:r>
      <w:r>
        <w:rPr>
          <w:b/>
          <w:bCs/>
        </w:rPr>
        <w:t>color primarily for the main opportunity badge</w:t>
      </w:r>
    </w:p>
    <w:p w14:paraId="427A86BA">
      <w:pPr>
        <w:pStyle w:val="24"/>
        <w:numPr>
          <w:ilvl w:val="0"/>
          <w:numId w:val="1"/>
        </w:numPr>
      </w:pPr>
      <w:r>
        <w:t xml:space="preserve">keep </w:t>
      </w:r>
      <w:r>
        <w:rPr>
          <w:b/>
          <w:bCs/>
        </w:rPr>
        <w:t>trend chips mostly neutral with lightweight icons</w:t>
      </w:r>
    </w:p>
    <w:p w14:paraId="2FF288DE">
      <w:pPr>
        <w:pStyle w:val="24"/>
        <w:numPr>
          <w:ilvl w:val="0"/>
          <w:numId w:val="1"/>
        </w:numPr>
      </w:pPr>
      <w:r>
        <w:t xml:space="preserve">use </w:t>
      </w:r>
      <w:r>
        <w:rPr>
          <w:b/>
          <w:bCs/>
        </w:rPr>
        <w:t>green</w:t>
      </w:r>
      <w:r>
        <w:t xml:space="preserve"> for Best Bet, </w:t>
      </w:r>
      <w:r>
        <w:rPr>
          <w:b/>
          <w:bCs/>
        </w:rPr>
        <w:t>blue</w:t>
      </w:r>
      <w:r>
        <w:t xml:space="preserve"> for Steady, </w:t>
      </w:r>
      <w:r>
        <w:rPr>
          <w:b/>
          <w:bCs/>
        </w:rPr>
        <w:t>amber</w:t>
      </w:r>
      <w:r>
        <w:t xml:space="preserve"> for Competitive, </w:t>
      </w:r>
      <w:r>
        <w:rPr>
          <w:b/>
          <w:bCs/>
        </w:rPr>
        <w:t>gray</w:t>
      </w:r>
      <w:r>
        <w:t xml:space="preserve"> for Watchlist</w:t>
      </w:r>
    </w:p>
    <w:p w14:paraId="38EE1715">
      <w:pPr>
        <w:pStyle w:val="24"/>
        <w:numPr>
          <w:ilvl w:val="0"/>
          <w:numId w:val="1"/>
        </w:numPr>
      </w:pPr>
      <w:r>
        <w:t>avoid a separate color language for every metric</w:t>
      </w:r>
    </w:p>
    <w:p w14:paraId="726425A2">
      <w:pPr>
        <w:pStyle w:val="23"/>
      </w:pPr>
      <w:r>
        <w:t xml:space="preserve">That restraint matters because tools like Helium 10 and large seller dashboards can become visually noisy once every metric gets its own color/value hierarchy. VibePin should feel calmer and more decisive. </w:t>
      </w:r>
      <w:r>
        <w:fldChar w:fldCharType="begin"/>
      </w:r>
      <w:r>
        <w:instrText xml:space="preserve"> HYPERLINK "https://kb.helium10.com/hc/en-us/articles/44519579661211-How-to-Analyze-Keywords-Using-Cerebro-Plus-Magnet" \h </w:instrText>
      </w:r>
      <w:r>
        <w:fldChar w:fldCharType="separate"/>
      </w:r>
      <w:r>
        <w:rPr>
          <w:rStyle w:val="20"/>
        </w:rPr>
        <w:t>[49]</w:t>
      </w:r>
      <w:r>
        <w:rPr>
          <w:rStyle w:val="20"/>
        </w:rPr>
        <w:fldChar w:fldCharType="end"/>
      </w:r>
    </w:p>
    <w:bookmarkEnd w:id="14"/>
    <w:bookmarkEnd w:id="17"/>
    <w:p w14:paraId="5524257B">
      <w:pPr>
        <w:pStyle w:val="4"/>
      </w:pPr>
      <w:bookmarkStart w:id="18" w:name="final-product-recommendation"/>
      <w:r>
        <w:t>Final Product Recommendation</w:t>
      </w:r>
    </w:p>
    <w:p w14:paraId="13E96C29">
      <w:pPr>
        <w:pStyle w:val="23"/>
      </w:pPr>
      <w:r>
        <w:t xml:space="preserve">VibePin’s data display should feel most like </w:t>
      </w:r>
      <w:r>
        <w:rPr>
          <w:b/>
          <w:bCs/>
        </w:rPr>
        <w:t>Jungle Scout + Ahrefs/Semrush + Exploding Topics + Pinterest Trends</w:t>
      </w:r>
      <w:r>
        <w:t xml:space="preserve">, wrapped around a Pinterest-native proof layer. Jungle Scout is the best template for “what does the score actually mean?” Ahrefs and Semrush are the best templates for dense comparison workflow. Exploding Topics is the cleanest public example of lifecycle labeling. Pinterest Trends is the most important reminder that Pinterest has both early planning windows and durable resurfacing content. </w:t>
      </w:r>
      <w:r>
        <w:fldChar w:fldCharType="begin"/>
      </w:r>
      <w:r>
        <w:instrText xml:space="preserve"> HYPERLINK "https://support.junglescout.com/hc/en-us/articles/360015964774-Understanding-the-Opportunity-Score-in-the-Extension" \h </w:instrText>
      </w:r>
      <w:r>
        <w:fldChar w:fldCharType="separate"/>
      </w:r>
      <w:r>
        <w:rPr>
          <w:rStyle w:val="20"/>
        </w:rPr>
        <w:t>[50]</w:t>
      </w:r>
      <w:r>
        <w:rPr>
          <w:rStyle w:val="20"/>
        </w:rPr>
        <w:fldChar w:fldCharType="end"/>
      </w:r>
    </w:p>
    <w:p w14:paraId="02AA47F3">
      <w:pPr>
        <w:pStyle w:val="3"/>
      </w:pPr>
      <w:r>
        <w:t xml:space="preserve">VibePin should </w:t>
      </w:r>
      <w:r>
        <w:rPr>
          <w:b/>
          <w:bCs/>
        </w:rPr>
        <w:t>not</w:t>
      </w:r>
      <w:r>
        <w:t xml:space="preserve"> look like Helium 10 on the main surface, because Helium 10’s value comes from power-user depth, not first-glance clarity. It also should not look like eRank or mature Etsy dashboards on the main card surface, because those products ask users to manually synthesize many columns and metrics. And it should not look like Later, Buffer, Pin Generator, or BlogToPin, because those tools mostly optimize scheduling and generation after the strategic opportunity decision has already been made. </w:t>
      </w:r>
      <w:r>
        <w:fldChar w:fldCharType="begin"/>
      </w:r>
      <w:r>
        <w:instrText xml:space="preserve"> HYPERLINK "https://kb.helium10.com/hc/en-us/articles/44519579661211-How-to-Analyze-Keywords-Using-Cerebro-Plus-Magnet" \h </w:instrText>
      </w:r>
      <w:r>
        <w:fldChar w:fldCharType="separate"/>
      </w:r>
      <w:r>
        <w:rPr>
          <w:rStyle w:val="20"/>
        </w:rPr>
        <w:t>[51]</w:t>
      </w:r>
      <w:r>
        <w:rPr>
          <w:rStyle w:val="20"/>
        </w:rPr>
        <w:fldChar w:fldCharType="end"/>
      </w:r>
    </w:p>
    <w:p w14:paraId="48A4AD99">
      <w:pPr>
        <w:pStyle w:val="3"/>
      </w:pPr>
      <w:r>
        <w:t xml:space="preserve">The best </w:t>
      </w:r>
      <w:r>
        <w:rPr>
          <w:b/>
          <w:bCs/>
        </w:rPr>
        <w:t>MVP</w:t>
      </w:r>
      <w:r>
        <w:t xml:space="preserve"> is:</w:t>
      </w:r>
    </w:p>
    <w:p w14:paraId="7679744B">
      <w:pPr>
        <w:pStyle w:val="24"/>
        <w:numPr>
          <w:ilvl w:val="0"/>
          <w:numId w:val="1"/>
        </w:numPr>
      </w:pPr>
      <w:r>
        <w:t xml:space="preserve">a </w:t>
      </w:r>
      <w:r>
        <w:rPr>
          <w:b/>
          <w:bCs/>
        </w:rPr>
        <w:t>three-tier opportunity label</w:t>
      </w:r>
      <w:r>
        <w:t xml:space="preserve">: </w:t>
      </w:r>
      <w:r>
        <w:rPr>
          <w:b/>
          <w:bCs/>
        </w:rPr>
        <w:t>Best Bet / Steady / Competitive</w:t>
      </w:r>
    </w:p>
    <w:p w14:paraId="3E21FF7C">
      <w:pPr>
        <w:pStyle w:val="24"/>
        <w:numPr>
          <w:ilvl w:val="0"/>
          <w:numId w:val="1"/>
        </w:numPr>
      </w:pPr>
      <w:r>
        <w:t xml:space="preserve">a </w:t>
      </w:r>
      <w:r>
        <w:rPr>
          <w:b/>
          <w:bCs/>
        </w:rPr>
        <w:t>separate trend-state chip</w:t>
      </w:r>
      <w:r>
        <w:t xml:space="preserve">: </w:t>
      </w:r>
      <w:r>
        <w:rPr>
          <w:b/>
          <w:bCs/>
        </w:rPr>
        <w:t>Rising / Evergreen / Seasonal</w:t>
      </w:r>
    </w:p>
    <w:p w14:paraId="02AD6541">
      <w:pPr>
        <w:pStyle w:val="24"/>
        <w:numPr>
          <w:ilvl w:val="0"/>
          <w:numId w:val="1"/>
        </w:numPr>
      </w:pPr>
      <w:r>
        <w:t xml:space="preserve">a visible but secondary </w:t>
      </w:r>
      <w:r>
        <w:rPr>
          <w:b/>
          <w:bCs/>
        </w:rPr>
        <w:t>Opportunity Score</w:t>
      </w:r>
    </w:p>
    <w:p w14:paraId="624E7F8E">
      <w:pPr>
        <w:pStyle w:val="24"/>
        <w:numPr>
          <w:ilvl w:val="0"/>
          <w:numId w:val="1"/>
        </w:numPr>
      </w:pPr>
      <w:r>
        <w:t xml:space="preserve">a short </w:t>
      </w:r>
      <w:r>
        <w:rPr>
          <w:b/>
          <w:bCs/>
        </w:rPr>
        <w:t>why-now sentence</w:t>
      </w:r>
    </w:p>
    <w:p w14:paraId="2A294D47">
      <w:pPr>
        <w:pStyle w:val="24"/>
        <w:numPr>
          <w:ilvl w:val="0"/>
          <w:numId w:val="1"/>
        </w:numPr>
      </w:pPr>
      <w:r>
        <w:rPr>
          <w:b/>
          <w:bCs/>
        </w:rPr>
        <w:t>Viral Pins</w:t>
      </w:r>
      <w:r>
        <w:t xml:space="preserve"> and </w:t>
      </w:r>
      <w:r>
        <w:rPr>
          <w:b/>
          <w:bCs/>
        </w:rPr>
        <w:t>Shop Signals</w:t>
      </w:r>
      <w:r>
        <w:t xml:space="preserve"> as evidence</w:t>
      </w:r>
    </w:p>
    <w:p w14:paraId="18D35395">
      <w:pPr>
        <w:pStyle w:val="24"/>
        <w:numPr>
          <w:ilvl w:val="0"/>
          <w:numId w:val="1"/>
        </w:numPr>
      </w:pPr>
      <w:r>
        <w:t xml:space="preserve">a </w:t>
      </w:r>
      <w:r>
        <w:rPr>
          <w:b/>
          <w:bCs/>
        </w:rPr>
        <w:t>table-first Trend Radar</w:t>
      </w:r>
    </w:p>
    <w:p w14:paraId="52FA37F4">
      <w:pPr>
        <w:pStyle w:val="24"/>
        <w:numPr>
          <w:ilvl w:val="0"/>
          <w:numId w:val="1"/>
        </w:numPr>
      </w:pPr>
      <w:r>
        <w:t xml:space="preserve">a </w:t>
      </w:r>
      <w:r>
        <w:rPr>
          <w:b/>
          <w:bCs/>
        </w:rPr>
        <w:t>label-first Workspace card</w:t>
      </w:r>
    </w:p>
    <w:p w14:paraId="24AA2847">
      <w:pPr>
        <w:pStyle w:val="24"/>
        <w:numPr>
          <w:ilvl w:val="0"/>
          <w:numId w:val="1"/>
        </w:numPr>
      </w:pPr>
      <w:r>
        <w:rPr>
          <w:b/>
          <w:bCs/>
        </w:rPr>
        <w:t>Watchlist</w:t>
      </w:r>
      <w:r>
        <w:t xml:space="preserve"> as a secondary bucket, not a public “weak data” shame label</w:t>
      </w:r>
    </w:p>
    <w:p w14:paraId="66467DF7">
      <w:pPr>
        <w:pStyle w:val="23"/>
      </w:pPr>
      <w:r>
        <w:t xml:space="preserve">That MVP is enough to make VibePin visibly different from “AI Pin generator” and “scheduler” tools, while staying understandable for ordinary Pinterest creators and sellers. It gives them what the competitor set often fails to deliver in one place: </w:t>
      </w:r>
      <w:r>
        <w:rPr>
          <w:b/>
          <w:bCs/>
        </w:rPr>
        <w:t>an evidence-backed judgment about what is worth making this week</w:t>
      </w:r>
      <w:r>
        <w:t xml:space="preserve">. </w:t>
      </w:r>
      <w:r>
        <w:fldChar w:fldCharType="begin"/>
      </w:r>
      <w:r>
        <w:instrText xml:space="preserve"> HYPERLINK "https://www.tailwindapp.com/" \h </w:instrText>
      </w:r>
      <w:r>
        <w:fldChar w:fldCharType="separate"/>
      </w:r>
      <w:r>
        <w:rPr>
          <w:rStyle w:val="20"/>
        </w:rPr>
        <w:t>[52]</w:t>
      </w:r>
      <w:r>
        <w:rPr>
          <w:rStyle w:val="20"/>
        </w:rPr>
        <w:fldChar w:fldCharType="end"/>
      </w:r>
    </w:p>
    <w:p w14:paraId="5B13108E">
      <w:pPr>
        <w:pStyle w:val="3"/>
      </w:pPr>
      <w:r>
        <w:t xml:space="preserve">For a later </w:t>
      </w:r>
      <w:r>
        <w:rPr>
          <w:b/>
          <w:bCs/>
        </w:rPr>
        <w:t>Pro</w:t>
      </w:r>
      <w:r>
        <w:t xml:space="preserve"> version, the most defensible advanced additions would be:</w:t>
      </w:r>
    </w:p>
    <w:p w14:paraId="344F8297">
      <w:pPr>
        <w:pStyle w:val="24"/>
        <w:numPr>
          <w:ilvl w:val="0"/>
          <w:numId w:val="1"/>
        </w:numPr>
      </w:pPr>
      <w:r>
        <w:t>customizable factor weights by seller type</w:t>
      </w:r>
    </w:p>
    <w:p w14:paraId="3D0AE570">
      <w:pPr>
        <w:pStyle w:val="24"/>
        <w:numPr>
          <w:ilvl w:val="0"/>
          <w:numId w:val="1"/>
        </w:numPr>
      </w:pPr>
      <w:r>
        <w:t>raw Demand / Momentum / Competition / Commercial Fit detail panels</w:t>
      </w:r>
    </w:p>
    <w:p w14:paraId="73AC765A">
      <w:pPr>
        <w:pStyle w:val="24"/>
        <w:numPr>
          <w:ilvl w:val="0"/>
          <w:numId w:val="1"/>
        </w:numPr>
      </w:pPr>
      <w:r>
        <w:t>board-level or niche-level fit scores</w:t>
      </w:r>
    </w:p>
    <w:p w14:paraId="0AA3328E">
      <w:pPr>
        <w:pStyle w:val="24"/>
        <w:numPr>
          <w:ilvl w:val="0"/>
          <w:numId w:val="1"/>
        </w:numPr>
      </w:pPr>
      <w:r>
        <w:t>seasonality forecasting windows and alerts</w:t>
      </w:r>
    </w:p>
    <w:p w14:paraId="39A48C6F">
      <w:pPr>
        <w:pStyle w:val="24"/>
        <w:numPr>
          <w:ilvl w:val="0"/>
          <w:numId w:val="1"/>
        </w:numPr>
      </w:pPr>
      <w:r>
        <w:t>confidence / evidence-quality controls</w:t>
      </w:r>
    </w:p>
    <w:p w14:paraId="7CCF4B9F">
      <w:pPr>
        <w:pStyle w:val="24"/>
        <w:numPr>
          <w:ilvl w:val="0"/>
          <w:numId w:val="1"/>
        </w:numPr>
      </w:pPr>
      <w:r>
        <w:t>pattern clustering for Viral Pins</w:t>
      </w:r>
    </w:p>
    <w:p w14:paraId="5EE753F3">
      <w:pPr>
        <w:pStyle w:val="24"/>
        <w:numPr>
          <w:ilvl w:val="0"/>
          <w:numId w:val="1"/>
        </w:numPr>
      </w:pPr>
      <w:r>
        <w:t>merchant and retailer mix analysis for Shop Signals</w:t>
      </w:r>
    </w:p>
    <w:p w14:paraId="28624065">
      <w:pPr>
        <w:pStyle w:val="24"/>
        <w:numPr>
          <w:ilvl w:val="0"/>
          <w:numId w:val="1"/>
        </w:numPr>
      </w:pPr>
      <w:r>
        <w:t>scenario planning such as “favor evergreen” vs “favor rising”</w:t>
      </w:r>
    </w:p>
    <w:p w14:paraId="4FAEC916">
      <w:pPr>
        <w:pStyle w:val="24"/>
        <w:numPr>
          <w:ilvl w:val="0"/>
          <w:numId w:val="1"/>
        </w:numPr>
      </w:pPr>
      <w:r>
        <w:t>exportable weekly mixes and team review notes</w:t>
      </w:r>
    </w:p>
    <w:p w14:paraId="1834C025">
      <w:pPr>
        <w:pStyle w:val="23"/>
      </w:pPr>
      <w:r>
        <w:t xml:space="preserve">Those additions would align with what power tools like Ahrefs, Semrush, Helium 10, and Jungle Scout reserve for advanced workflows—without forcing that complexity into the MVP surface. </w:t>
      </w:r>
      <w:r>
        <w:fldChar w:fldCharType="begin"/>
      </w:r>
      <w:r>
        <w:instrText xml:space="preserve"> HYPERLINK "https://ahrefs.com/keywords-explorer" \h </w:instrText>
      </w:r>
      <w:r>
        <w:fldChar w:fldCharType="separate"/>
      </w:r>
      <w:r>
        <w:rPr>
          <w:rStyle w:val="20"/>
        </w:rPr>
        <w:t>[53]</w:t>
      </w:r>
      <w:r>
        <w:rPr>
          <w:rStyle w:val="20"/>
        </w:rPr>
        <w:fldChar w:fldCharType="end"/>
      </w:r>
    </w:p>
    <w:p w14:paraId="04F0D8B2">
      <w:pPr>
        <w:pStyle w:val="5"/>
      </w:pPr>
      <w:bookmarkStart w:id="19" w:name="recommended-ux-copy"/>
      <w:r>
        <w:t>Recommended UX copy</w:t>
      </w:r>
    </w:p>
    <w:tbl>
      <w:tblPr>
        <w:tblStyle w:val="41"/>
        <w:tblW w:w="0" w:type="auto"/>
        <w:tblInd w:w="0" w:type="dxa"/>
        <w:tblLayout w:type="autofit"/>
        <w:tblCellMar>
          <w:top w:w="0" w:type="dxa"/>
          <w:left w:w="108" w:type="dxa"/>
          <w:bottom w:w="0" w:type="dxa"/>
          <w:right w:w="108" w:type="dxa"/>
        </w:tblCellMar>
      </w:tblPr>
      <w:tblGrid>
        <w:gridCol w:w="1655"/>
        <w:gridCol w:w="7201"/>
      </w:tblGrid>
      <w:tr w14:paraId="2E9DBE44">
        <w:tblPrEx>
          <w:tblCellMar>
            <w:top w:w="0" w:type="dxa"/>
            <w:left w:w="108" w:type="dxa"/>
            <w:bottom w:w="0" w:type="dxa"/>
            <w:right w:w="108" w:type="dxa"/>
          </w:tblCellMar>
        </w:tblPrEx>
        <w:trPr>
          <w:tblHeader/>
        </w:trPr>
        <w:tc>
          <w:p w14:paraId="5579B0EE">
            <w:pPr>
              <w:pStyle w:val="24"/>
            </w:pPr>
            <w:r>
              <w:t>Label</w:t>
            </w:r>
          </w:p>
        </w:tc>
        <w:tc>
          <w:p w14:paraId="3D594F8D">
            <w:pPr>
              <w:pStyle w:val="24"/>
            </w:pPr>
            <w:r>
              <w:t>One-line explanation</w:t>
            </w:r>
          </w:p>
        </w:tc>
      </w:tr>
      <w:tr w14:paraId="50C48B83">
        <w:tblPrEx>
          <w:tblCellMar>
            <w:top w:w="0" w:type="dxa"/>
            <w:left w:w="108" w:type="dxa"/>
            <w:bottom w:w="0" w:type="dxa"/>
            <w:right w:w="108" w:type="dxa"/>
          </w:tblCellMar>
        </w:tblPrEx>
        <w:tc>
          <w:p w14:paraId="3D8E4437">
            <w:pPr>
              <w:pStyle w:val="24"/>
            </w:pPr>
            <w:r>
              <w:rPr>
                <w:b/>
                <w:bCs/>
              </w:rPr>
              <w:t>Best Bet</w:t>
            </w:r>
          </w:p>
        </w:tc>
        <w:tc>
          <w:p w14:paraId="06A1F169">
            <w:pPr>
              <w:pStyle w:val="24"/>
            </w:pPr>
            <w:r>
              <w:t>Strong Pinterest interest and good room to win this week.</w:t>
            </w:r>
          </w:p>
        </w:tc>
      </w:tr>
      <w:tr w14:paraId="03612352">
        <w:tblPrEx>
          <w:tblCellMar>
            <w:top w:w="0" w:type="dxa"/>
            <w:left w:w="108" w:type="dxa"/>
            <w:bottom w:w="0" w:type="dxa"/>
            <w:right w:w="108" w:type="dxa"/>
          </w:tblCellMar>
        </w:tblPrEx>
        <w:tc>
          <w:p w14:paraId="2B0326B2">
            <w:pPr>
              <w:pStyle w:val="24"/>
            </w:pPr>
            <w:r>
              <w:rPr>
                <w:b/>
                <w:bCs/>
              </w:rPr>
              <w:t>Steady</w:t>
            </w:r>
          </w:p>
        </w:tc>
        <w:tc>
          <w:p w14:paraId="642BBB86">
            <w:pPr>
              <w:pStyle w:val="24"/>
            </w:pPr>
            <w:r>
              <w:t>Reliable demand and a solid fit for your weekly plan.</w:t>
            </w:r>
          </w:p>
        </w:tc>
      </w:tr>
      <w:tr w14:paraId="4BF5334E">
        <w:tblPrEx>
          <w:tblCellMar>
            <w:top w:w="0" w:type="dxa"/>
            <w:left w:w="108" w:type="dxa"/>
            <w:bottom w:w="0" w:type="dxa"/>
            <w:right w:w="108" w:type="dxa"/>
          </w:tblCellMar>
        </w:tblPrEx>
        <w:tc>
          <w:p w14:paraId="002C8D10">
            <w:pPr>
              <w:pStyle w:val="24"/>
            </w:pPr>
            <w:r>
              <w:rPr>
                <w:b/>
                <w:bCs/>
              </w:rPr>
              <w:t>Competitive</w:t>
            </w:r>
          </w:p>
        </w:tc>
        <w:tc>
          <w:p w14:paraId="0A31A9A7">
            <w:pPr>
              <w:pStyle w:val="24"/>
            </w:pPr>
            <w:r>
              <w:t>Demand is real, but you’ll need a stronger angle to stand out.</w:t>
            </w:r>
          </w:p>
        </w:tc>
      </w:tr>
      <w:tr w14:paraId="0F97BB48">
        <w:tblPrEx>
          <w:tblCellMar>
            <w:top w:w="0" w:type="dxa"/>
            <w:left w:w="108" w:type="dxa"/>
            <w:bottom w:w="0" w:type="dxa"/>
            <w:right w:w="108" w:type="dxa"/>
          </w:tblCellMar>
        </w:tblPrEx>
        <w:tc>
          <w:p w14:paraId="2A3ED033">
            <w:pPr>
              <w:pStyle w:val="24"/>
            </w:pPr>
            <w:r>
              <w:rPr>
                <w:b/>
                <w:bCs/>
              </w:rPr>
              <w:t>Watchlist</w:t>
            </w:r>
          </w:p>
        </w:tc>
        <w:tc>
          <w:p w14:paraId="59D994A7">
            <w:pPr>
              <w:pStyle w:val="24"/>
            </w:pPr>
            <w:r>
              <w:t>Worth monitoring as timing improves or signals build.</w:t>
            </w:r>
          </w:p>
        </w:tc>
      </w:tr>
      <w:tr w14:paraId="748E3B28">
        <w:tblPrEx>
          <w:tblCellMar>
            <w:top w:w="0" w:type="dxa"/>
            <w:left w:w="108" w:type="dxa"/>
            <w:bottom w:w="0" w:type="dxa"/>
            <w:right w:w="108" w:type="dxa"/>
          </w:tblCellMar>
        </w:tblPrEx>
        <w:tc>
          <w:p w14:paraId="26326914">
            <w:pPr>
              <w:pStyle w:val="24"/>
            </w:pPr>
            <w:r>
              <w:rPr>
                <w:b/>
                <w:bCs/>
              </w:rPr>
              <w:t>Rising</w:t>
            </w:r>
          </w:p>
        </w:tc>
        <w:tc>
          <w:p w14:paraId="7A1F3B4A">
            <w:pPr>
              <w:pStyle w:val="24"/>
            </w:pPr>
            <w:r>
              <w:t>Searches and saves are accelerating now.</w:t>
            </w:r>
          </w:p>
        </w:tc>
      </w:tr>
      <w:tr w14:paraId="74C0E1D9">
        <w:tblPrEx>
          <w:tblCellMar>
            <w:top w:w="0" w:type="dxa"/>
            <w:left w:w="108" w:type="dxa"/>
            <w:bottom w:w="0" w:type="dxa"/>
            <w:right w:w="108" w:type="dxa"/>
          </w:tblCellMar>
        </w:tblPrEx>
        <w:tc>
          <w:p w14:paraId="58DB8A2E">
            <w:pPr>
              <w:pStyle w:val="24"/>
            </w:pPr>
            <w:r>
              <w:rPr>
                <w:b/>
                <w:bCs/>
              </w:rPr>
              <w:t>Evergreen</w:t>
            </w:r>
          </w:p>
        </w:tc>
        <w:tc>
          <w:p w14:paraId="372A8D50">
            <w:pPr>
              <w:pStyle w:val="24"/>
            </w:pPr>
            <w:r>
              <w:t>Consistent demand over time, not dependent on a short spike.</w:t>
            </w:r>
          </w:p>
        </w:tc>
      </w:tr>
      <w:tr w14:paraId="5A380F00">
        <w:tblPrEx>
          <w:tblCellMar>
            <w:top w:w="0" w:type="dxa"/>
            <w:left w:w="108" w:type="dxa"/>
            <w:bottom w:w="0" w:type="dxa"/>
            <w:right w:w="108" w:type="dxa"/>
          </w:tblCellMar>
        </w:tblPrEx>
        <w:tc>
          <w:p w14:paraId="0D8C7578">
            <w:pPr>
              <w:pStyle w:val="24"/>
            </w:pPr>
            <w:r>
              <w:rPr>
                <w:b/>
                <w:bCs/>
              </w:rPr>
              <w:t>Seasonal</w:t>
            </w:r>
          </w:p>
        </w:tc>
        <w:tc>
          <w:p w14:paraId="3C5FE028">
            <w:pPr>
              <w:pStyle w:val="24"/>
            </w:pPr>
            <w:r>
              <w:t>A recurring opportunity where timing matters.</w:t>
            </w:r>
          </w:p>
        </w:tc>
      </w:tr>
      <w:bookmarkEnd w:id="19"/>
    </w:tbl>
    <w:p w14:paraId="06F24279">
      <w:pPr>
        <w:pStyle w:val="5"/>
      </w:pPr>
      <w:bookmarkStart w:id="20" w:name="open-questions-and-limitations"/>
      <w:r>
        <w:t>Open questions and limitations</w:t>
      </w:r>
    </w:p>
    <w:p w14:paraId="197114BE">
      <w:pPr>
        <w:pStyle w:val="23"/>
      </w:pPr>
      <w:r>
        <w:t xml:space="preserve">This report is grounded primarily in </w:t>
      </w:r>
      <w:r>
        <w:rPr>
          <w:b/>
          <w:bCs/>
        </w:rPr>
        <w:t>official public product pages, official help-center articles, and official blogs</w:t>
      </w:r>
      <w:r>
        <w:t xml:space="preserve"> rather than private logged-in app screens. That is enough to identify the public-facing metric systems, wording, and workflow patterns, but some smaller tools expose richer in-app detail only after login. TikTok Keyword Insights was accessible through a non-English Creative Center locale in public search results, but the metric structure was still clear and matched TikTok’s own feature descriptions. </w:t>
      </w:r>
      <w:r>
        <w:fldChar w:fldCharType="begin"/>
      </w:r>
      <w:r>
        <w:instrText xml:space="preserve"> HYPERLINK "https://ads.tiktok.com/business/creativecenter/keyword-insights/pc/id" \h </w:instrText>
      </w:r>
      <w:r>
        <w:fldChar w:fldCharType="separate"/>
      </w:r>
      <w:r>
        <w:rPr>
          <w:rStyle w:val="20"/>
        </w:rPr>
        <w:t>[54]</w:t>
      </w:r>
      <w:r>
        <w:rPr>
          <w:rStyle w:val="20"/>
        </w:rPr>
        <w:fldChar w:fldCharType="end"/>
      </w:r>
    </w:p>
    <w:bookmarkEnd w:id="1"/>
    <w:bookmarkEnd w:id="2"/>
    <w:bookmarkEnd w:id="18"/>
    <w:bookmarkEnd w:id="20"/>
    <w:p w14:paraId="34B4F618">
      <w:r>
        <w:pict>
          <v:rect id="_x0000_i1025" o:spt="1" style="height:1.5pt;width:0pt;" coordsize="21600,21600" o:hr="t" o:hrstd="t" o:hralign="center">
            <v:path/>
            <v:fill focussize="0,0"/>
            <v:stroke/>
            <v:imagedata o:title=""/>
            <o:lock v:ext="edit"/>
            <w10:wrap type="none"/>
            <w10:anchorlock/>
          </v:rect>
        </w:pict>
      </w:r>
    </w:p>
    <w:p w14:paraId="14A57632">
      <w:pPr>
        <w:pStyle w:val="23"/>
      </w:pPr>
      <w:bookmarkStart w:id="21" w:name="citations"/>
      <w:r>
        <w:fldChar w:fldCharType="begin"/>
      </w:r>
      <w:r>
        <w:instrText xml:space="preserve"> HYPERLINK "https://support.junglescout.com/hc/en-us/articles/360015964774-Understanding-the-Opportunity-Score-in-the-Extension" \h </w:instrText>
      </w:r>
      <w:r>
        <w:fldChar w:fldCharType="separate"/>
      </w:r>
      <w:r>
        <w:rPr>
          <w:rStyle w:val="20"/>
        </w:rPr>
        <w:t>[1]</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[2]</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[4]</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[29]</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[30]</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[31]</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[36]</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[44]</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[45]</w:t>
      </w:r>
      <w:r>
        <w:rPr>
          <w:rStyle w:val="20"/>
        </w:rPr>
        <w:fldChar w:fldCharType="end"/>
      </w:r>
      <w:r>
        <w:t xml:space="preserve"> </w:t>
      </w:r>
      <w:r>
        <w:fldChar w:fldCharType="begin"/>
      </w:r>
      <w:r>
        <w:instrText xml:space="preserve"> HYPERLINK "https://support.junglescout.com/hc/en-us/articles/360015964774-Understanding-the-Opportunity-Score-in-the-Extension" \h </w:instrText>
      </w:r>
      <w:r>
        <w:fldChar w:fldCharType="separate"/>
      </w:r>
      <w:r>
        <w:rPr>
          <w:rStyle w:val="20"/>
        </w:rPr>
        <w:t>[50]</w:t>
      </w:r>
      <w:r>
        <w:rPr>
          <w:rStyle w:val="20"/>
        </w:rPr>
        <w:fldChar w:fldCharType="end"/>
      </w:r>
      <w:r>
        <w:t xml:space="preserve"> https://support.junglescout.com/hc/en-us/articles/360015964774-Understanding-the-Opportunity-Score-in-the-Extension</w:t>
      </w:r>
    </w:p>
    <w:p w14:paraId="59B8CAB3">
      <w:pPr>
        <w:pStyle w:val="3"/>
      </w:pPr>
      <w:r>
        <w:fldChar w:fldCharType="begin"/>
      </w:r>
      <w:r>
        <w:instrText xml:space="preserve"> HYPERLINK "https://support.junglescout.com/hc/en-us/articles/360015964774-Understanding-the-Opportunity-Score-in-the-Extension" \h </w:instrText>
      </w:r>
      <w:r>
        <w:fldChar w:fldCharType="separate"/>
      </w:r>
      <w:r>
        <w:rPr>
          <w:rStyle w:val="20"/>
        </w:rPr>
        <w:t>https://support.junglescout.com/hc/en-us/articles/360015964774-Understanding-the-Opportunity-Score-in-the-Extension</w:t>
      </w:r>
      <w:r>
        <w:rPr>
          <w:rStyle w:val="20"/>
        </w:rPr>
        <w:fldChar w:fldCharType="end"/>
      </w:r>
    </w:p>
    <w:p w14:paraId="6E9B32D6">
      <w:pPr>
        <w:pStyle w:val="3"/>
      </w:pPr>
      <w:r>
        <w:fldChar w:fldCharType="begin"/>
      </w:r>
      <w:r>
        <w:instrText xml:space="preserve"> HYPERLINK "https://help.erank.com/blog/find-low-competition-keywords-with-erank/" \h </w:instrText>
      </w:r>
      <w:r>
        <w:fldChar w:fldCharType="separate"/>
      </w:r>
      <w:r>
        <w:rPr>
          <w:rStyle w:val="20"/>
        </w:rPr>
        <w:t>[3]</w:t>
      </w:r>
      <w:r>
        <w:rPr>
          <w:rStyle w:val="20"/>
        </w:rPr>
        <w:fldChar w:fldCharType="end"/>
      </w:r>
      <w:r>
        <w:t xml:space="preserve"> </w:t>
      </w:r>
      <w:r>
        <w:fldChar w:fldCharType="begin"/>
      </w:r>
      <w:r>
        <w:instrText xml:space="preserve"> HYPERLINK "https://help.erank.com/blog/find-low-competition-keywords-with-erank/" \h </w:instrText>
      </w:r>
      <w:r>
        <w:fldChar w:fldCharType="separate"/>
      </w:r>
      <w:r>
        <w:rPr>
          <w:rStyle w:val="20"/>
        </w:rPr>
        <w:t>[7]</w:t>
      </w:r>
      <w:r>
        <w:rPr>
          <w:rStyle w:val="20"/>
        </w:rPr>
        <w:fldChar w:fldCharType="end"/>
      </w:r>
      <w:r>
        <w:t xml:space="preserve"> </w:t>
      </w:r>
      <w:r>
        <w:fldChar w:fldCharType="begin"/>
      </w:r>
      <w:r>
        <w:instrText xml:space="preserve"> HYPERLINK "https://help.erank.com/blog/find-low-competition-keywords-with-erank/" \h </w:instrText>
      </w:r>
      <w:r>
        <w:fldChar w:fldCharType="separate"/>
      </w:r>
      <w:r>
        <w:rPr>
          <w:rStyle w:val="20"/>
        </w:rPr>
        <w:t>[35]</w:t>
      </w:r>
      <w:r>
        <w:rPr>
          <w:rStyle w:val="20"/>
        </w:rPr>
        <w:fldChar w:fldCharType="end"/>
      </w:r>
      <w:r>
        <w:t xml:space="preserve"> https://help.erank.com/blog/find-low-competition-keywords-with-erank/</w:t>
      </w:r>
    </w:p>
    <w:p w14:paraId="35FF11AC">
      <w:pPr>
        <w:pStyle w:val="3"/>
      </w:pPr>
      <w:r>
        <w:fldChar w:fldCharType="begin"/>
      </w:r>
      <w:r>
        <w:instrText xml:space="preserve"> HYPERLINK "https://help.erank.com/blog/find-low-competition-keywords-with-erank/" \h </w:instrText>
      </w:r>
      <w:r>
        <w:fldChar w:fldCharType="separate"/>
      </w:r>
      <w:r>
        <w:rPr>
          <w:rStyle w:val="20"/>
        </w:rPr>
        <w:t>https://help.erank.com/blog/find-low-competition-keywords-with-erank/</w:t>
      </w:r>
      <w:r>
        <w:rPr>
          <w:rStyle w:val="20"/>
        </w:rPr>
        <w:fldChar w:fldCharType="end"/>
      </w:r>
    </w:p>
    <w:p w14:paraId="59786850">
      <w:pPr>
        <w:pStyle w:val="3"/>
      </w:pPr>
      <w:r>
        <w:fldChar w:fldCharType="begin"/>
      </w:r>
      <w:r>
        <w:instrText xml:space="preserve"> HYPERLINK "https://business.pinterest.com/blog/top-news-pinterest-presents/" \h </w:instrText>
      </w:r>
      <w:r>
        <w:fldChar w:fldCharType="separate"/>
      </w:r>
      <w:r>
        <w:rPr>
          <w:rStyle w:val="20"/>
        </w:rPr>
        <w:t>[5]</w:t>
      </w:r>
      <w:r>
        <w:rPr>
          <w:rStyle w:val="20"/>
        </w:rPr>
        <w:fldChar w:fldCharType="end"/>
      </w:r>
      <w:r>
        <w:t xml:space="preserve"> </w:t>
      </w:r>
      <w:r>
        <w:fldChar w:fldCharType="begin"/>
      </w:r>
      <w:r>
        <w:instrText xml:space="preserve"> HYPERLINK "https://business.pinterest.com/blog/top-news-pinterest-presents/" \h </w:instrText>
      </w:r>
      <w:r>
        <w:fldChar w:fldCharType="separate"/>
      </w:r>
      <w:r>
        <w:rPr>
          <w:rStyle w:val="20"/>
        </w:rPr>
        <w:t>[19]</w:t>
      </w:r>
      <w:r>
        <w:rPr>
          <w:rStyle w:val="20"/>
        </w:rPr>
        <w:fldChar w:fldCharType="end"/>
      </w:r>
      <w:r>
        <w:t xml:space="preserve"> https://business.pinterest.com/blog/top-news-pinterest-presents/</w:t>
      </w:r>
    </w:p>
    <w:p w14:paraId="1CD7AC94">
      <w:pPr>
        <w:pStyle w:val="3"/>
      </w:pPr>
      <w:r>
        <w:fldChar w:fldCharType="begin"/>
      </w:r>
      <w:r>
        <w:instrText xml:space="preserve"> HYPERLINK "https://business.pinterest.com/blog/top-news-pinterest-presents/" \h </w:instrText>
      </w:r>
      <w:r>
        <w:fldChar w:fldCharType="separate"/>
      </w:r>
      <w:r>
        <w:rPr>
          <w:rStyle w:val="20"/>
        </w:rPr>
        <w:t>https://business.pinterest.com/blog/top-news-pinterest-presents/</w:t>
      </w:r>
      <w:r>
        <w:rPr>
          <w:rStyle w:val="20"/>
        </w:rPr>
        <w:fldChar w:fldCharType="end"/>
      </w:r>
    </w:p>
    <w:p w14:paraId="1AC1BFF5">
      <w:pPr>
        <w:pStyle w:val="3"/>
      </w:pPr>
      <w:r>
        <w:fldChar w:fldCharType="begin"/>
      </w:r>
      <w:r>
        <w:instrText xml:space="preserve"> HYPERLINK "https://help.alura.io/en/articles/5397016-getting-started-with-keyword-research" \h </w:instrText>
      </w:r>
      <w:r>
        <w:fldChar w:fldCharType="separate"/>
      </w:r>
      <w:r>
        <w:rPr>
          <w:rStyle w:val="20"/>
        </w:rPr>
        <w:t>[6]</w:t>
      </w:r>
      <w:r>
        <w:rPr>
          <w:rStyle w:val="20"/>
        </w:rPr>
        <w:fldChar w:fldCharType="end"/>
      </w:r>
      <w:r>
        <w:t xml:space="preserve"> </w:t>
      </w:r>
      <w:r>
        <w:fldChar w:fldCharType="begin"/>
      </w:r>
      <w:r>
        <w:instrText xml:space="preserve"> HYPERLINK "https://help.alura.io/en/articles/5397016-getting-started-with-keyword-research" \h </w:instrText>
      </w:r>
      <w:r>
        <w:fldChar w:fldCharType="separate"/>
      </w:r>
      <w:r>
        <w:rPr>
          <w:rStyle w:val="20"/>
        </w:rPr>
        <w:t>[11]</w:t>
      </w:r>
      <w:r>
        <w:rPr>
          <w:rStyle w:val="20"/>
        </w:rPr>
        <w:fldChar w:fldCharType="end"/>
      </w:r>
      <w:r>
        <w:t xml:space="preserve"> </w:t>
      </w:r>
      <w:r>
        <w:fldChar w:fldCharType="begin"/>
      </w:r>
      <w:r>
        <w:instrText xml:space="preserve"> HYPERLINK "https://help.alura.io/en/articles/5397016-getting-started-with-keyword-research" \h </w:instrText>
      </w:r>
      <w:r>
        <w:fldChar w:fldCharType="separate"/>
      </w:r>
      <w:r>
        <w:rPr>
          <w:rStyle w:val="20"/>
        </w:rPr>
        <w:t>[48]</w:t>
      </w:r>
      <w:r>
        <w:rPr>
          <w:rStyle w:val="20"/>
        </w:rPr>
        <w:fldChar w:fldCharType="end"/>
      </w:r>
      <w:r>
        <w:t xml:space="preserve"> https://help.alura.io/en/articles/5397016-getting-started-with-keyword-research</w:t>
      </w:r>
    </w:p>
    <w:p w14:paraId="4B9CAE33">
      <w:pPr>
        <w:pStyle w:val="3"/>
      </w:pPr>
      <w:r>
        <w:fldChar w:fldCharType="begin"/>
      </w:r>
      <w:r>
        <w:instrText xml:space="preserve"> HYPERLINK "https://help.alura.io/en/articles/5397016-getting-started-with-keyword-research" \h </w:instrText>
      </w:r>
      <w:r>
        <w:fldChar w:fldCharType="separate"/>
      </w:r>
      <w:r>
        <w:rPr>
          <w:rStyle w:val="20"/>
        </w:rPr>
        <w:t>https://help.alura.io/en/articles/5397016-getting-started-with-keyword-research</w:t>
      </w:r>
      <w:r>
        <w:rPr>
          <w:rStyle w:val="20"/>
        </w:rPr>
        <w:fldChar w:fldCharType="end"/>
      </w:r>
    </w:p>
    <w:p w14:paraId="37D165EE">
      <w:pPr>
        <w:pStyle w:val="3"/>
      </w:pPr>
      <w:r>
        <w:fldChar w:fldCharType="begin"/>
      </w:r>
      <w:r>
        <w:instrText xml:space="preserve"> HYPERLINK "https://erank.com/keyword-research" \h </w:instrText>
      </w:r>
      <w:r>
        <w:fldChar w:fldCharType="separate"/>
      </w:r>
      <w:r>
        <w:rPr>
          <w:rStyle w:val="20"/>
        </w:rPr>
        <w:t>[8]</w:t>
      </w:r>
      <w:r>
        <w:rPr>
          <w:rStyle w:val="20"/>
        </w:rPr>
        <w:fldChar w:fldCharType="end"/>
      </w:r>
      <w:r>
        <w:t xml:space="preserve"> Keyword Research Tools for Etsy Sellers — eRank</w:t>
      </w:r>
    </w:p>
    <w:p w14:paraId="46CA29E3">
      <w:pPr>
        <w:pStyle w:val="3"/>
      </w:pPr>
      <w:r>
        <w:fldChar w:fldCharType="begin"/>
      </w:r>
      <w:r>
        <w:instrText xml:space="preserve"> HYPERLINK "https://erank.com/keyword-research" \h </w:instrText>
      </w:r>
      <w:r>
        <w:fldChar w:fldCharType="separate"/>
      </w:r>
      <w:r>
        <w:rPr>
          <w:rStyle w:val="20"/>
        </w:rPr>
        <w:t>https://erank.com/keyword-research</w:t>
      </w:r>
      <w:r>
        <w:rPr>
          <w:rStyle w:val="20"/>
        </w:rPr>
        <w:fldChar w:fldCharType="end"/>
      </w:r>
    </w:p>
    <w:p w14:paraId="2AF42DAA">
      <w:pPr>
        <w:pStyle w:val="3"/>
      </w:pPr>
      <w:r>
        <w:fldChar w:fldCharType="begin"/>
      </w:r>
      <w:r>
        <w:instrText xml:space="preserve"> HYPERLINK "https://marmalead.com/" \h </w:instrText>
      </w:r>
      <w:r>
        <w:fldChar w:fldCharType="separate"/>
      </w:r>
      <w:r>
        <w:rPr>
          <w:rStyle w:val="20"/>
        </w:rPr>
        <w:t>[9]</w:t>
      </w:r>
      <w:r>
        <w:rPr>
          <w:rStyle w:val="20"/>
        </w:rPr>
        <w:fldChar w:fldCharType="end"/>
      </w:r>
      <w:r>
        <w:t xml:space="preserve"> https://marmalead.com/</w:t>
      </w:r>
    </w:p>
    <w:p w14:paraId="52E7CF0B">
      <w:pPr>
        <w:pStyle w:val="3"/>
      </w:pPr>
      <w:r>
        <w:fldChar w:fldCharType="begin"/>
      </w:r>
      <w:r>
        <w:instrText xml:space="preserve"> HYPERLINK "https://marmalead.com/" \h </w:instrText>
      </w:r>
      <w:r>
        <w:fldChar w:fldCharType="separate"/>
      </w:r>
      <w:r>
        <w:rPr>
          <w:rStyle w:val="20"/>
        </w:rPr>
        <w:t>https://marmalead.com/</w:t>
      </w:r>
      <w:r>
        <w:rPr>
          <w:rStyle w:val="20"/>
        </w:rPr>
        <w:fldChar w:fldCharType="end"/>
      </w:r>
    </w:p>
    <w:p w14:paraId="06375CE0">
      <w:pPr>
        <w:pStyle w:val="3"/>
      </w:pPr>
      <w:r>
        <w:fldChar w:fldCharType="begin"/>
      </w:r>
      <w:r>
        <w:instrText xml:space="preserve"> HYPERLINK "https://help.everbee.io/en/article/52-keyword-score" \h </w:instrText>
      </w:r>
      <w:r>
        <w:fldChar w:fldCharType="separate"/>
      </w:r>
      <w:r>
        <w:rPr>
          <w:rStyle w:val="20"/>
        </w:rPr>
        <w:t>[10]</w:t>
      </w:r>
      <w:r>
        <w:rPr>
          <w:rStyle w:val="20"/>
        </w:rPr>
        <w:fldChar w:fldCharType="end"/>
      </w:r>
      <w:r>
        <w:t xml:space="preserve"> https://help.everbee.io/en/article/52-keyword-score</w:t>
      </w:r>
    </w:p>
    <w:p w14:paraId="7707EBFB">
      <w:pPr>
        <w:pStyle w:val="3"/>
      </w:pPr>
      <w:r>
        <w:fldChar w:fldCharType="begin"/>
      </w:r>
      <w:r>
        <w:instrText xml:space="preserve"> HYPERLINK "https://help.everbee.io/en/article/52-keyword-score" \h </w:instrText>
      </w:r>
      <w:r>
        <w:fldChar w:fldCharType="separate"/>
      </w:r>
      <w:r>
        <w:rPr>
          <w:rStyle w:val="20"/>
        </w:rPr>
        <w:t>https://help.everbee.io/en/article/52-keyword-score</w:t>
      </w:r>
      <w:r>
        <w:rPr>
          <w:rStyle w:val="20"/>
        </w:rPr>
        <w:fldChar w:fldCharType="end"/>
      </w:r>
    </w:p>
    <w:p w14:paraId="4BC8EA26">
      <w:pPr>
        <w:pStyle w:val="3"/>
      </w:pPr>
      <w:r>
        <w:fldChar w:fldCharType="begin"/>
      </w:r>
      <w:r>
        <w:instrText xml:space="preserve"> HYPERLINK "https://support.junglescout.com/hc/en-us/articles/360037689513-Opportunity-Finder" \h </w:instrText>
      </w:r>
      <w:r>
        <w:fldChar w:fldCharType="separate"/>
      </w:r>
      <w:r>
        <w:rPr>
          <w:rStyle w:val="20"/>
        </w:rPr>
        <w:t>[12]</w:t>
      </w:r>
      <w:r>
        <w:rPr>
          <w:rStyle w:val="20"/>
        </w:rPr>
        <w:fldChar w:fldCharType="end"/>
      </w:r>
      <w:r>
        <w:t xml:space="preserve"> https://support.junglescout.com/hc/en-us/articles/360037689513-Opportunity-Finder</w:t>
      </w:r>
    </w:p>
    <w:p w14:paraId="25949B10">
      <w:pPr>
        <w:pStyle w:val="3"/>
      </w:pPr>
      <w:r>
        <w:fldChar w:fldCharType="begin"/>
      </w:r>
      <w:r>
        <w:instrText xml:space="preserve"> HYPERLINK "https://support.junglescout.com/hc/en-us/articles/360037689513-Opportunity-Finder" \h </w:instrText>
      </w:r>
      <w:r>
        <w:fldChar w:fldCharType="separate"/>
      </w:r>
      <w:r>
        <w:rPr>
          <w:rStyle w:val="20"/>
        </w:rPr>
        <w:t>https://support.junglescout.com/hc/en-us/articles/360037689513-Opportunity-Finder</w:t>
      </w:r>
      <w:r>
        <w:rPr>
          <w:rStyle w:val="20"/>
        </w:rPr>
        <w:fldChar w:fldCharType="end"/>
      </w:r>
    </w:p>
    <w:p w14:paraId="10014C81">
      <w:pPr>
        <w:pStyle w:val="3"/>
      </w:pPr>
      <w:r>
        <w:fldChar w:fldCharType="begin"/>
      </w:r>
      <w:r>
        <w:instrText xml:space="preserve"> HYPERLINK "https://kb.helium10.com/hc/en-us/articles/360046314694-Magnet-Video-Introduction-and-Overview" \h </w:instrText>
      </w:r>
      <w:r>
        <w:fldChar w:fldCharType="separate"/>
      </w:r>
      <w:r>
        <w:rPr>
          <w:rStyle w:val="20"/>
        </w:rPr>
        <w:t>[13]</w:t>
      </w:r>
      <w:r>
        <w:rPr>
          <w:rStyle w:val="20"/>
        </w:rPr>
        <w:fldChar w:fldCharType="end"/>
      </w:r>
      <w:r>
        <w:t xml:space="preserve"> https://kb.helium10.com/hc/en-us/articles/360046314694-Magnet-Video-Introduction-and-Overview</w:t>
      </w:r>
    </w:p>
    <w:p w14:paraId="69BBC526">
      <w:pPr>
        <w:pStyle w:val="3"/>
      </w:pPr>
      <w:r>
        <w:fldChar w:fldCharType="begin"/>
      </w:r>
      <w:r>
        <w:instrText xml:space="preserve"> HYPERLINK "https://kb.helium10.com/hc/en-us/articles/360046314694-Magnet-Video-Introduction-and-Overview" \h </w:instrText>
      </w:r>
      <w:r>
        <w:fldChar w:fldCharType="separate"/>
      </w:r>
      <w:r>
        <w:rPr>
          <w:rStyle w:val="20"/>
        </w:rPr>
        <w:t>https://kb.helium10.com/hc/en-us/articles/360046314694-Magnet-Video-Introduction-and-Overview</w:t>
      </w:r>
      <w:r>
        <w:rPr>
          <w:rStyle w:val="20"/>
        </w:rPr>
        <w:fldChar w:fldCharType="end"/>
      </w:r>
    </w:p>
    <w:p w14:paraId="1AA7876A">
      <w:pPr>
        <w:pStyle w:val="3"/>
      </w:pPr>
      <w:r>
        <w:fldChar w:fldCharType="begin"/>
      </w:r>
      <w:r>
        <w:instrText xml:space="preserve"> HYPERLINK "https://amzscout.net/product-database/" \h </w:instrText>
      </w:r>
      <w:r>
        <w:fldChar w:fldCharType="separate"/>
      </w:r>
      <w:r>
        <w:rPr>
          <w:rStyle w:val="20"/>
        </w:rPr>
        <w:t>[14]</w:t>
      </w:r>
      <w:r>
        <w:rPr>
          <w:rStyle w:val="20"/>
        </w:rPr>
        <w:fldChar w:fldCharType="end"/>
      </w:r>
      <w:r>
        <w:t xml:space="preserve"> https://amzscout.net/product-database/</w:t>
      </w:r>
    </w:p>
    <w:p w14:paraId="0C974639">
      <w:pPr>
        <w:pStyle w:val="3"/>
      </w:pPr>
      <w:r>
        <w:fldChar w:fldCharType="begin"/>
      </w:r>
      <w:r>
        <w:instrText xml:space="preserve"> HYPERLINK "https://amzscout.net/product-database/" \h </w:instrText>
      </w:r>
      <w:r>
        <w:fldChar w:fldCharType="separate"/>
      </w:r>
      <w:r>
        <w:rPr>
          <w:rStyle w:val="20"/>
        </w:rPr>
        <w:t>https://amzscout.net/product-database/</w:t>
      </w:r>
      <w:r>
        <w:rPr>
          <w:rStyle w:val="20"/>
        </w:rPr>
        <w:fldChar w:fldCharType="end"/>
      </w:r>
    </w:p>
    <w:p w14:paraId="776F3B35">
      <w:pPr>
        <w:pStyle w:val="3"/>
      </w:pPr>
      <w:r>
        <w:fldChar w:fldCharType="begin"/>
      </w:r>
      <w:r>
        <w:instrText xml:space="preserve"> HYPERLINK "https://ahrefs.com/keywords-explorer" \h </w:instrText>
      </w:r>
      <w:r>
        <w:fldChar w:fldCharType="separate"/>
      </w:r>
      <w:r>
        <w:rPr>
          <w:rStyle w:val="20"/>
        </w:rPr>
        <w:t>[15]</w:t>
      </w:r>
      <w:r>
        <w:rPr>
          <w:rStyle w:val="20"/>
        </w:rPr>
        <w:fldChar w:fldCharType="end"/>
      </w:r>
      <w:r>
        <w:t xml:space="preserve"> </w:t>
      </w:r>
      <w:r>
        <w:fldChar w:fldCharType="begin"/>
      </w:r>
      <w:r>
        <w:instrText xml:space="preserve"> HYPERLINK "https://ahrefs.com/keywords-explorer" \h </w:instrText>
      </w:r>
      <w:r>
        <w:fldChar w:fldCharType="separate"/>
      </w:r>
      <w:r>
        <w:rPr>
          <w:rStyle w:val="20"/>
        </w:rPr>
        <w:t>[33]</w:t>
      </w:r>
      <w:r>
        <w:rPr>
          <w:rStyle w:val="20"/>
        </w:rPr>
        <w:fldChar w:fldCharType="end"/>
      </w:r>
      <w:r>
        <w:t xml:space="preserve"> </w:t>
      </w:r>
      <w:r>
        <w:fldChar w:fldCharType="begin"/>
      </w:r>
      <w:r>
        <w:instrText xml:space="preserve"> HYPERLINK "https://ahrefs.com/keywords-explorer" \h </w:instrText>
      </w:r>
      <w:r>
        <w:fldChar w:fldCharType="separate"/>
      </w:r>
      <w:r>
        <w:rPr>
          <w:rStyle w:val="20"/>
        </w:rPr>
        <w:t>[38]</w:t>
      </w:r>
      <w:r>
        <w:rPr>
          <w:rStyle w:val="20"/>
        </w:rPr>
        <w:fldChar w:fldCharType="end"/>
      </w:r>
      <w:r>
        <w:t xml:space="preserve"> </w:t>
      </w:r>
      <w:r>
        <w:fldChar w:fldCharType="begin"/>
      </w:r>
      <w:r>
        <w:instrText xml:space="preserve"> HYPERLINK "https://ahrefs.com/keywords-explorer" \h </w:instrText>
      </w:r>
      <w:r>
        <w:fldChar w:fldCharType="separate"/>
      </w:r>
      <w:r>
        <w:rPr>
          <w:rStyle w:val="20"/>
        </w:rPr>
        <w:t>[53]</w:t>
      </w:r>
      <w:r>
        <w:rPr>
          <w:rStyle w:val="20"/>
        </w:rPr>
        <w:fldChar w:fldCharType="end"/>
      </w:r>
      <w:r>
        <w:t xml:space="preserve"> https://ahrefs.com/keywords-explorer</w:t>
      </w:r>
    </w:p>
    <w:p w14:paraId="5423909A">
      <w:pPr>
        <w:pStyle w:val="3"/>
      </w:pPr>
      <w:r>
        <w:fldChar w:fldCharType="begin"/>
      </w:r>
      <w:r>
        <w:instrText xml:space="preserve"> HYPERLINK "https://ahrefs.com/keywords-explorer" \h </w:instrText>
      </w:r>
      <w:r>
        <w:fldChar w:fldCharType="separate"/>
      </w:r>
      <w:r>
        <w:rPr>
          <w:rStyle w:val="20"/>
        </w:rPr>
        <w:t>https://ahrefs.com/keywords-explorer</w:t>
      </w:r>
      <w:r>
        <w:rPr>
          <w:rStyle w:val="20"/>
        </w:rPr>
        <w:fldChar w:fldCharType="end"/>
      </w:r>
    </w:p>
    <w:p w14:paraId="4773A27E">
      <w:pPr>
        <w:pStyle w:val="3"/>
      </w:pPr>
      <w:r>
        <w:fldChar w:fldCharType="begin"/>
      </w:r>
      <w:r>
        <w:instrText xml:space="preserve"> HYPERLINK "https://www.semrush.com/kb/257-keyword-overview" \h </w:instrText>
      </w:r>
      <w:r>
        <w:fldChar w:fldCharType="separate"/>
      </w:r>
      <w:r>
        <w:rPr>
          <w:rStyle w:val="20"/>
        </w:rPr>
        <w:t>[16]</w:t>
      </w:r>
      <w:r>
        <w:rPr>
          <w:rStyle w:val="20"/>
        </w:rPr>
        <w:fldChar w:fldCharType="end"/>
      </w:r>
      <w:r>
        <w:t xml:space="preserve"> </w:t>
      </w:r>
      <w:r>
        <w:fldChar w:fldCharType="begin"/>
      </w:r>
      <w:r>
        <w:instrText xml:space="preserve"> HYPERLINK "https://www.semrush.com/kb/257-keyword-overview" \h </w:instrText>
      </w:r>
      <w:r>
        <w:fldChar w:fldCharType="separate"/>
      </w:r>
      <w:r>
        <w:rPr>
          <w:rStyle w:val="20"/>
        </w:rPr>
        <w:t>[37]</w:t>
      </w:r>
      <w:r>
        <w:rPr>
          <w:rStyle w:val="20"/>
        </w:rPr>
        <w:fldChar w:fldCharType="end"/>
      </w:r>
      <w:r>
        <w:t xml:space="preserve"> https://www.semrush.com/kb/257-keyword-overview</w:t>
      </w:r>
    </w:p>
    <w:p w14:paraId="7A24C268">
      <w:pPr>
        <w:pStyle w:val="3"/>
      </w:pPr>
      <w:r>
        <w:fldChar w:fldCharType="begin"/>
      </w:r>
      <w:r>
        <w:instrText xml:space="preserve"> HYPERLINK "https://www.semrush.com/kb/257-keyword-overview" \h </w:instrText>
      </w:r>
      <w:r>
        <w:fldChar w:fldCharType="separate"/>
      </w:r>
      <w:r>
        <w:rPr>
          <w:rStyle w:val="20"/>
        </w:rPr>
        <w:t>https://www.semrush.com/kb/257-keyword-overview</w:t>
      </w:r>
      <w:r>
        <w:rPr>
          <w:rStyle w:val="20"/>
        </w:rPr>
        <w:fldChar w:fldCharType="end"/>
      </w:r>
    </w:p>
    <w:p w14:paraId="0F2E74B8">
      <w:pPr>
        <w:pStyle w:val="3"/>
      </w:pPr>
      <w:r>
        <w:fldChar w:fldCharType="begin"/>
      </w:r>
      <w:r>
        <w:instrText xml:space="preserve"> HYPERLINK "https://neilpatel.com/ubersuggest/" \h </w:instrText>
      </w:r>
      <w:r>
        <w:fldChar w:fldCharType="separate"/>
      </w:r>
      <w:r>
        <w:rPr>
          <w:rStyle w:val="20"/>
        </w:rPr>
        <w:t>[17]</w:t>
      </w:r>
      <w:r>
        <w:rPr>
          <w:rStyle w:val="20"/>
        </w:rPr>
        <w:fldChar w:fldCharType="end"/>
      </w:r>
      <w:r>
        <w:t xml:space="preserve"> https://neilpatel.com/ubersuggest/</w:t>
      </w:r>
    </w:p>
    <w:p w14:paraId="2F321312">
      <w:pPr>
        <w:pStyle w:val="3"/>
      </w:pPr>
      <w:r>
        <w:fldChar w:fldCharType="begin"/>
      </w:r>
      <w:r>
        <w:instrText xml:space="preserve"> HYPERLINK "https://neilpatel.com/ubersuggest/" \h </w:instrText>
      </w:r>
      <w:r>
        <w:fldChar w:fldCharType="separate"/>
      </w:r>
      <w:r>
        <w:rPr>
          <w:rStyle w:val="20"/>
        </w:rPr>
        <w:t>https://neilpatel.com/ubersuggest/</w:t>
      </w:r>
      <w:r>
        <w:rPr>
          <w:rStyle w:val="20"/>
        </w:rPr>
        <w:fldChar w:fldCharType="end"/>
      </w:r>
    </w:p>
    <w:p w14:paraId="50814A64">
      <w:pPr>
        <w:pStyle w:val="3"/>
      </w:pPr>
      <w:r>
        <w:fldChar w:fldCharType="begin"/>
      </w:r>
      <w:r>
        <w:instrText xml:space="preserve"> HYPERLINK "https://lowfruits.io/blog/automated-keyword-research/" \h </w:instrText>
      </w:r>
      <w:r>
        <w:fldChar w:fldCharType="separate"/>
      </w:r>
      <w:r>
        <w:rPr>
          <w:rStyle w:val="20"/>
        </w:rPr>
        <w:t>[18]</w:t>
      </w:r>
      <w:r>
        <w:rPr>
          <w:rStyle w:val="20"/>
        </w:rPr>
        <w:fldChar w:fldCharType="end"/>
      </w:r>
      <w:r>
        <w:t xml:space="preserve"> https://lowfruits.io/blog/automated-keyword-research/</w:t>
      </w:r>
    </w:p>
    <w:p w14:paraId="14DD1DCD">
      <w:pPr>
        <w:pStyle w:val="3"/>
      </w:pPr>
      <w:r>
        <w:fldChar w:fldCharType="begin"/>
      </w:r>
      <w:r>
        <w:instrText xml:space="preserve"> HYPERLINK "https://lowfruits.io/blog/automated-keyword-research/" \h </w:instrText>
      </w:r>
      <w:r>
        <w:fldChar w:fldCharType="separate"/>
      </w:r>
      <w:r>
        <w:rPr>
          <w:rStyle w:val="20"/>
        </w:rPr>
        <w:t>https://lowfruits.io/blog/automated-keyword-research/</w:t>
      </w:r>
      <w:r>
        <w:rPr>
          <w:rStyle w:val="20"/>
        </w:rPr>
        <w:fldChar w:fldCharType="end"/>
      </w:r>
    </w:p>
    <w:p w14:paraId="0D82C7C0">
      <w:pPr>
        <w:pStyle w:val="3"/>
      </w:pPr>
      <w:r>
        <w:fldChar w:fldCharType="begin"/>
      </w:r>
      <w:r>
        <w:instrText xml:space="preserve"> HYPERLINK "https://ads.tiktok.com/business/creativecenter" \h </w:instrText>
      </w:r>
      <w:r>
        <w:fldChar w:fldCharType="separate"/>
      </w:r>
      <w:r>
        <w:rPr>
          <w:rStyle w:val="20"/>
        </w:rPr>
        <w:t>[20]</w:t>
      </w:r>
      <w:r>
        <w:rPr>
          <w:rStyle w:val="20"/>
        </w:rPr>
        <w:fldChar w:fldCharType="end"/>
      </w:r>
      <w:r>
        <w:t xml:space="preserve"> https://ads.tiktok.com/business/creativecenter</w:t>
      </w:r>
    </w:p>
    <w:p w14:paraId="0BFADA75">
      <w:pPr>
        <w:pStyle w:val="3"/>
      </w:pPr>
      <w:r>
        <w:fldChar w:fldCharType="begin"/>
      </w:r>
      <w:r>
        <w:instrText xml:space="preserve"> HYPERLINK "https://ads.tiktok.com/business/creativecenter" \h </w:instrText>
      </w:r>
      <w:r>
        <w:fldChar w:fldCharType="separate"/>
      </w:r>
      <w:r>
        <w:rPr>
          <w:rStyle w:val="20"/>
        </w:rPr>
        <w:t>https://ads.tiktok.com/business/creativecenter</w:t>
      </w:r>
      <w:r>
        <w:rPr>
          <w:rStyle w:val="20"/>
        </w:rPr>
        <w:fldChar w:fldCharType="end"/>
      </w:r>
    </w:p>
    <w:p w14:paraId="4290A13C">
      <w:pPr>
        <w:pStyle w:val="3"/>
      </w:pPr>
      <w:r>
        <w:fldChar w:fldCharType="begin"/>
      </w:r>
      <w:r>
        <w:instrText xml:space="preserve"> HYPERLINK "https://explodingtopics.com/blog/how-to-spot-trends" \h </w:instrText>
      </w:r>
      <w:r>
        <w:fldChar w:fldCharType="separate"/>
      </w:r>
      <w:r>
        <w:rPr>
          <w:rStyle w:val="20"/>
        </w:rPr>
        <w:t>[21]</w:t>
      </w:r>
      <w:r>
        <w:rPr>
          <w:rStyle w:val="20"/>
        </w:rPr>
        <w:fldChar w:fldCharType="end"/>
      </w:r>
      <w:r>
        <w:t xml:space="preserve"> </w:t>
      </w:r>
      <w:r>
        <w:fldChar w:fldCharType="begin"/>
      </w:r>
      <w:r>
        <w:instrText xml:space="preserve"> HYPERLINK "https://explodingtopics.com/blog/how-to-spot-trends" \h </w:instrText>
      </w:r>
      <w:r>
        <w:fldChar w:fldCharType="separate"/>
      </w:r>
      <w:r>
        <w:rPr>
          <w:rStyle w:val="20"/>
        </w:rPr>
        <w:t>[39]</w:t>
      </w:r>
      <w:r>
        <w:rPr>
          <w:rStyle w:val="20"/>
        </w:rPr>
        <w:fldChar w:fldCharType="end"/>
      </w:r>
      <w:r>
        <w:t xml:space="preserve"> https://explodingtopics.com/blog/how-to-spot-trends</w:t>
      </w:r>
    </w:p>
    <w:p w14:paraId="3B74D587">
      <w:pPr>
        <w:pStyle w:val="3"/>
      </w:pPr>
      <w:r>
        <w:fldChar w:fldCharType="begin"/>
      </w:r>
      <w:r>
        <w:instrText xml:space="preserve"> HYPERLINK "https://explodingtopics.com/blog/how-to-spot-trends" \h </w:instrText>
      </w:r>
      <w:r>
        <w:fldChar w:fldCharType="separate"/>
      </w:r>
      <w:r>
        <w:rPr>
          <w:rStyle w:val="20"/>
        </w:rPr>
        <w:t>https://explodingtopics.com/blog/how-to-spot-trends</w:t>
      </w:r>
      <w:r>
        <w:rPr>
          <w:rStyle w:val="20"/>
        </w:rPr>
        <w:fldChar w:fldCharType="end"/>
      </w:r>
    </w:p>
    <w:p w14:paraId="2D8DD0F7">
      <w:pPr>
        <w:pStyle w:val="3"/>
      </w:pPr>
      <w:r>
        <w:fldChar w:fldCharType="begin"/>
      </w:r>
      <w:r>
        <w:instrText xml:space="preserve"> HYPERLINK "https://meetglimpse.com/google-trends-supercharged/" \h </w:instrText>
      </w:r>
      <w:r>
        <w:fldChar w:fldCharType="separate"/>
      </w:r>
      <w:r>
        <w:rPr>
          <w:rStyle w:val="20"/>
        </w:rPr>
        <w:t>[22]</w:t>
      </w:r>
      <w:r>
        <w:rPr>
          <w:rStyle w:val="20"/>
        </w:rPr>
        <w:fldChar w:fldCharType="end"/>
      </w:r>
      <w:r>
        <w:t xml:space="preserve"> https://meetglimpse.com/google-trends-supercharged/</w:t>
      </w:r>
    </w:p>
    <w:p w14:paraId="4F1626B4">
      <w:pPr>
        <w:pStyle w:val="3"/>
      </w:pPr>
      <w:r>
        <w:fldChar w:fldCharType="begin"/>
      </w:r>
      <w:r>
        <w:instrText xml:space="preserve"> HYPERLINK "https://meetglimpse.com/google-trends-supercharged/" \h </w:instrText>
      </w:r>
      <w:r>
        <w:fldChar w:fldCharType="separate"/>
      </w:r>
      <w:r>
        <w:rPr>
          <w:rStyle w:val="20"/>
        </w:rPr>
        <w:t>https://meetglimpse.com/google-trends-supercharged/</w:t>
      </w:r>
      <w:r>
        <w:rPr>
          <w:rStyle w:val="20"/>
        </w:rPr>
        <w:fldChar w:fldCharType="end"/>
      </w:r>
    </w:p>
    <w:p w14:paraId="388336BF">
      <w:pPr>
        <w:pStyle w:val="3"/>
      </w:pPr>
      <w:r>
        <w:fldChar w:fldCharType="begin"/>
      </w:r>
      <w:r>
        <w:instrText xml:space="preserve"> HYPERLINK "https://trends.google.com/trends/" \h </w:instrText>
      </w:r>
      <w:r>
        <w:fldChar w:fldCharType="separate"/>
      </w:r>
      <w:r>
        <w:rPr>
          <w:rStyle w:val="20"/>
        </w:rPr>
        <w:t>[23]</w:t>
      </w:r>
      <w:r>
        <w:rPr>
          <w:rStyle w:val="20"/>
        </w:rPr>
        <w:fldChar w:fldCharType="end"/>
      </w:r>
      <w:r>
        <w:t xml:space="preserve"> https://trends.google.com/trends/</w:t>
      </w:r>
    </w:p>
    <w:p w14:paraId="1C10A20E">
      <w:pPr>
        <w:pStyle w:val="3"/>
      </w:pPr>
      <w:r>
        <w:fldChar w:fldCharType="begin"/>
      </w:r>
      <w:r>
        <w:instrText xml:space="preserve"> HYPERLINK "https://trends.google.com/trends/" \h </w:instrText>
      </w:r>
      <w:r>
        <w:fldChar w:fldCharType="separate"/>
      </w:r>
      <w:r>
        <w:rPr>
          <w:rStyle w:val="20"/>
        </w:rPr>
        <w:t>https://trends.google.com/trends/</w:t>
      </w:r>
      <w:r>
        <w:rPr>
          <w:rStyle w:val="20"/>
        </w:rPr>
        <w:fldChar w:fldCharType="end"/>
      </w:r>
    </w:p>
    <w:p w14:paraId="0F5FCEBD">
      <w:pPr>
        <w:pStyle w:val="3"/>
      </w:pPr>
      <w:r>
        <w:fldChar w:fldCharType="begin"/>
      </w:r>
      <w:r>
        <w:instrText xml:space="preserve"> HYPERLINK "https://www.tailwindapp.com/" \h </w:instrText>
      </w:r>
      <w:r>
        <w:fldChar w:fldCharType="separate"/>
      </w:r>
      <w:r>
        <w:rPr>
          <w:rStyle w:val="20"/>
        </w:rPr>
        <w:t>[24]</w:t>
      </w:r>
      <w:r>
        <w:rPr>
          <w:rStyle w:val="20"/>
        </w:rPr>
        <w:fldChar w:fldCharType="end"/>
      </w:r>
      <w:r>
        <w:t xml:space="preserve"> </w:t>
      </w:r>
      <w:r>
        <w:fldChar w:fldCharType="begin"/>
      </w:r>
      <w:r>
        <w:instrText xml:space="preserve"> HYPERLINK "https://www.tailwindapp.com/" \h </w:instrText>
      </w:r>
      <w:r>
        <w:fldChar w:fldCharType="separate"/>
      </w:r>
      <w:r>
        <w:rPr>
          <w:rStyle w:val="20"/>
        </w:rPr>
        <w:t>[52]</w:t>
      </w:r>
      <w:r>
        <w:rPr>
          <w:rStyle w:val="20"/>
        </w:rPr>
        <w:fldChar w:fldCharType="end"/>
      </w:r>
      <w:r>
        <w:t xml:space="preserve"> https://www.tailwindapp.com/</w:t>
      </w:r>
    </w:p>
    <w:p w14:paraId="47399B5F">
      <w:pPr>
        <w:pStyle w:val="3"/>
      </w:pPr>
      <w:r>
        <w:fldChar w:fldCharType="begin"/>
      </w:r>
      <w:r>
        <w:instrText xml:space="preserve"> HYPERLINK "https://www.tailwindapp.com/" \h </w:instrText>
      </w:r>
      <w:r>
        <w:fldChar w:fldCharType="separate"/>
      </w:r>
      <w:r>
        <w:rPr>
          <w:rStyle w:val="20"/>
        </w:rPr>
        <w:t>https://www.tailwindapp.com/</w:t>
      </w:r>
      <w:r>
        <w:rPr>
          <w:rStyle w:val="20"/>
        </w:rPr>
        <w:fldChar w:fldCharType="end"/>
      </w:r>
    </w:p>
    <w:p w14:paraId="29F72378">
      <w:pPr>
        <w:pStyle w:val="3"/>
      </w:pPr>
      <w:r>
        <w:fldChar w:fldCharType="begin"/>
      </w:r>
      <w:r>
        <w:instrText xml:space="preserve"> HYPERLINK "https://pingenerator.com/" \h </w:instrText>
      </w:r>
      <w:r>
        <w:fldChar w:fldCharType="separate"/>
      </w:r>
      <w:r>
        <w:rPr>
          <w:rStyle w:val="20"/>
        </w:rPr>
        <w:t>[25]</w:t>
      </w:r>
      <w:r>
        <w:rPr>
          <w:rStyle w:val="20"/>
        </w:rPr>
        <w:fldChar w:fldCharType="end"/>
      </w:r>
      <w:r>
        <w:t xml:space="preserve"> https://pingenerator.com/</w:t>
      </w:r>
    </w:p>
    <w:p w14:paraId="2CC52E77">
      <w:pPr>
        <w:pStyle w:val="3"/>
      </w:pPr>
      <w:r>
        <w:fldChar w:fldCharType="begin"/>
      </w:r>
      <w:r>
        <w:instrText xml:space="preserve"> HYPERLINK "https://pingenerator.com/" \h </w:instrText>
      </w:r>
      <w:r>
        <w:fldChar w:fldCharType="separate"/>
      </w:r>
      <w:r>
        <w:rPr>
          <w:rStyle w:val="20"/>
        </w:rPr>
        <w:t>https://pingenerator.com/</w:t>
      </w:r>
      <w:r>
        <w:rPr>
          <w:rStyle w:val="20"/>
        </w:rPr>
        <w:fldChar w:fldCharType="end"/>
      </w:r>
    </w:p>
    <w:p w14:paraId="542A7083">
      <w:pPr>
        <w:pStyle w:val="3"/>
      </w:pPr>
      <w:r>
        <w:fldChar w:fldCharType="begin"/>
      </w:r>
      <w:r>
        <w:instrText xml:space="preserve"> HYPERLINK "https://www.blogtopin.com/" \h </w:instrText>
      </w:r>
      <w:r>
        <w:fldChar w:fldCharType="separate"/>
      </w:r>
      <w:r>
        <w:rPr>
          <w:rStyle w:val="20"/>
        </w:rPr>
        <w:t>[26]</w:t>
      </w:r>
      <w:r>
        <w:rPr>
          <w:rStyle w:val="20"/>
        </w:rPr>
        <w:fldChar w:fldCharType="end"/>
      </w:r>
      <w:r>
        <w:t xml:space="preserve"> https://www.blogtopin.com/</w:t>
      </w:r>
    </w:p>
    <w:p w14:paraId="6F89A880">
      <w:pPr>
        <w:pStyle w:val="3"/>
      </w:pPr>
      <w:r>
        <w:fldChar w:fldCharType="begin"/>
      </w:r>
      <w:r>
        <w:instrText xml:space="preserve"> HYPERLINK "https://www.blogtopin.com/" \h </w:instrText>
      </w:r>
      <w:r>
        <w:fldChar w:fldCharType="separate"/>
      </w:r>
      <w:r>
        <w:rPr>
          <w:rStyle w:val="20"/>
        </w:rPr>
        <w:t>https://www.blogtopin.com/</w:t>
      </w:r>
      <w:r>
        <w:rPr>
          <w:rStyle w:val="20"/>
        </w:rPr>
        <w:fldChar w:fldCharType="end"/>
      </w:r>
    </w:p>
    <w:p w14:paraId="04575128">
      <w:pPr>
        <w:pStyle w:val="3"/>
      </w:pPr>
      <w:r>
        <w:fldChar w:fldCharType="begin"/>
      </w:r>
      <w:r>
        <w:instrText xml:space="preserve"> HYPERLINK "https://help.later.com/hc/en-us/articles/360043245153-Schedule-a-Pin-to-Pinterest" \h </w:instrText>
      </w:r>
      <w:r>
        <w:fldChar w:fldCharType="separate"/>
      </w:r>
      <w:r>
        <w:rPr>
          <w:rStyle w:val="20"/>
        </w:rPr>
        <w:t>[27]</w:t>
      </w:r>
      <w:r>
        <w:rPr>
          <w:rStyle w:val="20"/>
        </w:rPr>
        <w:fldChar w:fldCharType="end"/>
      </w:r>
      <w:r>
        <w:t xml:space="preserve"> https://help.later.com/hc/en-us/articles/360043245153-Schedule-a-Pin-to-Pinterest</w:t>
      </w:r>
    </w:p>
    <w:p w14:paraId="16C24D89">
      <w:pPr>
        <w:pStyle w:val="3"/>
      </w:pPr>
      <w:r>
        <w:fldChar w:fldCharType="begin"/>
      </w:r>
      <w:r>
        <w:instrText xml:space="preserve"> HYPERLINK "https://help.later.com/hc/en-us/articles/360043245153-Schedule-a-Pin-to-Pinterest" \h </w:instrText>
      </w:r>
      <w:r>
        <w:fldChar w:fldCharType="separate"/>
      </w:r>
      <w:r>
        <w:rPr>
          <w:rStyle w:val="20"/>
        </w:rPr>
        <w:t>https://help.later.com/hc/en-us/articles/360043245153-Schedule-a-Pin-to-Pinterest</w:t>
      </w:r>
      <w:r>
        <w:rPr>
          <w:rStyle w:val="20"/>
        </w:rPr>
        <w:fldChar w:fldCharType="end"/>
      </w:r>
    </w:p>
    <w:p w14:paraId="7023F657">
      <w:pPr>
        <w:pStyle w:val="3"/>
      </w:pPr>
      <w:r>
        <w:fldChar w:fldCharType="begin"/>
      </w:r>
      <w:r>
        <w:instrText xml:space="preserve"> HYPERLINK "https://buffer.com/pinterest" \h </w:instrText>
      </w:r>
      <w:r>
        <w:fldChar w:fldCharType="separate"/>
      </w:r>
      <w:r>
        <w:rPr>
          <w:rStyle w:val="20"/>
        </w:rPr>
        <w:t>[28]</w:t>
      </w:r>
      <w:r>
        <w:rPr>
          <w:rStyle w:val="20"/>
        </w:rPr>
        <w:fldChar w:fldCharType="end"/>
      </w:r>
      <w:r>
        <w:t xml:space="preserve"> https://buffer.com/pinterest</w:t>
      </w:r>
    </w:p>
    <w:p w14:paraId="5C9D3E89">
      <w:pPr>
        <w:pStyle w:val="3"/>
      </w:pPr>
      <w:r>
        <w:fldChar w:fldCharType="begin"/>
      </w:r>
      <w:r>
        <w:instrText xml:space="preserve"> HYPERLINK "https://buffer.com/pinterest" \h </w:instrText>
      </w:r>
      <w:r>
        <w:fldChar w:fldCharType="separate"/>
      </w:r>
      <w:r>
        <w:rPr>
          <w:rStyle w:val="20"/>
        </w:rPr>
        <w:t>https://buffer.com/pinterest</w:t>
      </w:r>
      <w:r>
        <w:rPr>
          <w:rStyle w:val="20"/>
        </w:rPr>
        <w:fldChar w:fldCharType="end"/>
      </w:r>
    </w:p>
    <w:p w14:paraId="67F62118">
      <w:pPr>
        <w:pStyle w:val="3"/>
      </w:pPr>
      <w:r>
        <w:fldChar w:fldCharType="begin"/>
      </w:r>
      <w:r>
        <w:instrText xml:space="preserve"> HYPERLINK "https://support.junglescout.com/hc/en-us/articles/360038189214-Opportunity-Score-vs-Niche-Score" \h </w:instrText>
      </w:r>
      <w:r>
        <w:fldChar w:fldCharType="separate"/>
      </w:r>
      <w:r>
        <w:rPr>
          <w:rStyle w:val="20"/>
        </w:rPr>
        <w:t>[32]</w:t>
      </w:r>
      <w:r>
        <w:rPr>
          <w:rStyle w:val="20"/>
        </w:rPr>
        <w:fldChar w:fldCharType="end"/>
      </w:r>
      <w:r>
        <w:t xml:space="preserve"> https://support.junglescout.com/hc/en-us/articles/360038189214-Opportunity-Score-vs-Niche-Score</w:t>
      </w:r>
    </w:p>
    <w:p w14:paraId="7FC886F9">
      <w:pPr>
        <w:pStyle w:val="3"/>
      </w:pPr>
      <w:r>
        <w:fldChar w:fldCharType="begin"/>
      </w:r>
      <w:r>
        <w:instrText xml:space="preserve"> HYPERLINK "https://support.junglescout.com/hc/en-us/articles/360038189214-Opportunity-Score-vs-Niche-Score" \h </w:instrText>
      </w:r>
      <w:r>
        <w:fldChar w:fldCharType="separate"/>
      </w:r>
      <w:r>
        <w:rPr>
          <w:rStyle w:val="20"/>
        </w:rPr>
        <w:t>https://support.junglescout.com/hc/en-us/articles/360038189214-Opportunity-Score-vs-Niche-Score</w:t>
      </w:r>
      <w:r>
        <w:rPr>
          <w:rStyle w:val="20"/>
        </w:rPr>
        <w:fldChar w:fldCharType="end"/>
      </w:r>
    </w:p>
    <w:p w14:paraId="2F570523">
      <w:pPr>
        <w:pStyle w:val="3"/>
      </w:pPr>
      <w:r>
        <w:fldChar w:fldCharType="begin"/>
      </w:r>
      <w:r>
        <w:instrText xml:space="preserve"> HYPERLINK "https://kb.helium10.com/hc/en-us/articles/34798742928923-Black-Box-for-Influencers-Discover-Profitable-Amazon-Products-to-Promote" \h </w:instrText>
      </w:r>
      <w:r>
        <w:fldChar w:fldCharType="separate"/>
      </w:r>
      <w:r>
        <w:rPr>
          <w:rStyle w:val="20"/>
        </w:rPr>
        <w:t>[34]</w:t>
      </w:r>
      <w:r>
        <w:rPr>
          <w:rStyle w:val="20"/>
        </w:rPr>
        <w:fldChar w:fldCharType="end"/>
      </w:r>
      <w:r>
        <w:t xml:space="preserve"> https://kb.helium10.com/hc/en-us/articles/34798742928923-Black-Box-for-Influencers-Discover-Profitable-Amazon-Products-to-Promote</w:t>
      </w:r>
    </w:p>
    <w:p w14:paraId="392D304F">
      <w:pPr>
        <w:pStyle w:val="3"/>
      </w:pPr>
      <w:r>
        <w:fldChar w:fldCharType="begin"/>
      </w:r>
      <w:r>
        <w:instrText xml:space="preserve"> HYPERLINK "https://kb.helium10.com/hc/en-us/articles/34798742928923-Black-Box-for-Influencers-Discover-Profitable-Amazon-Products-to-Promote" \h </w:instrText>
      </w:r>
      <w:r>
        <w:fldChar w:fldCharType="separate"/>
      </w:r>
      <w:r>
        <w:rPr>
          <w:rStyle w:val="20"/>
        </w:rPr>
        <w:t>https://kb.helium10.com/hc/en-us/articles/34798742928923-Black-Box-for-Influencers-Discover-Profitable-Amazon-Products-to-Promote</w:t>
      </w:r>
      <w:r>
        <w:rPr>
          <w:rStyle w:val="20"/>
        </w:rPr>
        <w:fldChar w:fldCharType="end"/>
      </w:r>
    </w:p>
    <w:p w14:paraId="2234444C">
      <w:pPr>
        <w:pStyle w:val="3"/>
      </w:pPr>
      <w:r>
        <w:fldChar w:fldCharType="begin"/>
      </w:r>
      <w:r>
        <w:instrText xml:space="preserve"> HYPERLINK "https://help.pinterest.com/en/business/article/pin-performance-and-distribution" \h </w:instrText>
      </w:r>
      <w:r>
        <w:fldChar w:fldCharType="separate"/>
      </w:r>
      <w:r>
        <w:rPr>
          <w:rStyle w:val="20"/>
        </w:rPr>
        <w:t>[40]</w:t>
      </w:r>
      <w:r>
        <w:rPr>
          <w:rStyle w:val="20"/>
        </w:rPr>
        <w:fldChar w:fldCharType="end"/>
      </w:r>
      <w:r>
        <w:t xml:space="preserve"> https://help.pinterest.com/en/business/article/pin-performance-and-distribution</w:t>
      </w:r>
    </w:p>
    <w:p w14:paraId="2C339BCC">
      <w:pPr>
        <w:pStyle w:val="3"/>
      </w:pPr>
      <w:r>
        <w:fldChar w:fldCharType="begin"/>
      </w:r>
      <w:r>
        <w:instrText xml:space="preserve"> HYPERLINK "https://help.pinterest.com/en/business/article/pin-performance-and-distribution" \h </w:instrText>
      </w:r>
      <w:r>
        <w:fldChar w:fldCharType="separate"/>
      </w:r>
      <w:r>
        <w:rPr>
          <w:rStyle w:val="20"/>
        </w:rPr>
        <w:t>https://help.pinterest.com/en/business/article/pin-performance-and-distribution</w:t>
      </w:r>
      <w:r>
        <w:rPr>
          <w:rStyle w:val="20"/>
        </w:rPr>
        <w:fldChar w:fldCharType="end"/>
      </w:r>
    </w:p>
    <w:p w14:paraId="27C84D0F">
      <w:pPr>
        <w:pStyle w:val="3"/>
      </w:pPr>
      <w:r>
        <w:fldChar w:fldCharType="begin"/>
      </w:r>
      <w:r>
        <w:instrText xml:space="preserve"> HYPERLINK "https://business.pinterest.com/blog/pinterest-brand-moments-guide-2026/" \h </w:instrText>
      </w:r>
      <w:r>
        <w:fldChar w:fldCharType="separate"/>
      </w:r>
      <w:r>
        <w:rPr>
          <w:rStyle w:val="20"/>
        </w:rPr>
        <w:t>[41]</w:t>
      </w:r>
      <w:r>
        <w:rPr>
          <w:rStyle w:val="20"/>
        </w:rPr>
        <w:fldChar w:fldCharType="end"/>
      </w:r>
      <w:r>
        <w:t xml:space="preserve"> https://business.pinterest.com/blog/pinterest-brand-moments-guide-2026/</w:t>
      </w:r>
    </w:p>
    <w:p w14:paraId="0E3B9114">
      <w:pPr>
        <w:pStyle w:val="3"/>
      </w:pPr>
      <w:r>
        <w:fldChar w:fldCharType="begin"/>
      </w:r>
      <w:r>
        <w:instrText xml:space="preserve"> HYPERLINK "https://business.pinterest.com/blog/pinterest-brand-moments-guide-2026/" \h </w:instrText>
      </w:r>
      <w:r>
        <w:fldChar w:fldCharType="separate"/>
      </w:r>
      <w:r>
        <w:rPr>
          <w:rStyle w:val="20"/>
        </w:rPr>
        <w:t>https://business.pinterest.com/blog/pinterest-brand-moments-guide-2026/</w:t>
      </w:r>
      <w:r>
        <w:rPr>
          <w:rStyle w:val="20"/>
        </w:rPr>
        <w:fldChar w:fldCharType="end"/>
      </w:r>
    </w:p>
    <w:p w14:paraId="3DF30E4C">
      <w:pPr>
        <w:pStyle w:val="3"/>
      </w:pPr>
      <w:r>
        <w:fldChar w:fldCharType="begin"/>
      </w:r>
      <w:r>
        <w:instrText xml:space="preserve"> HYPERLINK "https://help.pinterest.com/en/business/article/connect-amazon-and-pinterest" \h </w:instrText>
      </w:r>
      <w:r>
        <w:fldChar w:fldCharType="separate"/>
      </w:r>
      <w:r>
        <w:rPr>
          <w:rStyle w:val="20"/>
        </w:rPr>
        <w:t>[42]</w:t>
      </w:r>
      <w:r>
        <w:rPr>
          <w:rStyle w:val="20"/>
        </w:rPr>
        <w:fldChar w:fldCharType="end"/>
      </w:r>
      <w:r>
        <w:t xml:space="preserve"> </w:t>
      </w:r>
      <w:r>
        <w:fldChar w:fldCharType="begin"/>
      </w:r>
      <w:r>
        <w:instrText xml:space="preserve"> HYPERLINK "https://help.pinterest.com/en/business/article/connect-amazon-and-pinterest" \h </w:instrText>
      </w:r>
      <w:r>
        <w:fldChar w:fldCharType="separate"/>
      </w:r>
      <w:r>
        <w:rPr>
          <w:rStyle w:val="20"/>
        </w:rPr>
        <w:t>[46]</w:t>
      </w:r>
      <w:r>
        <w:rPr>
          <w:rStyle w:val="20"/>
        </w:rPr>
        <w:fldChar w:fldCharType="end"/>
      </w:r>
      <w:r>
        <w:t xml:space="preserve"> Connect Amazon and Pinterest | Pinterest Business help</w:t>
      </w:r>
    </w:p>
    <w:p w14:paraId="5A29519C">
      <w:pPr>
        <w:pStyle w:val="3"/>
      </w:pPr>
      <w:r>
        <w:fldChar w:fldCharType="begin"/>
      </w:r>
      <w:r>
        <w:instrText xml:space="preserve"> HYPERLINK "https://help.pinterest.com/en/business/article/connect-amazon-and-pinterest" \h </w:instrText>
      </w:r>
      <w:r>
        <w:fldChar w:fldCharType="separate"/>
      </w:r>
      <w:r>
        <w:rPr>
          <w:rStyle w:val="20"/>
        </w:rPr>
        <w:t>https://help.pinterest.com/en/business/article/connect-amazon-and-pinterest</w:t>
      </w:r>
      <w:r>
        <w:rPr>
          <w:rStyle w:val="20"/>
        </w:rPr>
        <w:fldChar w:fldCharType="end"/>
      </w:r>
    </w:p>
    <w:p w14:paraId="4E6F1F6B">
      <w:pPr>
        <w:pStyle w:val="3"/>
      </w:pPr>
      <w:r>
        <w:fldChar w:fldCharType="begin"/>
      </w:r>
      <w:r>
        <w:instrText xml:space="preserve"> HYPERLINK "https://support.google.com/trends/answer/4365533?hl=en" \h </w:instrText>
      </w:r>
      <w:r>
        <w:fldChar w:fldCharType="separate"/>
      </w:r>
      <w:r>
        <w:rPr>
          <w:rStyle w:val="20"/>
        </w:rPr>
        <w:t>[43]</w:t>
      </w:r>
      <w:r>
        <w:rPr>
          <w:rStyle w:val="20"/>
        </w:rPr>
        <w:fldChar w:fldCharType="end"/>
      </w:r>
      <w:r>
        <w:t xml:space="preserve"> https://support.google.com/trends/answer/4365533?hl=en</w:t>
      </w:r>
    </w:p>
    <w:p w14:paraId="318FECCD">
      <w:pPr>
        <w:pStyle w:val="3"/>
      </w:pPr>
      <w:r>
        <w:fldChar w:fldCharType="begin"/>
      </w:r>
      <w:r>
        <w:instrText xml:space="preserve"> HYPERLINK "https://support.google.com/trends/answer/4365533?hl=en" \h </w:instrText>
      </w:r>
      <w:r>
        <w:fldChar w:fldCharType="separate"/>
      </w:r>
      <w:r>
        <w:rPr>
          <w:rStyle w:val="20"/>
        </w:rPr>
        <w:t>https://support.google.com/trends/answer/4365533?hl=en</w:t>
      </w:r>
      <w:r>
        <w:rPr>
          <w:rStyle w:val="20"/>
        </w:rPr>
        <w:fldChar w:fldCharType="end"/>
      </w:r>
    </w:p>
    <w:p w14:paraId="58941E0E">
      <w:pPr>
        <w:pStyle w:val="3"/>
      </w:pPr>
      <w:r>
        <w:fldChar w:fldCharType="begin"/>
      </w:r>
      <w:r>
        <w:instrText xml:space="preserve"> HYPERLINK "https://pingenerator.com/blog/how-to-use-pinterest-trends?utm_source=chatgpt.com" \h </w:instrText>
      </w:r>
      <w:r>
        <w:fldChar w:fldCharType="separate"/>
      </w:r>
      <w:r>
        <w:rPr>
          <w:rStyle w:val="20"/>
        </w:rPr>
        <w:t>[47]</w:t>
      </w:r>
      <w:r>
        <w:rPr>
          <w:rStyle w:val="20"/>
        </w:rPr>
        <w:fldChar w:fldCharType="end"/>
      </w:r>
      <w:r>
        <w:t xml:space="preserve"> How to Use Pinterest Trends</w:t>
      </w:r>
    </w:p>
    <w:p w14:paraId="763D3DEE">
      <w:pPr>
        <w:pStyle w:val="3"/>
      </w:pPr>
      <w:r>
        <w:fldChar w:fldCharType="begin"/>
      </w:r>
      <w:r>
        <w:instrText xml:space="preserve"> HYPERLINK "https://pingenerator.com/blog/how-to-use-pinterest-trends?utm_source=chatgpt.com" \h </w:instrText>
      </w:r>
      <w:r>
        <w:fldChar w:fldCharType="separate"/>
      </w:r>
      <w:r>
        <w:rPr>
          <w:rStyle w:val="20"/>
        </w:rPr>
        <w:t>https://pingenerator.com/blog/how-to-use-pinterest-trends?utm_source=chatgpt.com</w:t>
      </w:r>
      <w:r>
        <w:rPr>
          <w:rStyle w:val="20"/>
        </w:rPr>
        <w:fldChar w:fldCharType="end"/>
      </w:r>
    </w:p>
    <w:p w14:paraId="53B5778D">
      <w:pPr>
        <w:pStyle w:val="3"/>
      </w:pPr>
      <w:r>
        <w:fldChar w:fldCharType="begin"/>
      </w:r>
      <w:r>
        <w:instrText xml:space="preserve"> HYPERLINK "https://kb.helium10.com/hc/en-us/articles/44519579661211-How-to-Analyze-Keywords-Using-Cerebro-Plus-Magnet" \h </w:instrText>
      </w:r>
      <w:r>
        <w:fldChar w:fldCharType="separate"/>
      </w:r>
      <w:r>
        <w:rPr>
          <w:rStyle w:val="20"/>
        </w:rPr>
        <w:t>[49]</w:t>
      </w:r>
      <w:r>
        <w:rPr>
          <w:rStyle w:val="20"/>
        </w:rPr>
        <w:fldChar w:fldCharType="end"/>
      </w:r>
      <w:r>
        <w:t xml:space="preserve"> </w:t>
      </w:r>
      <w:r>
        <w:fldChar w:fldCharType="begin"/>
      </w:r>
      <w:r>
        <w:instrText xml:space="preserve"> HYPERLINK "https://kb.helium10.com/hc/en-us/articles/44519579661211-How-to-Analyze-Keywords-Using-Cerebro-Plus-Magnet" \h </w:instrText>
      </w:r>
      <w:r>
        <w:fldChar w:fldCharType="separate"/>
      </w:r>
      <w:r>
        <w:rPr>
          <w:rStyle w:val="20"/>
        </w:rPr>
        <w:t>[51]</w:t>
      </w:r>
      <w:r>
        <w:rPr>
          <w:rStyle w:val="20"/>
        </w:rPr>
        <w:fldChar w:fldCharType="end"/>
      </w:r>
      <w:r>
        <w:t xml:space="preserve"> https://kb.helium10.com/hc/en-us/articles/44519579661211-How-to-Analyze-Keywords-Using-Cerebro-Plus-Magnet</w:t>
      </w:r>
    </w:p>
    <w:p w14:paraId="41B1A48B">
      <w:pPr>
        <w:pStyle w:val="3"/>
      </w:pPr>
      <w:r>
        <w:fldChar w:fldCharType="begin"/>
      </w:r>
      <w:r>
        <w:instrText xml:space="preserve"> HYPERLINK "https://kb.helium10.com/hc/en-us/articles/44519579661211-How-to-Analyze-Keywords-Using-Cerebro-Plus-Magnet" \h </w:instrText>
      </w:r>
      <w:r>
        <w:fldChar w:fldCharType="separate"/>
      </w:r>
      <w:r>
        <w:rPr>
          <w:rStyle w:val="20"/>
        </w:rPr>
        <w:t>https://kb.helium10.com/hc/en-us/articles/44519579661211-How-to-Analyze-Keywords-Using-Cerebro-Plus-Magnet</w:t>
      </w:r>
      <w:r>
        <w:rPr>
          <w:rStyle w:val="20"/>
        </w:rPr>
        <w:fldChar w:fldCharType="end"/>
      </w:r>
    </w:p>
    <w:p w14:paraId="7AEDCACF">
      <w:pPr>
        <w:pStyle w:val="3"/>
      </w:pPr>
      <w:r>
        <w:fldChar w:fldCharType="begin"/>
      </w:r>
      <w:r>
        <w:instrText xml:space="preserve"> HYPERLINK "https://ads.tiktok.com/business/creativecenter/keyword-insights/pc/id" \h </w:instrText>
      </w:r>
      <w:r>
        <w:fldChar w:fldCharType="separate"/>
      </w:r>
      <w:r>
        <w:rPr>
          <w:rStyle w:val="20"/>
        </w:rPr>
        <w:t>[54]</w:t>
      </w:r>
      <w:r>
        <w:rPr>
          <w:rStyle w:val="20"/>
        </w:rPr>
        <w:fldChar w:fldCharType="end"/>
      </w:r>
      <w:r>
        <w:t xml:space="preserve"> Keyword Insights: kata kunci paling populer di TikTok</w:t>
      </w:r>
    </w:p>
    <w:p w14:paraId="23A53982">
      <w:pPr>
        <w:pStyle w:val="3"/>
      </w:pPr>
      <w:r>
        <w:fldChar w:fldCharType="begin"/>
      </w:r>
      <w:r>
        <w:instrText xml:space="preserve"> HYPERLINK "https://ads.tiktok.com/business/creativecenter/keyword-insights/pc/id" \h </w:instrText>
      </w:r>
      <w:r>
        <w:fldChar w:fldCharType="separate"/>
      </w:r>
      <w:r>
        <w:rPr>
          <w:rStyle w:val="20"/>
        </w:rPr>
        <w:t>https://ads.tiktok.com/business/creativecenter/keyword-insights/pc/id</w:t>
      </w:r>
      <w:r>
        <w:rPr>
          <w:rStyle w:val="20"/>
        </w:rPr>
        <w:fldChar w:fldCharType="end"/>
      </w:r>
    </w:p>
    <w:bookmarkEnd w:id="2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5DD0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styleId="15">
    <w:name w:val="Subtitle"/>
    <w:basedOn w:val="16"/>
    <w:next w:val="3"/>
    <w:link w:val="26"/>
    <w:qFormat/>
    <w:uiPriority w:val="11"/>
    <w:rPr>
      <w:rFonts w:eastAsiaTheme="majorEastAsia" w:cstheme="majorBidi"/>
      <w:spacing w:val="15"/>
      <w:sz w:val="28"/>
      <w:szCs w:val="28"/>
    </w:rPr>
  </w:style>
  <w:style w:type="paragraph" w:styleId="16">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footnote text"/>
    <w:basedOn w:val="1"/>
    <w:unhideWhenUsed/>
    <w:qFormat/>
    <w:uiPriority w:val="9"/>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6"/>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810</Words>
  <Characters>4647</Characters>
  <Lines>12</Lines>
  <Paragraphs>8</Paragraphs>
  <TotalTime>238</TotalTime>
  <ScaleCrop>false</ScaleCrop>
  <LinksUpToDate>false</LinksUpToDate>
  <CharactersWithSpaces>5429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2026-05-28T05:17:00Z</dcterms:created>
  <dc:creator>黄芷惠</dc:creator>
  <cp:lastModifiedBy>黄芷惠</cp:lastModifiedBy>
  <dcterms:modified xsi:type="dcterms:W3CDTF">2026-06-02T06:50:18Z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KSOTemplateDocerSaveRecord">
    <vt:lpwstr>eyJoZGlkIjoiMGJkMWE1MThhMjRhNjFkYTI3YTE1MjI3MjYzMTg5M2MiLCJ1c2VySWQiOiIzMzY0MzMxNzMifQ==</vt:lpwstr>
  </property>
  <property fmtid="{D5CDD505-2E9C-101B-9397-08002B2CF9AE}" pid="4" name="KSOProductBuildVer">
    <vt:lpwstr>2052-12.1.0.24034</vt:lpwstr>
  </property>
  <property fmtid="{D5CDD505-2E9C-101B-9397-08002B2CF9AE}" pid="5" name="ICV">
    <vt:lpwstr>5D868FC255304967A4ADC29AC3D6A6F8_12</vt:lpwstr>
  </property>
</Properties>
</file>