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000000"/>
          <w:sz w:val="46"/>
        </w:rPr>
        <w:t>VibePin Insights 业务需求 PRD v1</w:t>
      </w:r>
    </w:p>
    <w:p>
      <w:pPr>
        <w:spacing w:after="240"/>
      </w:pPr>
      <w:r>
        <w:rPr>
          <w:rFonts w:ascii="Calibri" w:hAnsi="Calibri" w:eastAsia="Microsoft YaHei"/>
          <w:color w:val="5B6472"/>
          <w:sz w:val="21"/>
        </w:rPr>
        <w:t>可批注审阅版 · 在 Word 中选中文字后选择“新建批注”，或开启“修订”记录修改。</w:t>
      </w:r>
    </w:p>
    <w:p>
      <w:pPr>
        <w:spacing w:after="160"/>
        <w:pBdr>
          <w:bottom w:val="single" w:sz="8" w:space="1" w:color="2E74B5"/>
        </w:pBdr>
      </w:pP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1. 产品目标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Insights 让用户知道：内容表现如何、在哪个平台更适合、为什么表现好或差，以及下一条内容应怎样调整。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它不是把 Pinterest、Instagram、Facebook 的后台数字简单相加，而是连接 VibePin 的完整闭环：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Create → Publish → Measure → Diagnose → Improve → Create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2. 目标用户与范围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面向已连接 Pinterest、Instagram 或 Facebook 账号，并已通过 VibePin 发布内容的用户。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V1 包含：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Overview：账号与跨平台表现总览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Content：每条 VibePin Content 的表现比较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Content detail：同一 Content 在各发布目标的独立结果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Diagnosis：基于历史表现的可解释诊断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Recommendations：可带回 Create Pin 的下一步建议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V1 不包含：广告 ROI、销售归因、竞品账号的私有分析、逐张 Carousel 图片的效果归因。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3. 核心业务概念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Content</w:t>
      </w:r>
      <w:r>
        <w:rPr>
          <w:rFonts w:ascii="Calibri" w:hAnsi="Calibri" w:eastAsia="Microsoft YaHei"/>
          <w:b w:val="0"/>
          <w:color w:val="1F2937"/>
          <w:sz w:val="22"/>
        </w:rPr>
        <w:t>：一条 VibePin 内容，可含一张或多张媒体。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Destination</w:t>
      </w:r>
      <w:r>
        <w:rPr>
          <w:rFonts w:ascii="Calibri" w:hAnsi="Calibri" w:eastAsia="Microsoft YaHei"/>
          <w:b w:val="0"/>
          <w:color w:val="1F2937"/>
          <w:sz w:val="22"/>
        </w:rPr>
        <w:t>：该 Content 发布到的一个具体平台和账号，例如 Pinterest 某 Board、Instagram 某账号、Facebook 某 Page。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Published result</w:t>
      </w:r>
      <w:r>
        <w:rPr>
          <w:rFonts w:ascii="Calibri" w:hAnsi="Calibri" w:eastAsia="Microsoft YaHei"/>
          <w:b w:val="0"/>
          <w:color w:val="1F2937"/>
          <w:sz w:val="22"/>
        </w:rPr>
        <w:t>：一个 Destination 的实际发布结果与外部内容链接；多平台结果彼此独立。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Native metric</w:t>
      </w:r>
      <w:r>
        <w:rPr>
          <w:rFonts w:ascii="Calibri" w:hAnsi="Calibri" w:eastAsia="Microsoft YaHei"/>
          <w:b w:val="0"/>
          <w:color w:val="1F2937"/>
          <w:sz w:val="22"/>
        </w:rPr>
        <w:t>：平台原生指标，保留平台自己的名称和含义。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VibePin rate</w:t>
      </w:r>
      <w:r>
        <w:rPr>
          <w:rFonts w:ascii="Calibri" w:hAnsi="Calibri" w:eastAsia="Microsoft YaHei"/>
          <w:b w:val="0"/>
          <w:color w:val="1F2937"/>
          <w:sz w:val="22"/>
        </w:rPr>
        <w:t>：基于原生指标计算的比例指标，必须标为 VibePin 计算值。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VibePin performance score</w:t>
      </w:r>
      <w:r>
        <w:rPr>
          <w:rFonts w:ascii="Calibri" w:hAnsi="Calibri" w:eastAsia="Microsoft YaHei"/>
          <w:b w:val="0"/>
          <w:color w:val="1F2937"/>
          <w:sz w:val="22"/>
        </w:rPr>
        <w:t>：内容相对该账号历史基线的表现分位，不是跨平台原始播放量排名。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4. 信息架构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Insights 顶级导航：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Overview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Content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Audience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Diagnosis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Recommendations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用户可从 Content 和 Diagnosis 直接进入原 Content，或以建议为基础创建新 Draft。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5. Overview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5.1 页面内容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日期范围选择与上一周期比较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已连接平台的独立表现卡片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账号趋势图：按天查看原生关键指标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表现最佳 Content、需要关注的 Content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数据更新时间与数据可用性说明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5.2 展示原则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不把 Pinterest Impressions、Instagram Views、Facebook Media Views 合并成一个“总曝光”。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每个平台的指标使用原生名称；用户可查看简短定义。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平台未连接、暂无权限、尚未更新与数值为 0 必须明确区分。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Overview 参考 Tailwind 的清晰趋势阅读方式：先看账号趋势，再钻取具体内容；不复制其页面或品牌视觉。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6. 指标与比较规则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6.1 平台原生指标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指标族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Pinterest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Instagram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Facebook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曝光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Impressions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Views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Media Views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独立受众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Total Audience（可用时）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Reach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Unique Media Viewers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收藏价值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Saves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Saves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互动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Engagement、Pin Clicks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Likes、Comments、Shares、Saves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Reactions、Comments、Shares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引流意图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Outbound Clicks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Profile / Link actions（可用时）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Link / Post Clicks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视频质量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Video Views、Watch Time、Completion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Watch Time、Skip / Retention（可用时）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Video / Reel watch metrics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“—”表示该平台没有可比的原生指标，不以 0 补齐。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6.2 VibePin 比例指标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在分母数据可用且大于 0 时，VibePin 可以展示：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Save rate = Saves / Exposure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Click rate = Outbound 或 Link Clicks / Exposure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Share rate = Shares / Exposure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Comment rate = Comments / Exposure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Engagement rate = 已定义的互动总数 / Exposure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Video quality = 依据各平台可用的观看时长、完成度或留存指标单独解释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比例指标只用于相同平台内的比较；跨平台页面仅可并列展示，不得暗示相同定义。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6.3 跨平台比较规则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同一 Content 可以比较“在哪个平台相对表现更好”，但不能用原始 Views 决定胜负。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VibePin performance score 必须在下列可比 cohort 中计算：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同一用户账号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同一平台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相同或相近内容格式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相近发布年龄，例如发布后 1 天、7 天或 30 天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同为 Organic 内容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结果使用分位表达，例如“Pinterest Save Rate 超过你同类 Pin 的 88%”。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样本不足时仍展示原始数据，但不显示胜负结论、排名或 AI 归因。默认最低条件为同一 cohort 有 10 条可比较内容；具体门槛可在后续运营校准。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7. Content 与内容详情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7.1 Content 列表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每行代表一条 VibePin Content，而不是一个平台帖子。展示：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Cover、标题、格式、发布时间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已发布平台与账号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各平台的关键原生指标摘要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VibePin performance score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最新诊断状态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支持按平台、账号、内容格式、主题、发布时间和表现区间筛选。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7.2 内容详情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同一 Content 下按 Destination 分别展示 Pinterest、Instagram、Facebook 的发布结果、外部链接、原生指标和趋势。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业务规则：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多平台部分成功时，成功结果永久保留；失败的平台独立显示失败，不覆盖其他平台事实。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内容编辑后再次 Publish 属于新的发布结果；历史发布结果不可被后续编辑改写。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多图内容按整体 Content / Destination 计算表现；没有平台证据时，不声称某一张 Carousel 图片贡献了具体效果。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8. Audience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Audience 以平台为单位展示，不强制伪造跨平台统一画像。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Pinterest：人口属性、地区、设备、兴趣与 Affinity。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Instagram：可用的人口属性、地区与关注者活动。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Facebook：当前可用的 Page 受众信号。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业务规则：兴趣与 Affinity 是 Pinterest 的专属优势；Instagram 或 Facebook 没有等价数据时显示“该平台不提供此类洞察”，不显示空白或错误的 0。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9. Diagnosis 与 Recommendations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9.1 Diagnosis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Diagnosis 回答“可能发生了什么”，而非声称平台数据证明因果关系。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每条诊断必须同时显示：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结论，例如“收藏意图强、引流意图弱”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对比基线，例如“高于你同类 Pinterest Pin 的 Save Rate，但 Click Rate 低于中位数”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证据指标与比较范围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数据是否足够的提示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允许的诊断示例：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Pinterest：Save Rate 强、Outbound Click Rate 弱，建议保留主题但测试更明确的标题或 CTA。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Instagram：Reach 正常、观看质量弱，建议测试首帧或更早展示核心收益。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跨平台：同一创意在 Pinterest 表现领先、Instagram 表现落后，建议将其归为更偏搜索与收藏的内容，不应默认大量跨发。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禁止：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用不足样本给出强结论。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将相关性写成因果。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因为某平台没有指标就推断内容失败。</w:t>
      </w:r>
    </w:p>
    <w:p>
      <w:pPr>
        <w:pStyle w:val="Heading2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9.2 Recommendations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每条建议使用明确结构：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Keep</w:t>
      </w:r>
      <w:r>
        <w:rPr>
          <w:rFonts w:ascii="Calibri" w:hAnsi="Calibri" w:eastAsia="Microsoft YaHei"/>
          <w:b w:val="0"/>
          <w:color w:val="1F2937"/>
          <w:sz w:val="22"/>
        </w:rPr>
        <w:t>：已验证应保留的主题、格式或视觉方向。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Change</w:t>
      </w:r>
      <w:r>
        <w:rPr>
          <w:rFonts w:ascii="Calibri" w:hAnsi="Calibri" w:eastAsia="Microsoft YaHei"/>
          <w:b w:val="0"/>
          <w:color w:val="1F2937"/>
          <w:sz w:val="22"/>
        </w:rPr>
        <w:t>：下一条应改变的一个变量，例如标题 hook、CTA、首图或发布时间。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/>
          <w:color w:val="1F2937"/>
          <w:sz w:val="22"/>
        </w:rPr>
        <w:t>Test</w:t>
      </w:r>
      <w:r>
        <w:rPr>
          <w:rFonts w:ascii="Calibri" w:hAnsi="Calibri" w:eastAsia="Microsoft YaHei"/>
          <w:b w:val="0"/>
          <w:color w:val="1F2937"/>
          <w:sz w:val="22"/>
        </w:rPr>
        <w:t>：建议进行的受控比较，例如单图 vs 三图 Carousel。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用户可选择“Generate based on this insight”，系统以建议和原 Content 为上下文创建新的 Draft；不会改写原 Content 或历史发布结果。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10. 数据可用性与历史规则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Insights 只分析用户已授权连接的账号及其可访问内容。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所有指标标示最近更新时间；不同平台更新节奏不同，不承诺实时。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连接后开始积累 VibePin 历史；连接前能否展示历史由各平台当时允许的范围决定。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短窗口数据、受众洞察与趋势信号应显示实际覆盖期间，不得暗示拥有完整历史。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用户断开连接后，停止新增采集；已在 VibePin 中形成的历史展示遵循账号的数据保留与删除规则。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付费、广告与 Organic 数据必须分开呈现；V1 默认只分析 Organic。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11. V1 验收标准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用户能在一条 Content 下看到每个平台独立、真实的发布结果与数据状态。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用户能选择周期并查看平台内趋势及与上一周期的变化。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任一跨平台结论均以相对历史基线表达，不能以不同定义的原始 Views 直接排名。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缺失、不支持、未连接、未更新和 0 值在界面上可区分。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Diagnosis 可追溯到具体指标、比较对象和样本充分性。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Recommendations 可直接转化为新的 Draft，且不修改任何历史发布结果。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B6472"/>
        <w:sz w:val="17"/>
      </w:rPr>
      <w:t>VibePin · Internal review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472"/>
        <w:sz w:val="17"/>
      </w:rPr>
      <w:t>VibePin · Insights Business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VibePin Insights 业务需求 PRD v1</dc:title>
  <dc:subject>可批注审阅版</dc:subject>
  <dc:creator>VibePin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