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F501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/>
        <w:jc w:val="center"/>
        <w:textAlignment w:val="auto"/>
      </w:pPr>
      <w:r>
        <w:rPr>
          <w:rFonts w:ascii="Georgia" w:hAnsi="Georgia" w:cs="Georgia"/>
          <w:color w:val="101010"/>
          <w:sz w:val="44"/>
          <w:szCs w:val="44"/>
        </w:rPr>
        <w:t xml:space="preserve">Early Active </w:t>
      </w:r>
      <w:r>
        <w:rPr>
          <w:rFonts w:ascii="Georgia" w:hAnsi="Georgia" w:cs="Georgia"/>
          <w:color w:val="B8952A"/>
          <w:sz w:val="44"/>
          <w:szCs w:val="44"/>
        </w:rPr>
        <w:t>Rehab</w:t>
      </w:r>
    </w:p>
    <w:p w14:paraId="21C1E9CD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Schneller wieder fit  ·  Schneller zurück im Leben</w:t>
      </w:r>
    </w:p>
    <w:p w14:paraId="1F10B7D8">
      <w:pPr>
        <w:pBdr>
          <w:bottom w:val="single" w:color="DDD8CC" w:sz="8" w:space="1"/>
        </w:pBdr>
        <w:spacing w:before="0" w:after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167640</wp:posOffset>
                </wp:positionV>
                <wp:extent cx="6409055" cy="635"/>
                <wp:effectExtent l="0" t="7620" r="3175" b="12065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51815" y="2355850"/>
                          <a:ext cx="6409055" cy="63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CC88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5pt;margin-top:13.2pt;height:0.05pt;width:504.65pt;z-index:251659264;mso-width-relative:page;mso-height-relative:page;" filled="f" stroked="t" coordsize="21600,21600" o:gfxdata="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dhPW9cAAAAJAQAADwAA&#10;AAAAAAABACAAAAAiAAAAZHJzL2Rvd25yZXYueG1sUEsBAhQAFAAAAAgAh07iQJpSzX/eAQAAtAMA&#10;AA4AAAAAAAAAAQAgAAAAJgEAAGRycy9lMm9Eb2MueG1sUEsFBgAAAAAGAAYAWQEAAHYFAAAAAA==&#10;">
                <v:fill on="f" focussize="0,0"/>
                <v:stroke weight="1.25pt" color="#DCC88B [3204]" joinstyle="round"/>
                <v:imagedata o:title=""/>
                <o:lock v:ext="edit" aspectratio="f"/>
              </v:line>
            </w:pict>
          </mc:Fallback>
        </mc:AlternateContent>
      </w: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251FB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0"/>
        <w:textAlignment w:val="auto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Sehr geehrte Patientin, sehr geehrter Patient,</w:t>
      </w:r>
      <w:bookmarkStart w:id="0" w:name="_GoBack"/>
      <w:bookmarkEnd w:id="0"/>
    </w:p>
    <w:p w14:paraId="1861BD60">
      <w:pPr>
        <w:pStyle w:val="17"/>
        <w:spacing w:before="0" w:after="60"/>
        <w:jc w:val="both"/>
      </w:pPr>
      <w:r>
        <w:t xml:space="preserve"> </w:t>
      </w:r>
      <w:r>
        <w:rPr>
          <w:rFonts w:hint="default"/>
          <w:lang w:val="de-DE"/>
        </w:rPr>
        <w:t>j</w:t>
      </w:r>
      <w:r>
        <w:t>e früher der Körper gezielt unterstützt wird, desto schneller können Heilungsprozesse einsetzen und desto rascher gelingt die Rückkehr in Alltag, Beruf und Sport.</w:t>
      </w:r>
    </w:p>
    <w:p w14:paraId="3A3CA9AD">
      <w:pPr>
        <w:pStyle w:val="17"/>
        <w:spacing w:before="0" w:after="60"/>
        <w:jc w:val="both"/>
      </w:pPr>
      <w:r>
        <w:rPr>
          <w:b/>
          <w:bCs/>
        </w:rPr>
        <w:t>Unser Konzept</w:t>
      </w:r>
      <w:r>
        <w:rPr>
          <w:rFonts w:hint="default"/>
          <w:b/>
          <w:bCs/>
          <w:lang w:val="de-DE"/>
        </w:rPr>
        <w:t xml:space="preserve"> </w:t>
      </w:r>
      <w:r>
        <w:rPr>
          <w:rFonts w:hint="default"/>
          <w:b w:val="0"/>
          <w:bCs w:val="0"/>
          <w:lang w:val="de-DE"/>
        </w:rPr>
        <w:t>namens</w:t>
      </w:r>
      <w:r>
        <w:rPr>
          <w:b w:val="0"/>
          <w:bCs w:val="0"/>
        </w:rPr>
        <w:t xml:space="preserve"> </w:t>
      </w:r>
      <w:r>
        <w:rPr>
          <w:rFonts w:hint="default" w:cs="Times New Roman"/>
          <w:b/>
          <w:bCs/>
          <w:color w:val="9A7B2F"/>
          <w:sz w:val="24"/>
          <w:szCs w:val="24"/>
          <w:lang w:val="de-DE"/>
        </w:rPr>
        <w:t>-</w:t>
      </w:r>
      <w:r>
        <w:t xml:space="preserve"> </w:t>
      </w:r>
      <w:r>
        <w:rPr>
          <w:rFonts w:ascii="Times New Roman" w:hAnsi="Times New Roman" w:cs="Times New Roman"/>
          <w:b/>
          <w:bCs/>
          <w:color w:val="9A7B2F"/>
          <w:sz w:val="24"/>
          <w:szCs w:val="24"/>
        </w:rPr>
        <w:t>Early Active Rehab</w:t>
      </w:r>
      <w:r>
        <w:rPr>
          <w:rFonts w:hint="default" w:cs="Times New Roman"/>
          <w:b/>
          <w:bCs/>
          <w:color w:val="9A7B2F"/>
          <w:sz w:val="24"/>
          <w:szCs w:val="24"/>
          <w:lang w:val="de-DE"/>
        </w:rPr>
        <w:t xml:space="preserve"> -</w:t>
      </w:r>
      <w:r>
        <w:t xml:space="preserve"> vereint vier gezielte Therapiemaßnahmen, zu einem hocheffektiven Regenerationssystem. Jede Anwendung greift gezielt in entscheidende Heilungsprozesse ein </w:t>
      </w:r>
      <w:r>
        <w:rPr>
          <w:b w:val="0"/>
          <w:bCs w:val="0"/>
        </w:rPr>
        <w:t>um Schwellungen zu reduzieren, Schmerzen zu lindern, die Geweberegeneration zu aktivieren und Ihre Belastbarkeit schneller wiederherzustellen.</w:t>
      </w:r>
      <w:r>
        <w:t xml:space="preserve"> Das Ergebnis</w:t>
      </w:r>
      <w:r>
        <w:rPr>
          <w:rFonts w:hint="default"/>
          <w:lang w:val="de-DE"/>
        </w:rPr>
        <w:t xml:space="preserve"> ist e</w:t>
      </w:r>
      <w:r>
        <w:t xml:space="preserve">ine deutlich </w:t>
      </w:r>
      <w:r>
        <w:rPr>
          <w:b/>
          <w:bCs/>
        </w:rPr>
        <w:t>verkürzte Rehabilitationszeit</w:t>
      </w:r>
      <w:r>
        <w:t xml:space="preserve">, mehr Beweglichkeit und eine </w:t>
      </w:r>
      <w:r>
        <w:rPr>
          <w:rFonts w:hint="default"/>
          <w:lang w:val="de-DE"/>
        </w:rPr>
        <w:t xml:space="preserve">schnellere </w:t>
      </w:r>
      <w:r>
        <w:t>Rückkehr zu voller Leistungsfähigkeit oft bereits nach wenigen Wochen.</w:t>
      </w: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3EE40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Vier Therapien. Ein Ziel: Ihre schnellste Genesung.</w:t>
            </w:r>
          </w:p>
          <w:p w14:paraId="779E1EFF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Early Active Rehab ist unser exklusives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und</w:t>
            </w:r>
            <w:r>
              <w:rPr>
                <w:sz w:val="24"/>
                <w:szCs w:val="24"/>
              </w:rPr>
              <w:t xml:space="preserve"> in der Ordination entwickeltes Nachbehandlungskonzept.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Es kombiniert </w:t>
            </w:r>
            <w:r>
              <w:rPr>
                <w:b/>
                <w:bCs/>
                <w:sz w:val="24"/>
                <w:szCs w:val="24"/>
              </w:rPr>
              <w:t>Kältekompressionstherapie, Magnetolitherapie, Vitamin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C-Infusionstherapie und extrakorporale Stoßwellentherapie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de-DE"/>
              </w:rPr>
              <w:t>. V</w:t>
            </w:r>
            <w:r>
              <w:rPr>
                <w:sz w:val="24"/>
                <w:szCs w:val="24"/>
              </w:rPr>
              <w:t>ier hocheffektive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Verfahren, die </w:t>
            </w:r>
            <w:r>
              <w:rPr>
                <w:rFonts w:hint="default"/>
                <w:sz w:val="24"/>
                <w:szCs w:val="24"/>
                <w:lang w:val="de-DE"/>
              </w:rPr>
              <w:t>gemeinsam wesentlich mehr bewirken als jede einzelne alleine.</w:t>
            </w:r>
          </w:p>
        </w:tc>
      </w:tr>
    </w:tbl>
    <w:tbl>
      <w:tblPr>
        <w:tblStyle w:val="9"/>
        <w:tblpPr w:leftFromText="180" w:rightFromText="180" w:vertAnchor="text" w:horzAnchor="page" w:tblpX="959" w:tblpY="239"/>
        <w:tblOverlap w:val="never"/>
        <w:tblW w:w="10188" w:type="dxa"/>
        <w:tblInd w:w="0" w:type="dxa"/>
        <w:tblBorders>
          <w:top w:val="single" w:color="DDD8CC" w:sz="8" w:space="0"/>
          <w:left w:val="single" w:color="DDD8CC" w:sz="8" w:space="0"/>
          <w:bottom w:val="single" w:color="DDD8CC" w:sz="8" w:space="0"/>
          <w:right w:val="single" w:color="DDD8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2"/>
        <w:gridCol w:w="240"/>
        <w:gridCol w:w="5126"/>
      </w:tblGrid>
      <w:tr w14:paraId="0C2B9FE7">
        <w:tblPrEx>
          <w:tblBorders>
            <w:top w:val="single" w:color="DDD8CC" w:sz="8" w:space="0"/>
            <w:left w:val="single" w:color="DDD8CC" w:sz="8" w:space="0"/>
            <w:bottom w:val="single" w:color="DDD8CC" w:sz="8" w:space="0"/>
            <w:right w:val="single" w:color="DDD8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22" w:type="dxa"/>
            <w:tcBorders>
              <w:tl2br w:val="nil"/>
              <w:tr2bl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5F7BD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Kältekompression</w:t>
            </w:r>
          </w:p>
          <w:p w14:paraId="02D8F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90"/>
              <w:textAlignment w:val="auto"/>
              <w:rPr>
                <w:rFonts w:hint="default" w:ascii="Times New Roman" w:hAnsi="Times New Roman" w:cs="Times New Roman"/>
                <w:color w:val="1C1C1C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1C1C1C"/>
                <w:sz w:val="24"/>
                <w:szCs w:val="24"/>
              </w:rPr>
              <w:t>Game Ready –</w:t>
            </w:r>
            <w:r>
              <w:rPr>
                <w:rFonts w:hint="default" w:cs="Times New Roman"/>
                <w:b w:val="0"/>
                <w:bCs w:val="0"/>
                <w:color w:val="1C1C1C"/>
                <w:sz w:val="24"/>
                <w:szCs w:val="24"/>
                <w:lang w:val="de-DE"/>
              </w:rPr>
              <w:t xml:space="preserve"> Kältekompression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color w:val="1C1C1C"/>
                <w:sz w:val="24"/>
                <w:szCs w:val="24"/>
                <w:lang w:val="de-DE"/>
              </w:rPr>
              <w:t>d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irekt ab dem ersten Tag nach der OP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; GR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kombiniert gezielte Kühlung mit wechselndem Kompressionsdruck. Schwellungen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und Lymphknoten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werden aktiv reduziert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.</w:t>
            </w:r>
          </w:p>
          <w:p w14:paraId="3060B0EB">
            <w:pPr>
              <w:pBdr>
                <w:top w:val="single" w:color="D8C990" w:sz="2" w:space="2"/>
                <w:bottom w:val="single" w:color="D8C990" w:sz="2" w:space="2"/>
              </w:pBdr>
              <w:spacing w:before="6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Magnetolitherapie</w:t>
            </w:r>
          </w:p>
          <w:p w14:paraId="148F115F">
            <w:pPr>
              <w:spacing w:before="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Begleitend 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und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schmerzfrei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;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Hochfrequente Magnetfelder dringen tief ins Gewebe und aktivieren die Zellregeneration auf biologischer Ebene: Entzündungen klingen ab</w:t>
            </w:r>
          </w:p>
        </w:tc>
        <w:tc>
          <w:tcPr>
            <w:tcW w:w="240" w:type="dxa"/>
            <w:tcBorders>
              <w:tl2br w:val="nil"/>
              <w:tr2bl w:val="nil"/>
            </w:tcBorders>
          </w:tcPr>
          <w:p w14:paraId="43B1E871"/>
        </w:tc>
        <w:tc>
          <w:tcPr>
            <w:tcW w:w="5126" w:type="dxa"/>
            <w:tcBorders>
              <w:tl2br w:val="nil"/>
              <w:tr2bl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2A52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Vitamin-C</w:t>
            </w:r>
            <w:r>
              <w:rPr>
                <w:rFonts w:hint="default"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  <w:lang w:val="de-DE"/>
              </w:rPr>
              <w:t xml:space="preserve"> </w:t>
            </w: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Infusion</w:t>
            </w:r>
          </w:p>
          <w:p w14:paraId="11C301C1">
            <w:pPr>
              <w:spacing w:before="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1C1C1C"/>
                <w:sz w:val="24"/>
                <w:szCs w:val="24"/>
              </w:rPr>
              <w:t>Intraven</w:t>
            </w:r>
            <w:r>
              <w:rPr>
                <w:rFonts w:hint="default" w:cs="Times New Roman"/>
                <w:b w:val="0"/>
                <w:bCs w:val="0"/>
                <w:color w:val="1C1C1C"/>
                <w:sz w:val="24"/>
                <w:szCs w:val="24"/>
                <w:lang w:val="de-DE"/>
              </w:rPr>
              <w:t>ö</w:t>
            </w:r>
            <w:r>
              <w:rPr>
                <w:rFonts w:ascii="Times New Roman" w:hAnsi="Times New Roman" w:cs="Times New Roman"/>
                <w:b w:val="0"/>
                <w:bCs w:val="0"/>
                <w:color w:val="1C1C1C"/>
                <w:sz w:val="24"/>
                <w:szCs w:val="24"/>
              </w:rPr>
              <w:t>s – Ho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chdosiertes Vitamin C 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ist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sofort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verfügbar für 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eine bessere und schnellere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Wundheilung, Kollagenaufbau und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Stärkung des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Immunsystem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s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. </w:t>
            </w:r>
          </w:p>
          <w:p w14:paraId="19BC15DC">
            <w:pPr>
              <w:spacing w:before="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70BD7703">
            <w:pPr>
              <w:pBdr>
                <w:top w:val="single" w:color="D8C990" w:sz="2" w:space="2"/>
                <w:bottom w:val="single" w:color="D8C990" w:sz="2" w:space="2"/>
              </w:pBdr>
              <w:spacing w:before="6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 xml:space="preserve"> Sto</w:t>
            </w:r>
            <w:r>
              <w:rPr>
                <w:rFonts w:hint="default"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  <w:lang w:val="de-DE"/>
              </w:rPr>
              <w:t>ss</w:t>
            </w: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wellentherapie</w:t>
            </w:r>
          </w:p>
          <w:p w14:paraId="038493F3">
            <w:pPr>
              <w:spacing w:before="0" w:after="30"/>
              <w:rPr>
                <w:rFonts w:hint="default"/>
                <w:lang w:val="de-DE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Der Heilungsabschluss mit Tiefenwirkung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;</w:t>
            </w:r>
          </w:p>
          <w:p w14:paraId="5002BF27">
            <w:p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Hochenergetische Stoßwellen aktivieren die Selbstheilungskräfte im Gewebe, lösen Verkalkungen, fördern die Durchblutung und beschleunigen den Gewebeumbau. </w:t>
            </w:r>
          </w:p>
        </w:tc>
      </w:tr>
    </w:tbl>
    <w:p w14:paraId="249F1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1CFE30">
            <w:pPr>
              <w:spacing w:before="0" w:after="60"/>
              <w:rPr>
                <w:rFonts w:ascii="Georgia" w:hAnsi="Georgia" w:cs="Georgia"/>
                <w:b/>
                <w:bCs/>
                <w:color w:val="9A7B2F"/>
                <w:sz w:val="24"/>
                <w:szCs w:val="24"/>
              </w:rPr>
            </w:pPr>
            <w:r>
              <w:rPr>
                <w:rFonts w:ascii="Georgia" w:hAnsi="Georgia" w:cs="Georgia"/>
                <w:b/>
                <w:bCs/>
                <w:color w:val="9A7B2F"/>
                <w:sz w:val="24"/>
                <w:szCs w:val="24"/>
              </w:rPr>
              <w:t xml:space="preserve">Warum Early Active Rehab? </w:t>
            </w:r>
          </w:p>
          <w:p w14:paraId="14B8FE40">
            <w:pPr>
              <w:spacing w:before="0" w:after="60"/>
              <w:jc w:val="both"/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Weil jede Phase genau dort ansetzt, wo der Körper gerade steht</w:t>
            </w:r>
            <w:r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  <w:t xml:space="preserve">. </w:t>
            </w: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Unser Therapieansatz begleitet jede Phase Ihrer Genesung für eine</w:t>
            </w:r>
            <w:r>
              <w:rPr>
                <w:rFonts w:hint="default" w:ascii="Times New Roman" w:hAnsi="Times New Roman" w:cs="Times New Roman"/>
                <w:color w:val="3E3E3E"/>
                <w:sz w:val="24"/>
                <w:szCs w:val="24"/>
              </w:rPr>
              <w:t xml:space="preserve"> nachhaltige Wiederherstellung der Funktion. So verkürzen wir den Weg zurück in Ihren aktiven Alltag und </w:t>
            </w:r>
            <w:r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  <w:t xml:space="preserve">zum </w:t>
            </w:r>
            <w:r>
              <w:rPr>
                <w:rFonts w:hint="default" w:ascii="Times New Roman" w:hAnsi="Times New Roman" w:cs="Times New Roman"/>
                <w:color w:val="3E3E3E"/>
                <w:sz w:val="24"/>
                <w:szCs w:val="24"/>
              </w:rPr>
              <w:t>Sport</w:t>
            </w:r>
            <w:r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  <w:t>.</w:t>
            </w:r>
          </w:p>
          <w:p w14:paraId="13B19660">
            <w:pPr>
              <w:spacing w:before="0" w:after="60"/>
              <w:jc w:val="both"/>
              <w:rPr>
                <w:rFonts w:hint="default" w:cs="Times New Roman"/>
                <w:color w:val="3E3E3E"/>
                <w:sz w:val="24"/>
                <w:szCs w:val="24"/>
                <w:lang w:val="de-DE"/>
              </w:rPr>
            </w:pPr>
          </w:p>
          <w:p w14:paraId="4888BFBC">
            <w:pPr>
              <w:spacing w:before="0" w:after="60"/>
              <w:jc w:val="both"/>
            </w:pPr>
            <w:r>
              <w:rPr>
                <w:rFonts w:ascii="Georgia" w:hAnsi="Georgia" w:cs="Georgia"/>
                <w:b w:val="0"/>
                <w:bCs w:val="0"/>
                <w:color w:val="9A7B2F"/>
                <w:sz w:val="26"/>
                <w:szCs w:val="26"/>
              </w:rPr>
              <w:t>Für weitere Informationen</w:t>
            </w:r>
            <w:r>
              <w:rPr>
                <w:rFonts w:hint="default" w:ascii="Georgia" w:hAnsi="Georgia" w:cs="Georgia"/>
                <w:b w:val="0"/>
                <w:bCs w:val="0"/>
                <w:color w:val="9A7B2F"/>
                <w:sz w:val="26"/>
                <w:szCs w:val="26"/>
                <w:lang w:val="de-DE"/>
              </w:rPr>
              <w:t xml:space="preserve"> </w:t>
            </w:r>
            <w:r>
              <w:rPr>
                <w:rFonts w:ascii="Georgia" w:hAnsi="Georgia" w:cs="Georgia"/>
                <w:b w:val="0"/>
                <w:bCs w:val="0"/>
                <w:color w:val="9A7B2F"/>
                <w:sz w:val="26"/>
                <w:szCs w:val="26"/>
              </w:rPr>
              <w:t>stehen wir Ihnen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975" w:bottom="522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5C1A26"/>
    <w:rsid w:val="00753A3D"/>
    <w:rsid w:val="01590644"/>
    <w:rsid w:val="074C2609"/>
    <w:rsid w:val="10F442DE"/>
    <w:rsid w:val="14825716"/>
    <w:rsid w:val="15C64B46"/>
    <w:rsid w:val="189A38FA"/>
    <w:rsid w:val="251D7B5D"/>
    <w:rsid w:val="2C8E6CA9"/>
    <w:rsid w:val="32F31EA6"/>
    <w:rsid w:val="353B041A"/>
    <w:rsid w:val="3D2937DD"/>
    <w:rsid w:val="445C4E37"/>
    <w:rsid w:val="4C4E08CE"/>
    <w:rsid w:val="4F783DBF"/>
    <w:rsid w:val="54421A56"/>
    <w:rsid w:val="54D6013E"/>
    <w:rsid w:val="56005B14"/>
    <w:rsid w:val="574D1E50"/>
    <w:rsid w:val="58E80569"/>
    <w:rsid w:val="59643735"/>
    <w:rsid w:val="5C46562F"/>
    <w:rsid w:val="5EC2745F"/>
    <w:rsid w:val="601F705B"/>
    <w:rsid w:val="628D580E"/>
    <w:rsid w:val="6ADD43E2"/>
    <w:rsid w:val="6CBB24A6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279</Words>
  <Characters>1995</Characters>
  <TotalTime>2</TotalTime>
  <ScaleCrop>false</ScaleCrop>
  <LinksUpToDate>false</LinksUpToDate>
  <CharactersWithSpaces>2262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2026-05-09T21:18:18Z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F9D53A6F50AD4B76ADD55AB63735FD57_13</vt:lpwstr>
  </property>
</Properties>
</file>