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一、背景：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E"/>
          <w:lang w:val="en-US" w:eastAsia="zh-CN" w:bidi="ar"/>
        </w:rPr>
        <w:t>-- 452264  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E"/>
          <w:lang w:val="en-US" w:eastAsia="zh-CN" w:bidi="ar"/>
        </w:rPr>
        <w:t>    -- 处理航空件时，聚合时，并行度太低。Task1=37 ，Task2 = 17  ，是否可参考 第一步聚合，关闭推测执行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E"/>
          <w:lang w:val="en-US" w:eastAsia="zh-CN" w:bidi="ar"/>
        </w:rPr>
        <w:t>        -- 1、查看DAG, 此步骤走AQE，导致并行度 为 37,17  ，考虑关闭并行度。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E"/>
          <w:lang w:val="en-US" w:eastAsia="zh-CN" w:bidi="ar"/>
        </w:rPr>
        <w:t>        -- 2、数据量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E"/>
          <w:lang w:val="en-US" w:eastAsia="zh-CN" w:bidi="ar"/>
        </w:rPr>
        <w:t>            输入表： 1374542822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E"/>
          <w:lang w:val="en-US" w:eastAsia="zh-CN" w:bidi="ar"/>
        </w:rPr>
        <w:t>            select count(1) from tmp_ordi_predict.tmp_shenhy_air_special_econ_tmp4 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E"/>
          <w:lang w:val="en-US" w:eastAsia="zh-CN" w:bidi="ar"/>
        </w:rPr>
        <w:t>            输出表： 7058551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E"/>
          <w:lang w:val="en-US" w:eastAsia="zh-CN" w:bidi="ar"/>
        </w:rPr>
        <w:t>            select count(1) from tmp_ordi_predict.tmp_shenhy_air_special_econ_tmp6;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E"/>
          <w:lang w:val="en-US" w:eastAsia="zh-CN" w:bidi="ar"/>
        </w:rPr>
        <w:t>        -- 3、测试applicationID ： application_1695122323486_17191600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二、问题定位：</w:t>
      </w:r>
    </w:p>
    <w:p>
      <w:pPr>
        <w:pStyle w:val="3"/>
        <w:numPr>
          <w:ilvl w:val="0"/>
          <w:numId w:val="1"/>
        </w:numPr>
        <w:bidi w:val="0"/>
        <w:rPr>
          <w:rFonts w:hint="default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Stage并行度查看（查看历史耗时最长的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E"/>
          <w:lang w:val="en-US" w:eastAsia="zh-CN" w:bidi="ar"/>
        </w:rPr>
        <w:t>application_1695122323486_17191600</w:t>
      </w:r>
      <w:r>
        <w:rPr>
          <w:rFonts w:hint="eastAsia"/>
          <w:sz w:val="22"/>
          <w:szCs w:val="21"/>
          <w:lang w:val="en-US" w:eastAsia="zh-CN"/>
        </w:rPr>
        <w:t>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color w:val="FFFF00"/>
          <w:lang w:val="en-US" w:eastAsia="zh-CN"/>
        </w:rPr>
        <w:t>黄色1,2,3</w:t>
      </w:r>
      <w:r>
        <w:rPr>
          <w:rFonts w:hint="eastAsia"/>
          <w:lang w:val="en-US" w:eastAsia="zh-CN"/>
        </w:rPr>
        <w:t>为第二步过滤航空件的聚合，相比较</w:t>
      </w:r>
      <w:r>
        <w:rPr>
          <w:rFonts w:hint="eastAsia"/>
          <w:b/>
          <w:bCs/>
          <w:color w:val="FF0000"/>
          <w:lang w:val="en-US" w:eastAsia="zh-CN"/>
        </w:rPr>
        <w:t>红色1,2,3（已关闭AQE）</w:t>
      </w:r>
      <w:r>
        <w:rPr>
          <w:rFonts w:hint="eastAsia"/>
          <w:lang w:val="en-US" w:eastAsia="zh-CN"/>
        </w:rPr>
        <w:t>并行度低很多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1673225"/>
            <wp:effectExtent l="0" t="0" r="3810" b="3175"/>
            <wp:docPr id="10" name="图片 10" descr="44b4ded2a19a40589c3bb1e0d0f1b2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4b4ded2a19a40589c3bb1e0d0f1b2b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numPr>
          <w:ilvl w:val="0"/>
          <w:numId w:val="1"/>
        </w:numPr>
        <w:bidi w:val="0"/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查看DAG（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E"/>
          <w:lang w:val="en-US" w:eastAsia="zh-CN" w:bidi="ar"/>
        </w:rPr>
        <w:t>application_1695122323486_17191600</w:t>
      </w:r>
      <w:r>
        <w:rPr>
          <w:rFonts w:hint="eastAsia"/>
          <w:sz w:val="22"/>
          <w:szCs w:val="21"/>
          <w:lang w:val="en-US" w:eastAsia="zh-CN"/>
        </w:rPr>
        <w:t>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228850" cy="5530850"/>
            <wp:effectExtent l="0" t="0" r="6350" b="6350"/>
            <wp:docPr id="3" name="图片 3" descr="48b3a4087b2e453480317dc1a83939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8b3a4087b2e453480317dc1a839395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53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三、优化措施：</w:t>
      </w:r>
    </w:p>
    <w:p>
      <w:pPr>
        <w:pStyle w:val="3"/>
        <w:bidi w:val="0"/>
        <w:rPr>
          <w:rFonts w:hint="default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1、参数调整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spark.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.shuffle.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partitions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4"/>
          <w:szCs w:val="14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E"/>
          <w:lang w:val="en-US" w:eastAsia="zh-CN" w:bidi="ar"/>
        </w:rPr>
        <w:t>800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; 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E"/>
          <w:lang w:val="en-US" w:eastAsia="zh-CN" w:bidi="ar"/>
        </w:rPr>
        <w:t>-- 增加并行度</w:t>
      </w:r>
    </w:p>
    <w:p>
      <w:pPr>
        <w:keepNext w:val="0"/>
        <w:keepLines w:val="0"/>
        <w:widowControl/>
        <w:suppressLineNumbers w:val="0"/>
        <w:shd w:val="clear" w:fill="FFFFF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spark.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.adaptive.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enabled</w:t>
      </w:r>
      <w:r>
        <w:rPr>
          <w:rFonts w:hint="default" w:ascii="Consolas" w:hAnsi="Consolas" w:eastAsia="Consolas" w:cs="Consolas"/>
          <w:b w:val="0"/>
          <w:bCs w:val="0"/>
          <w:color w:val="778899"/>
          <w:kern w:val="0"/>
          <w:sz w:val="14"/>
          <w:szCs w:val="14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; 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E"/>
          <w:lang w:val="en-US" w:eastAsia="zh-CN" w:bidi="ar"/>
        </w:rPr>
        <w:t>-- 临时关闭适配执行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bidi w:val="0"/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2、查看stage并行度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并行度增加至800，速度快了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562610"/>
            <wp:effectExtent l="0" t="0" r="3810" b="8890"/>
            <wp:docPr id="2" name="图片 2" descr="7eaa40f7b13c41ad8749638c370e30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eaa40f7b13c41ad8749638c370e301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查看DAG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673350" cy="5207000"/>
            <wp:effectExtent l="0" t="0" r="6350" b="0"/>
            <wp:docPr id="4" name="图片 4" descr="d060cee0375043e883e29d62e3e393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060cee0375043e883e29d62e3e3939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优化前后耗时对比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stage读取耗时对比（数据量一样对比）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前：application_1695122323486_17022940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1268730"/>
            <wp:effectExtent l="0" t="0" r="1905" b="1270"/>
            <wp:docPr id="9" name="图片 9" descr="b161b54433be48ba89691f167a269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b161b54433be48ba89691f167a26938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后：application_1695122323486_17191600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571500"/>
            <wp:effectExtent l="0" t="0" r="0" b="0"/>
            <wp:docPr id="8" name="图片 8" descr="810d1423b2964e979a46925ebe2d26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10d1423b2964e979a46925ebe2d26d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2-、耗时对比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758950" cy="514350"/>
            <wp:effectExtent l="0" t="0" r="6350" b="6350"/>
            <wp:docPr id="5" name="图片 5" descr="b5ff8d4acf0d47fc8354b0de3ae90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5ff8d4acf0d47fc8354b0de3ae9036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866900" cy="520700"/>
            <wp:effectExtent l="0" t="0" r="0" b="0"/>
            <wp:docPr id="6" name="图片 6" descr="c42e80bfb9b84553991b8023e2c35e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42e80bfb9b84553991b8023e2c35e0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1EB12F"/>
    <w:multiLevelType w:val="singleLevel"/>
    <w:tmpl w:val="8C1EB12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C5899A7"/>
    <w:multiLevelType w:val="singleLevel"/>
    <w:tmpl w:val="2C5899A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4A7BE4B"/>
    <w:multiLevelType w:val="singleLevel"/>
    <w:tmpl w:val="34A7BE4B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46A46"/>
    <w:rsid w:val="04003872"/>
    <w:rsid w:val="040F20B1"/>
    <w:rsid w:val="086D1133"/>
    <w:rsid w:val="09892409"/>
    <w:rsid w:val="0A9D7AD4"/>
    <w:rsid w:val="0DC725C8"/>
    <w:rsid w:val="107257F2"/>
    <w:rsid w:val="132D2D14"/>
    <w:rsid w:val="18DC27B1"/>
    <w:rsid w:val="1F0F398D"/>
    <w:rsid w:val="215847BD"/>
    <w:rsid w:val="22794B18"/>
    <w:rsid w:val="23012EC9"/>
    <w:rsid w:val="261238A6"/>
    <w:rsid w:val="290F52D5"/>
    <w:rsid w:val="29436922"/>
    <w:rsid w:val="2B0D755F"/>
    <w:rsid w:val="2B9770E7"/>
    <w:rsid w:val="2F4B6EE3"/>
    <w:rsid w:val="35BC2B53"/>
    <w:rsid w:val="39A8193F"/>
    <w:rsid w:val="3AB15F85"/>
    <w:rsid w:val="43981DF1"/>
    <w:rsid w:val="451A74B4"/>
    <w:rsid w:val="49D53BA4"/>
    <w:rsid w:val="4A207643"/>
    <w:rsid w:val="4DCD137E"/>
    <w:rsid w:val="507010BC"/>
    <w:rsid w:val="54A74C51"/>
    <w:rsid w:val="55A24B40"/>
    <w:rsid w:val="55D930E8"/>
    <w:rsid w:val="5A313EEE"/>
    <w:rsid w:val="5AA92A88"/>
    <w:rsid w:val="6365518B"/>
    <w:rsid w:val="63D42AFB"/>
    <w:rsid w:val="70A6380C"/>
    <w:rsid w:val="73817CEE"/>
    <w:rsid w:val="73DA7346"/>
    <w:rsid w:val="76A707FA"/>
    <w:rsid w:val="78746E98"/>
    <w:rsid w:val="7C417EF2"/>
    <w:rsid w:val="7E5E441F"/>
    <w:rsid w:val="7EC71E79"/>
    <w:rsid w:val="7F24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Office_11.8.2.10972_F1E327BC-269C-435d-A152-05C5408002CA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2023-10-26T06:31:20Z</dcterms:created>
  <dc:creator>01431437</dc:creator>
  <cp:lastModifiedBy>Administrator</cp:lastModifiedBy>
  <dcterms:modified xsi:type="dcterms:W3CDTF">2023-10-26T06:57:40Z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2052-11.8.2.10972</vt:lpwstr>
  </property>
  <property fmtid="{D5CDD505-2E9C-101B-9397-08002B2CF9AE}" pid="3" name="ICV">
    <vt:lpwstr>9C8E5FC27675436282FCDEEBB153462E</vt:lpwstr>
  </property>
</Properties>
</file>