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S1</w:t>
      </w:r>
      <w:r>
        <w:t xml:space="preserve"> </w:t>
      </w:r>
      <w:r>
        <w:t xml:space="preserve">원천</w:t>
      </w:r>
      <w:r>
        <w:t xml:space="preserve"> </w:t>
      </w:r>
      <w:r>
        <w:t xml:space="preserve">분석</w:t>
      </w:r>
      <w:r>
        <w:t xml:space="preserve"> </w:t>
      </w:r>
      <w:r>
        <w:t xml:space="preserve">실행</w:t>
      </w:r>
      <w:r>
        <w:t xml:space="preserve"> </w:t>
      </w:r>
      <w:r>
        <w:t xml:space="preserve">가이드</w:t>
      </w:r>
    </w:p>
    <w:p>
      <w:pPr>
        <w:pStyle w:val="Subtitle"/>
      </w:pPr>
      <w:r>
        <w:t xml:space="preserve">KS</w:t>
      </w:r>
      <w:r>
        <w:t xml:space="preserve"> </w:t>
      </w:r>
      <w:r>
        <w:t xml:space="preserve">X</w:t>
      </w:r>
      <w:r>
        <w:t xml:space="preserve"> </w:t>
      </w:r>
      <w:r>
        <w:t xml:space="preserve">9101</w:t>
      </w:r>
      <w:r>
        <w:t xml:space="preserve"> </w:t>
      </w:r>
      <w:r>
        <w:t xml:space="preserve">기반</w:t>
      </w:r>
      <w:r>
        <w:t xml:space="preserve"> </w:t>
      </w:r>
      <w:r>
        <w:t xml:space="preserve">제조</w:t>
      </w:r>
      <w:r>
        <w:t xml:space="preserve"> </w:t>
      </w:r>
      <w:r>
        <w:t xml:space="preserve">온톨로지</w:t>
      </w:r>
      <w:r>
        <w:t xml:space="preserve"> </w:t>
      </w:r>
      <w:r>
        <w:t xml:space="preserve">E2E</w:t>
      </w:r>
      <w:r>
        <w:t xml:space="preserve"> </w:t>
      </w:r>
      <w:r>
        <w:t xml:space="preserve">구현안내서</w:t>
      </w:r>
      <w:r>
        <w:t xml:space="preserve"> </w:t>
      </w:r>
      <w:r>
        <w:t xml:space="preserve">v1.1</w:t>
      </w:r>
      <w:r>
        <w:t xml:space="preserve"> </w:t>
      </w:r>
      <w:r>
        <w:t xml:space="preserve">·</w:t>
      </w:r>
      <w:r>
        <w:t xml:space="preserve"> </w:t>
      </w:r>
      <w:r>
        <w:t xml:space="preserve">4장</w:t>
      </w:r>
    </w:p>
    <w:p>
      <w:pPr>
        <w:pStyle w:val="Author"/>
      </w:pPr>
      <w:r>
        <w:t xml:space="preserve">장홍관</w:t>
      </w:r>
    </w:p>
    <w:p>
      <w:pPr>
        <w:pStyle w:val="Date"/>
      </w:pPr>
      <w:r>
        <w:t xml:space="preserve">2026-10-22</w:t>
      </w:r>
    </w:p>
    <w:bookmarkStart w:id="20" w:name="개요"/>
    <w:p>
      <w:pPr>
        <w:pStyle w:val="Heading1"/>
      </w:pPr>
      <w:r>
        <w:t xml:space="preserve">개요</w:t>
      </w:r>
    </w:p>
    <w:p>
      <w:pPr>
        <w:pStyle w:val="FirstParagraph"/>
      </w:pPr>
      <w:r>
        <w:t xml:space="preserve">S1에서는 고객사 원천 시스템을 전수 분석해 표준 매핑(S2)의 입력을 만든다. 무엇을 온톨로지로 옮길지는 업무 시나리오·질의서·KPI로 정하고, 현업 승인을 받으면 끝난다. 이 가이드는 2026-10-22 가상 기업 IMPIX 실습에서 실제로 실행한 명령과 결과를 정리한 것이다. 실습 중 겪은 오류와 해결 방법도 함께 담았다. 신규 고객사도 이 순서대로 진행한다.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146"/>
        <w:gridCol w:w="8489"/>
      </w:tblGrid>
      <w:tr>
        <w:trPr>
          <w:tblHeader w:val="true"/>
          <w:tblHeader w:val="true"/>
          <w:cantSplit w:val="true"/>
        </w:trPr>
        <w:tc>
          <w:tcPr>
            <w:tcW w:type="dxa" w:w="114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848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기준 문서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구현안내서 v1.1 4장(4.1 절차 1~7, 표 7 완료 기준, 표 8 원천 인벤토리)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선행 조건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S0 완료(s0-done 태그), Docker Desktop 실행 중, 저장소 main 최신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대상 원천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실습: IMPIX 가상 원천(ERP·MES·QMS, PostgreSQL). 고객사: 고객사가 내준 읽기 전용 계정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산출물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원천인벤토리(xlsx), 원천분석 요약(md), 원천 추출 원자료(json), 시나리오 정의서(docx), 업무질의서(xlsx), KPI 정의서(xlsx), 승인 기록(md)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완료 기준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대상 테이블 100% 프로파일, 시나리오별 대상 명사 목록 승인, s1-done 태그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소요 시간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도구 실행은 1분 이내. 고객사는 설정 작성·인터뷰·검토에 1~2주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수행 역할</w:t>
            </w:r>
          </w:p>
        </w:tc>
        <w:tc>
          <w:tcPr>
            <w:tcW w:type="dxa" w:w="84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데이터 엔지니어(실행), 도메인(PI) 컨설턴트(시나리오·KPI), 고객사 현업(검수·승인)</w:t>
            </w:r>
          </w:p>
        </w:tc>
      </w:tr>
    </w:tbl>
    <w:p>
      <w:pPr>
        <w:pStyle w:val="BodyText"/>
      </w:pPr>
      <w:r>
        <w:t xml:space="preserve">명령은 모두 Git Bash에서</w:t>
      </w:r>
      <w:r>
        <w:t xml:space="preserve"> </w:t>
      </w:r>
      <w:r>
        <w:rPr>
          <w:rStyle w:val="VerbatimChar"/>
        </w:rPr>
        <w:t xml:space="preserve">infra/docker-compose</w:t>
      </w:r>
      <w:r>
        <w:t xml:space="preserve"> </w:t>
      </w:r>
      <w:r>
        <w:t xml:space="preserve">폴더 기준으로 실행한다.</w:t>
      </w:r>
      <w:r>
        <w:t xml:space="preserve"> </w:t>
      </w:r>
      <w:r>
        <w:rPr>
          <w:bCs/>
          <w:b/>
        </w:rPr>
        <w:t xml:space="preserve">여러 줄을 한꺼번에 붙여 넣지 말고 한 줄씩 실행한다.</w:t>
      </w:r>
      <w:r>
        <w:t xml:space="preserve"> </w:t>
      </w:r>
      <w:r>
        <w:t xml:space="preserve">한꺼번에 붙여 넣으면 줄이 이어 붙어 명령이 깨진다. 명령 블록에서</w:t>
      </w:r>
      <w:r>
        <w:t xml:space="preserve"> </w:t>
      </w:r>
      <w:r>
        <w:rPr>
          <w:rStyle w:val="VerbatimChar"/>
        </w:rPr>
        <w:t xml:space="preserve">#</w:t>
      </w:r>
      <w:r>
        <w:t xml:space="preserve">로 시작하는 줄은 바로 아래 명령의 설명이다. 입력하지 않아도 되고, 붙여 넣어도 셸이 무시한다.</w:t>
      </w:r>
    </w:p>
    <w:bookmarkEnd w:id="20"/>
    <w:bookmarkStart w:id="21" w:name="전체-흐름"/>
    <w:p>
      <w:pPr>
        <w:pStyle w:val="Heading1"/>
      </w:pPr>
      <w:r>
        <w:t xml:space="preserve">전체 흐름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022"/>
        <w:gridCol w:w="1050"/>
        <w:gridCol w:w="1022"/>
        <w:gridCol w:w="4203"/>
        <w:gridCol w:w="2335"/>
      </w:tblGrid>
      <w:tr>
        <w:trPr>
          <w:tblHeader w:val="true"/>
          <w:tblHeader w:val="true"/>
          <w:cantSplit w:val="true"/>
        </w:trPr>
        <w:tc>
          <w:tcPr>
            <w:tcW w:type="dxa" w:w="102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단계</w:t>
            </w:r>
          </w:p>
        </w:tc>
        <w:tc>
          <w:tcPr>
            <w:tcW w:type="dxa" w:w="105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  <w:tc>
          <w:tcPr>
            <w:tcW w:type="dxa" w:w="102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4.1 절차</w:t>
            </w:r>
          </w:p>
        </w:tc>
        <w:tc>
          <w:tcPr>
            <w:tcW w:type="dxa" w:w="420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명령·파일</w:t>
            </w:r>
          </w:p>
        </w:tc>
        <w:tc>
          <w:tcPr>
            <w:tcW w:type="dxa" w:w="233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결과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</w:t>
            </w:r>
          </w:p>
        </w:tc>
        <w:tc>
          <w:tcPr>
            <w:tcW w:type="dxa" w:w="10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접속 준비</w:t>
            </w:r>
          </w:p>
        </w:tc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3</w:t>
            </w:r>
          </w:p>
        </w:tc>
        <w:tc>
          <w:tcPr>
            <w:tcW w:type="dxa" w:w="4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impix-src 기동 / 고객사 계정</w:t>
            </w:r>
          </w:p>
        </w:tc>
        <w:tc>
          <w:tcPr>
            <w:tcW w:type="dxa" w:w="23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읽기 전용 접속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</w:t>
            </w:r>
          </w:p>
        </w:tc>
        <w:tc>
          <w:tcPr>
            <w:tcW w:type="dxa" w:w="10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분석 도구 준비</w:t>
            </w:r>
          </w:p>
        </w:tc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—</w:t>
            </w:r>
          </w:p>
        </w:tc>
        <w:tc>
          <w:tcPr>
            <w:tcW w:type="dxa" w:w="4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s1-tools 이미지 빌드</w:t>
            </w:r>
          </w:p>
        </w:tc>
        <w:tc>
          <w:tcPr>
            <w:tcW w:type="dxa" w:w="23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s1profiler 0.2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3</w:t>
            </w:r>
          </w:p>
        </w:tc>
        <w:tc>
          <w:tcPr>
            <w:tcW w:type="dxa" w:w="10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분석 설정 작성</w:t>
            </w:r>
          </w:p>
        </w:tc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3~7</w:t>
            </w:r>
          </w:p>
        </w:tc>
        <w:tc>
          <w:tcPr>
            <w:tcW w:type="dxa" w:w="4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s1_config.yaml</w:t>
            </w:r>
          </w:p>
        </w:tc>
        <w:tc>
          <w:tcPr>
            <w:tcW w:type="dxa" w:w="23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원천·코드·관계·점검·명사 추정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4</w:t>
            </w:r>
          </w:p>
        </w:tc>
        <w:tc>
          <w:tcPr>
            <w:tcW w:type="dxa" w:w="10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분석 실행</w:t>
            </w:r>
          </w:p>
        </w:tc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4~7</w:t>
            </w:r>
          </w:p>
        </w:tc>
        <w:tc>
          <w:tcPr>
            <w:tcW w:type="dxa" w:w="4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s1profiler all</w:t>
            </w:r>
          </w:p>
        </w:tc>
        <w:tc>
          <w:tcPr>
            <w:tcW w:type="dxa" w:w="23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원천인벤토리, 요약, json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5</w:t>
            </w:r>
          </w:p>
        </w:tc>
        <w:tc>
          <w:tcPr>
            <w:tcW w:type="dxa" w:w="10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시나리오·업무질의</w:t>
            </w:r>
          </w:p>
        </w:tc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1~3</w:t>
            </w:r>
          </w:p>
        </w:tc>
        <w:tc>
          <w:tcPr>
            <w:tcW w:type="dxa" w:w="4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scenarios.yaml, s1profiler scenarios</w:t>
            </w:r>
          </w:p>
        </w:tc>
        <w:tc>
          <w:tcPr>
            <w:tcW w:type="dxa" w:w="23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정의서(docx), 질의서(xlsx)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6</w:t>
            </w:r>
          </w:p>
        </w:tc>
        <w:tc>
          <w:tcPr>
            <w:tcW w:type="dxa" w:w="10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 정의·산출</w:t>
            </w:r>
          </w:p>
        </w:tc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—</w:t>
            </w:r>
          </w:p>
        </w:tc>
        <w:tc>
          <w:tcPr>
            <w:tcW w:type="dxa" w:w="4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kpi_catalog.yaml, s1profiler kpi</w:t>
            </w:r>
          </w:p>
        </w:tc>
        <w:tc>
          <w:tcPr>
            <w:tcW w:type="dxa" w:w="23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 정의서(xlsx), json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7</w:t>
            </w:r>
          </w:p>
        </w:tc>
        <w:tc>
          <w:tcPr>
            <w:tcW w:type="dxa" w:w="10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검토·승인</w:t>
            </w:r>
          </w:p>
        </w:tc>
        <w:tc>
          <w:tcPr>
            <w:tcW w:type="dxa" w:w="102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완료 기준</w:t>
            </w:r>
          </w:p>
        </w:tc>
        <w:tc>
          <w:tcPr>
            <w:tcW w:type="dxa" w:w="420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S1_승인기록.md</w:t>
            </w:r>
          </w:p>
        </w:tc>
        <w:tc>
          <w:tcPr>
            <w:tcW w:type="dxa" w:w="23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8</w:t>
            </w:r>
          </w:p>
        </w:tc>
        <w:tc>
          <w:tcPr>
            <w:tcW w:type="dxa" w:w="105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커밋·병합·태그</w:t>
            </w:r>
          </w:p>
        </w:tc>
        <w:tc>
          <w:tcPr>
            <w:tcW w:type="dxa" w:w="102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—</w:t>
            </w:r>
          </w:p>
        </w:tc>
        <w:tc>
          <w:tcPr>
            <w:tcW w:type="dxa" w:w="420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PR, s1-done</w:t>
            </w:r>
          </w:p>
        </w:tc>
        <w:tc>
          <w:tcPr>
            <w:tcW w:type="dxa" w:w="233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main 반영</w:t>
            </w:r>
          </w:p>
        </w:tc>
      </w:tr>
    </w:tbl>
    <w:p>
      <w:pPr>
        <w:pStyle w:val="BodyText"/>
      </w:pPr>
      <w:r>
        <w:t xml:space="preserve">5·6단계 결과는 서로 연결된다. KPI는 시나리오에 속하고, 업무 질의의</w:t>
      </w:r>
      <w:r>
        <w:t xml:space="preserve"> </w:t>
      </w:r>
      <w:r>
        <w:rPr>
          <w:rStyle w:val="VerbatimChar"/>
        </w:rPr>
        <w:t xml:space="preserve">kpi</w:t>
      </w:r>
      <w:r>
        <w:t xml:space="preserve"> </w:t>
      </w:r>
      <w:r>
        <w:t xml:space="preserve">필드가 KPI를 가리킨다. 그래서 순서는</w:t>
      </w:r>
      <w:r>
        <w:t xml:space="preserve"> </w:t>
      </w:r>
      <w:r>
        <w:rPr>
          <w:bCs/>
          <w:b/>
        </w:rPr>
        <w:t xml:space="preserve">all → kpi → scenarios</w:t>
      </w:r>
      <w:r>
        <w:t xml:space="preserve">로 실행한다(정의서에 KPI 값이 들어감).</w:t>
      </w:r>
    </w:p>
    <w:bookmarkEnd w:id="21"/>
    <w:bookmarkStart w:id="24" w:name="단계-원천-접속-준비"/>
    <w:p>
      <w:pPr>
        <w:pStyle w:val="Heading1"/>
      </w:pPr>
      <w:r>
        <w:t xml:space="preserve">1단계 원천 접속 준비</w:t>
      </w:r>
    </w:p>
    <w:bookmarkStart w:id="22" w:name="실습-impix-가상-원천-기동"/>
    <w:p>
      <w:pPr>
        <w:pStyle w:val="Heading2"/>
      </w:pPr>
      <w:r>
        <w:t xml:space="preserve">실습: IMPIX 가상 원천 기동</w:t>
      </w:r>
    </w:p>
    <w:p>
      <w:pPr>
        <w:pStyle w:val="FirstParagraph"/>
      </w:pPr>
      <w:r>
        <w:t xml:space="preserve">IMPIX 원천은 컨테이너 하나(impix-src)에 DB 3개를 담는다. 기본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에는 포함되지 않고</w:t>
      </w:r>
      <w:r>
        <w:t xml:space="preserve"> </w:t>
      </w:r>
      <w:r>
        <w:rPr>
          <w:rStyle w:val="VerbatimChar"/>
        </w:rPr>
        <w:t xml:space="preserve">sim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) 프로필을 줄 때만 뜬다.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670"/>
        <w:gridCol w:w="2826"/>
        <w:gridCol w:w="5139"/>
      </w:tblGrid>
      <w:tr>
        <w:trPr>
          <w:tblHeader w:val="true"/>
          <w:tblHeader w:val="true"/>
          <w:cantSplit w:val="true"/>
        </w:trPr>
        <w:tc>
          <w:tcPr>
            <w:tcW w:type="dxa" w:w="167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DB·스키마</w:t>
            </w:r>
          </w:p>
        </w:tc>
        <w:tc>
          <w:tcPr>
            <w:tcW w:type="dxa" w:w="282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성격</w:t>
            </w:r>
          </w:p>
        </w:tc>
        <w:tc>
          <w:tcPr>
            <w:tcW w:type="dxa" w:w="513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주요 내용</w:t>
            </w:r>
          </w:p>
        </w:tc>
      </w:tr>
      <w:tr>
        <w:trPr>
          <w:cantSplit w:val="true"/>
        </w:trPr>
        <w:tc>
          <w:tcPr>
            <w:tcW w:type="dxa" w:w="167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impix_erp.erp</w:t>
            </w:r>
          </w:p>
        </w:tc>
        <w:tc>
          <w:tcPr>
            <w:tcW w:type="dxa" w:w="282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레거시 ERP, FK 일부 선언</w:t>
            </w:r>
          </w:p>
        </w:tc>
        <w:tc>
          <w:tcPr>
            <w:tcW w:type="dxa" w:w="513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기준정보·제조오더 + 영업(수요예측·판매계획·수주·출하)·구매·입고·재고·원가(2026-08-01~)</w:t>
            </w:r>
          </w:p>
        </w:tc>
      </w:tr>
      <w:tr>
        <w:trPr>
          <w:cantSplit w:val="true"/>
        </w:trPr>
        <w:tc>
          <w:tcPr>
            <w:tcW w:type="dxa" w:w="167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impix_mes.mes</w:t>
            </w:r>
          </w:p>
        </w:tc>
        <w:tc>
          <w:tcPr>
            <w:tcW w:type="dxa" w:w="282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레거시 MES, FK 없음, 일시 문자열</w:t>
            </w:r>
          </w:p>
        </w:tc>
        <w:tc>
          <w:tcPr>
            <w:tcW w:type="dxa" w:w="513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LOT·착공·완공·설비 상태·알람·파라미터·검사(2026-09-21~10-20)</w:t>
            </w:r>
          </w:p>
        </w:tc>
      </w:tr>
      <w:tr>
        <w:trPr>
          <w:cantSplit w:val="true"/>
        </w:trPr>
        <w:tc>
          <w:tcPr>
            <w:tcW w:type="dxa" w:w="167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impix_qms.qms</w:t>
            </w:r>
          </w:p>
        </w:tc>
        <w:tc>
          <w:tcPr>
            <w:tcW w:type="dxa" w:w="282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품질경영</w:t>
            </w:r>
          </w:p>
        </w:tc>
        <w:tc>
          <w:tcPr>
            <w:tcW w:type="dxa" w:w="513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고객 클레임·수입검사·협력업체 부적합(CAR)·폐기·Q-COST</w:t>
            </w:r>
          </w:p>
        </w:tc>
      </w:tr>
    </w:tbl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저장소 최상위 폴더로 이동한다(PC의 C:\work\ksx-platform)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/c/work/ksx-platform</w:t>
      </w:r>
      <w:r>
        <w:br/>
      </w:r>
      <w:r>
        <w:rPr>
          <w:rStyle w:val="CommentTok"/>
        </w:rPr>
        <w:t xml:space="preserve"># main 브랜치로 바꾸고, 성공하면(&amp;&amp;) 이어서 원격의 최신 커밋을 받는다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CommentTok"/>
        </w:rPr>
        <w:t xml:space="preserve"># docker-compose.yml이 있는 폴더로 이동한다 — 이후 docker compose 명령은 모두 여기서 실행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infra/docker-compose</w:t>
      </w:r>
      <w:r>
        <w:br/>
      </w:r>
      <w:r>
        <w:rPr>
          <w:rStyle w:val="CommentTok"/>
        </w:rPr>
        <w:t xml:space="preserve"># .env에 없는 비밀번호 키만 무작위로 만들어 추가한다(기존 값은 바꾸지 않음)</w:t>
      </w:r>
      <w:r>
        <w:br/>
      </w:r>
      <w:r>
        <w:rPr>
          <w:rStyle w:val="ExtensionTok"/>
        </w:rPr>
        <w:t xml:space="preserve">../scripts/gen-secrets.sh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--add-missing</w:t>
      </w:r>
      <w:r>
        <w:br/>
      </w:r>
      <w:r>
        <w:rPr>
          <w:rStyle w:val="CommentTok"/>
        </w:rPr>
        <w:t xml:space="preserve"># sim 프로필의 IMPIX 가상 원천 컨테이너를 띄운다(up: 생성·시작, -d: 백그라운드)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sim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impix-src</w:t>
      </w:r>
      <w:r>
        <w:br/>
      </w:r>
      <w:r>
        <w:rPr>
          <w:rStyle w:val="CommentTok"/>
        </w:rPr>
        <w:t xml:space="preserve"># 컨테이너 상태를 본다 — STATUS가 (healthy)면 시드 적재까지 끝난 것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sim ps impix-src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gen-secrets.sh --add-missing</w:t>
      </w:r>
      <w:r>
        <w:t xml:space="preserve">은 기존</w:t>
      </w:r>
      <w:r>
        <w:t xml:space="preserve"> </w:t>
      </w:r>
      <w:r>
        <w:rPr>
          <w:rStyle w:val="VerbatimChar"/>
        </w:rPr>
        <w:t xml:space="preserve">.env</w:t>
      </w:r>
      <w:r>
        <w:t xml:space="preserve">를 그대로 두고 새 키(IMPIX_SRC_ADMIN_PASSWORD, IMPIX_SRC_READER_PASSWORD)만 추가한다. 처음이면</w:t>
      </w:r>
      <w:r>
        <w:t xml:space="preserve"> </w:t>
      </w:r>
      <w:r>
        <w:t xml:space="preserve">“</w:t>
      </w:r>
      <w:r>
        <w:t xml:space="preserve">추가: … 새 키 2개 추가</w:t>
      </w:r>
      <w:r>
        <w:t xml:space="preserve">”</w:t>
      </w:r>
      <w:r>
        <w:t xml:space="preserve">가 나온다.</w:t>
      </w:r>
    </w:p>
    <w:p>
      <w:pPr>
        <w:numPr>
          <w:ilvl w:val="0"/>
          <w:numId w:val="1001"/>
        </w:numPr>
        <w:pStyle w:val="Compact"/>
      </w:pPr>
      <w:r>
        <w:t xml:space="preserve">1~2분 뒤 STATUS가</w:t>
      </w:r>
      <w:r>
        <w:t xml:space="preserve"> </w:t>
      </w:r>
      <w:r>
        <w:rPr>
          <w:rStyle w:val="VerbatimChar"/>
        </w:rPr>
        <w:t xml:space="preserve">Up … (healthy)</w:t>
      </w:r>
      <w:r>
        <w:t xml:space="preserve">, PORTS가</w:t>
      </w:r>
      <w:r>
        <w:t xml:space="preserve"> </w:t>
      </w:r>
      <w:r>
        <w:rPr>
          <w:rStyle w:val="VerbatimChar"/>
        </w:rPr>
        <w:t xml:space="preserve">127.0.0.1:5433-&gt;5432/tcp</w:t>
      </w:r>
      <w:r>
        <w:t xml:space="preserve">면 정상이다.</w:t>
      </w:r>
    </w:p>
    <w:p>
      <w:pPr>
        <w:numPr>
          <w:ilvl w:val="0"/>
          <w:numId w:val="1001"/>
        </w:numPr>
        <w:pStyle w:val="Compact"/>
      </w:pPr>
      <w:r>
        <w:t xml:space="preserve">초기화 스크립트(</w:t>
      </w:r>
      <w:r>
        <w:rPr>
          <w:rStyle w:val="VerbatimChar"/>
        </w:rPr>
        <w:t xml:space="preserve">impix-src/init/</w:t>
      </w:r>
      <w:r>
        <w:t xml:space="preserve">)는 볼륨이 비어 있을 때 한 번만 실행된다. 스크립트가 바뀌었으면 볼륨을 지우고 다시 띄운다(문제 해결 참조).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4427"/>
        <w:gridCol w:w="5208"/>
      </w:tblGrid>
      <w:tr>
        <w:trPr>
          <w:tblHeader w:val="true"/>
          <w:tblHeader w:val="true"/>
          <w:cantSplit w:val="true"/>
        </w:trPr>
        <w:tc>
          <w:tcPr>
            <w:tcW w:type="dxa" w:w="442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초기화 스크립트</w:t>
            </w:r>
          </w:p>
        </w:tc>
        <w:tc>
          <w:tcPr>
            <w:tcW w:type="dxa" w:w="5208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44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00-databases.sh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분석 계정 s1_reader, DB 3개 생성</w:t>
            </w:r>
          </w:p>
        </w:tc>
      </w:tr>
      <w:tr>
        <w:trPr>
          <w:cantSplit w:val="true"/>
        </w:trPr>
        <w:tc>
          <w:tcPr>
            <w:tcW w:type="dxa" w:w="44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10·15·20-erp-*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 기준정보·제조오더 스키마 / 영업·구매·재고·원가 스키마 / 기준정보 시드</w:t>
            </w:r>
          </w:p>
        </w:tc>
      </w:tr>
      <w:tr>
        <w:trPr>
          <w:cantSplit w:val="true"/>
        </w:trPr>
        <w:tc>
          <w:tcPr>
            <w:tcW w:type="dxa" w:w="44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30·40-mes-*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MES 스키마 / 30일 실적 시드(결정적 생성)</w:t>
            </w:r>
          </w:p>
        </w:tc>
      </w:tr>
      <w:tr>
        <w:trPr>
          <w:cantSplit w:val="true"/>
        </w:trPr>
        <w:tc>
          <w:tcPr>
            <w:tcW w:type="dxa" w:w="44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45-erp-scm-seed.sql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 영업·구매·재고 데이터 — 생성 파일</w:t>
            </w:r>
          </w:p>
        </w:tc>
      </w:tr>
      <w:tr>
        <w:trPr>
          <w:cantSplit w:val="true"/>
        </w:trPr>
        <w:tc>
          <w:tcPr>
            <w:tcW w:type="dxa" w:w="442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60-qms-schema.sql, 70-qms-seed.sql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QMS 스키마 / 데이터 — 시드는 생성 파일</w:t>
            </w:r>
          </w:p>
        </w:tc>
      </w:tr>
      <w:tr>
        <w:trPr>
          <w:cantSplit w:val="true"/>
        </w:trPr>
        <w:tc>
          <w:tcPr>
            <w:tcW w:type="dxa" w:w="442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90-grants.sql</w:t>
            </w:r>
          </w:p>
        </w:tc>
        <w:tc>
          <w:tcPr>
            <w:tcW w:type="dxa" w:w="520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s1_reader 읽기 전용 권한(default_transaction_read_only)</w:t>
            </w:r>
          </w:p>
        </w:tc>
      </w:tr>
    </w:tbl>
    <w:p>
      <w:pPr>
        <w:pStyle w:val="BodyText"/>
      </w:pPr>
      <w:r>
        <w:t xml:space="preserve">45·70은</w:t>
      </w:r>
      <w:r>
        <w:t xml:space="preserve"> </w:t>
      </w:r>
      <w:r>
        <w:rPr>
          <w:rStyle w:val="VerbatimChar"/>
        </w:rPr>
        <w:t xml:space="preserve">tools/sim/gen_impix_ext.py</w:t>
      </w:r>
      <w:r>
        <w:t xml:space="preserve">가 MES 실적을 읽어 만든 정적 SQL이다. 손으로 고치지 않고 생성기를 고친 뒤 다시 생성한다. 같은 입력이면 같은 결과가 나온다.</w:t>
      </w:r>
    </w:p>
    <w:bookmarkEnd w:id="22"/>
    <w:bookmarkStart w:id="23" w:name="고객사-읽기-전용-계정-요청"/>
    <w:p>
      <w:pPr>
        <w:pStyle w:val="Heading2"/>
      </w:pPr>
      <w:r>
        <w:t xml:space="preserve">고객사: 읽기 전용 계정 요청</w:t>
      </w:r>
    </w:p>
    <w:p>
      <w:pPr>
        <w:pStyle w:val="FirstParagraph"/>
      </w:pPr>
      <w:r>
        <w:t xml:space="preserve">고객사에는 다음을 요청한다. 운영 DB 직접 접속이 어렵다면 복제본이나 덤프를 복원한 DB를 받는다.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146"/>
        <w:gridCol w:w="8489"/>
      </w:tblGrid>
      <w:tr>
        <w:trPr>
          <w:tblHeader w:val="true"/>
          <w:tblHeader w:val="true"/>
          <w:cantSplit w:val="true"/>
        </w:trPr>
        <w:tc>
          <w:tcPr>
            <w:tcW w:type="dxa" w:w="114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요청 항목</w:t>
            </w:r>
          </w:p>
        </w:tc>
        <w:tc>
          <w:tcPr>
            <w:tcW w:type="dxa" w:w="848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계정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시스템별 읽기 전용 계정(SELECT만). 실습의 s1_reader에 해당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범위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대상 스키마 전체 + 카탈로그 조회(pg_catalog / information_schema)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자료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리포트·인터페이스 SQL, 테이블 정의서, 코드표, 인터페이스 정의서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담당자</w:t>
            </w:r>
          </w:p>
        </w:tc>
        <w:tc>
          <w:tcPr>
            <w:tcW w:type="dxa" w:w="848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시스템별 운영 담당자(인벤토리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담당자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열), 현업 검수자</w:t>
            </w:r>
          </w:p>
        </w:tc>
      </w:tr>
      <w:tr>
        <w:trPr>
          <w:cantSplit w:val="true"/>
        </w:trPr>
        <w:tc>
          <w:tcPr>
            <w:tcW w:type="dxa" w:w="114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보안</w:t>
            </w:r>
          </w:p>
        </w:tc>
        <w:tc>
          <w:tcPr>
            <w:tcW w:type="dxa" w:w="848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개인정보 컬럼 목록. 도구는 집계·DISTINCT만 실행하고 원본 행을 내보내지 않는다</w:t>
            </w:r>
          </w:p>
        </w:tc>
      </w:tr>
    </w:tbl>
    <w:bookmarkEnd w:id="23"/>
    <w:bookmarkEnd w:id="24"/>
    <w:bookmarkStart w:id="25" w:name="단계-분석-도구-준비"/>
    <w:p>
      <w:pPr>
        <w:pStyle w:val="Heading1"/>
      </w:pPr>
      <w:r>
        <w:t xml:space="preserve">2단계 분석 도구 준비</w:t>
      </w:r>
    </w:p>
    <w:p>
      <w:pPr>
        <w:pStyle w:val="FirstParagraph"/>
      </w:pPr>
      <w:r>
        <w:t xml:space="preserve">s1-tools는</w:t>
      </w:r>
      <w:r>
        <w:t xml:space="preserve"> </w:t>
      </w:r>
      <w:r>
        <w:rPr>
          <w:rStyle w:val="VerbatimChar"/>
        </w:rPr>
        <w:t xml:space="preserve">tools/s1profiler</w:t>
      </w:r>
      <w:r>
        <w:t xml:space="preserve">를 담은 일회성 컨테이너다. 저장소 전체를</w:t>
      </w:r>
      <w:r>
        <w:t xml:space="preserve"> </w:t>
      </w:r>
      <w:r>
        <w:rPr>
          <w:rStyle w:val="VerbatimChar"/>
        </w:rPr>
        <w:t xml:space="preserve">/repo</w:t>
      </w:r>
      <w:r>
        <w:t xml:space="preserve">로 마운트하므로 결과 파일이 PC의 저장소 폴더에 바로 생긴다.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tools/s1profiler/Dockerfile로 분석 도구 이미지를 만든다 — 도구 코드가 바뀌면 다시 실행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build s1-tools</w:t>
      </w:r>
      <w:r>
        <w:br/>
      </w:r>
      <w:r>
        <w:rPr>
          <w:rStyle w:val="CommentTok"/>
        </w:rPr>
        <w:t xml:space="preserve"># 일회성 컨테이너(run, --rm: 끝나면 삭제)로 원천 3곳(ERP·MES·QMS)에 접속만 시험한다</w:t>
      </w:r>
      <w:r>
        <w:br/>
      </w:r>
      <w:r>
        <w:rPr>
          <w:rStyle w:val="CommentTok"/>
        </w:rPr>
        <w:t xml:space="preserve">#   check-conn : s1profiler 하위 명령(접속 확인)</w:t>
      </w:r>
      <w:r>
        <w:br/>
      </w:r>
      <w:r>
        <w:rPr>
          <w:rStyle w:val="CommentTok"/>
        </w:rPr>
        <w:t xml:space="preserve">#   --config   : 분석 설정 파일 — 경로는 저장소 최상위 기준(컨테이너 안 /repo)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s1-tools check-conn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mapping/impix/s1/s1_config.yaml</w:t>
      </w:r>
    </w:p>
    <w:p>
      <w:pPr>
        <w:numPr>
          <w:ilvl w:val="0"/>
          <w:numId w:val="1002"/>
        </w:numPr>
        <w:pStyle w:val="Compact"/>
      </w:pPr>
      <w:r>
        <w:t xml:space="preserve">첫 빌드는 Python 패키지(psycopg, openpyxl, PyYAML, python-docx)를 받느라 몇 분 걸린다.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check-conn</w:t>
      </w:r>
      <w:r>
        <w:t xml:space="preserve">이</w:t>
      </w:r>
      <w:r>
        <w:t xml:space="preserve"> </w:t>
      </w:r>
      <w:r>
        <w:rPr>
          <w:rStyle w:val="VerbatimChar"/>
        </w:rPr>
        <w:t xml:space="preserve">[접속] ERP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[접속] MES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[접속] QMS …</w:t>
      </w:r>
      <w:r>
        <w:t xml:space="preserve"> </w:t>
      </w:r>
      <w:r>
        <w:t xml:space="preserve">3줄을 내면 정상이다.</w:t>
      </w:r>
    </w:p>
    <w:p>
      <w:pPr>
        <w:numPr>
          <w:ilvl w:val="0"/>
          <w:numId w:val="1002"/>
        </w:numPr>
        <w:pStyle w:val="Compact"/>
      </w:pPr>
      <w:r>
        <w:t xml:space="preserve">impix-src는</w:t>
      </w:r>
      <w:r>
        <w:t xml:space="preserve"> </w:t>
      </w:r>
      <w:r>
        <w:rPr>
          <w:rStyle w:val="VerbatimChar"/>
        </w:rPr>
        <w:t xml:space="preserve">sim</w:t>
      </w:r>
      <w:r>
        <w:t xml:space="preserve">과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두 프로필에 모두 속해 있다. 그래서</w:t>
      </w:r>
      <w:r>
        <w:t xml:space="preserve"> </w:t>
      </w:r>
      <w:r>
        <w:rPr>
          <w:rStyle w:val="VerbatimChar"/>
        </w:rPr>
        <w:t xml:space="preserve">--profile tools</w:t>
      </w:r>
      <w:r>
        <w:t xml:space="preserve">만 줘도 의존 서비스가 정의된다.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251"/>
        <w:gridCol w:w="5005"/>
        <w:gridCol w:w="3378"/>
      </w:tblGrid>
      <w:tr>
        <w:trPr>
          <w:tblHeader w:val="true"/>
          <w:tblHeader w:val="true"/>
          <w:cantSplit w:val="true"/>
        </w:trPr>
        <w:tc>
          <w:tcPr>
            <w:tcW w:type="dxa" w:w="1251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명령</w:t>
            </w:r>
          </w:p>
        </w:tc>
        <w:tc>
          <w:tcPr>
            <w:tcW w:type="dxa" w:w="500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하는 일</w:t>
            </w:r>
          </w:p>
        </w:tc>
        <w:tc>
          <w:tcPr>
            <w:tcW w:type="dxa" w:w="3378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산출물</w:t>
            </w:r>
          </w:p>
        </w:tc>
      </w:tr>
      <w:tr>
        <w:trPr>
          <w:cantSplit w:val="true"/>
        </w:trPr>
        <w:tc>
          <w:tcPr>
            <w:tcW w:type="dxa" w:w="12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check-conn</w:t>
            </w:r>
          </w:p>
        </w:tc>
        <w:tc>
          <w:tcPr>
            <w:tcW w:type="dxa" w:w="500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접속 확인</w:t>
            </w:r>
          </w:p>
        </w:tc>
        <w:tc>
          <w:tcPr>
            <w:tcW w:type="dxa" w:w="337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—</w:t>
            </w:r>
          </w:p>
        </w:tc>
      </w:tr>
      <w:tr>
        <w:trPr>
          <w:cantSplit w:val="true"/>
        </w:trPr>
        <w:tc>
          <w:tcPr>
            <w:tcW w:type="dxa" w:w="12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all</w:t>
            </w:r>
          </w:p>
        </w:tc>
        <w:tc>
          <w:tcPr>
            <w:tcW w:type="dxa" w:w="500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스키마 추출 → 프로파일 → 암묵 관계 → 코드 수집 → 품질 점검 → 인벤토리</w:t>
            </w:r>
          </w:p>
        </w:tc>
        <w:tc>
          <w:tcPr>
            <w:tcW w:type="dxa" w:w="337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원천인벤토리 xlsx, 요약 md, 추출 json</w:t>
            </w:r>
          </w:p>
        </w:tc>
      </w:tr>
      <w:tr>
        <w:trPr>
          <w:cantSplit w:val="true"/>
        </w:trPr>
        <w:tc>
          <w:tcPr>
            <w:tcW w:type="dxa" w:w="1251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</w:t>
            </w:r>
          </w:p>
        </w:tc>
        <w:tc>
          <w:tcPr>
            <w:tcW w:type="dxa" w:w="500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 정의 읽기 → 원천 SQL 추출 → KPI 계산</w:t>
            </w:r>
          </w:p>
        </w:tc>
        <w:tc>
          <w:tcPr>
            <w:tcW w:type="dxa" w:w="337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 정의서 xlsx, KPI json</w:t>
            </w:r>
          </w:p>
        </w:tc>
      </w:tr>
      <w:tr>
        <w:trPr>
          <w:cantSplit w:val="true"/>
        </w:trPr>
        <w:tc>
          <w:tcPr>
            <w:tcW w:type="dxa" w:w="1251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scenarios</w:t>
            </w:r>
          </w:p>
        </w:tc>
        <w:tc>
          <w:tcPr>
            <w:tcW w:type="dxa" w:w="500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시나리오·질의서 읽기 → 문서 생성</w:t>
            </w:r>
          </w:p>
        </w:tc>
        <w:tc>
          <w:tcPr>
            <w:tcW w:type="dxa" w:w="337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 정의서 docx, 업무질의서 xlsx</w:t>
            </w:r>
          </w:p>
        </w:tc>
      </w:tr>
    </w:tbl>
    <w:bookmarkEnd w:id="25"/>
    <w:bookmarkStart w:id="26" w:name="단계-분석-설정-작성"/>
    <w:p>
      <w:pPr>
        <w:pStyle w:val="Heading1"/>
      </w:pPr>
      <w:r>
        <w:t xml:space="preserve">3단계 분석 설정 작성</w:t>
      </w:r>
    </w:p>
    <w:p>
      <w:pPr>
        <w:pStyle w:val="FirstParagraph"/>
      </w:pPr>
      <w:r>
        <w:t xml:space="preserve">설정 파일은</w:t>
      </w:r>
      <w:r>
        <w:t xml:space="preserve"> </w:t>
      </w:r>
      <w:r>
        <w:rPr>
          <w:rStyle w:val="VerbatimChar"/>
        </w:rPr>
        <w:t xml:space="preserve">mapping/&lt;기업&gt;/s1/s1_config.yaml</w:t>
      </w:r>
      <w:r>
        <w:t xml:space="preserve"> </w:t>
      </w:r>
      <w:r>
        <w:t xml:space="preserve">하나다. 신규 고객사는 IMPIX 파일을 복사해 바꾼다.</w:t>
      </w:r>
      <w:r>
        <w:t xml:space="preserve"> </w:t>
      </w:r>
      <w:r>
        <w:rPr>
          <w:rStyle w:val="VerbatimChar"/>
        </w:rPr>
        <w:t xml:space="preserve">${변수:-기본값}</w:t>
      </w:r>
      <w:r>
        <w:t xml:space="preserve">은 환경변수로 치환되며, 비밀번호는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에서 주입되므로 파일에 적지 않는다.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223"/>
        <w:gridCol w:w="3706"/>
        <w:gridCol w:w="3706"/>
      </w:tblGrid>
      <w:tr>
        <w:trPr>
          <w:tblHeader w:val="true"/>
          <w:tblHeader w:val="true"/>
          <w:cantSplit w:val="true"/>
        </w:trPr>
        <w:tc>
          <w:tcPr>
            <w:tcW w:type="dxa" w:w="222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블록</w:t>
            </w:r>
          </w:p>
        </w:tc>
        <w:tc>
          <w:tcPr>
            <w:tcW w:type="dxa" w:w="370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  <w:tc>
          <w:tcPr>
            <w:tcW w:type="dxa" w:w="3706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IMPIX 예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enterprise, site, plants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기업·사업장, 공장 코드 → 표준 PlantID 대응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1100·IMP1 → P1, 1200·IMP2 → P2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sources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시스템별 접속(DSN), 스키마, 운영 담당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ERP·MES·QMS 3개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profile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상위 값 개수, 패턴 표본 수, 일 증가량 기준 컬럼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top_n 5, pattern_sample 5000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codes.masters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 마스터 테이블(그룹·코드·이름 컬럼)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erp.tb_cm_code, mes.tm_code, qms.qm_code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codes.exclude_columns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 후보에서 뺄 컬럼(기간 YYYYMM 등)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cost_ym, plan_ym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relations.sql_files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고객사 리포트·인터페이스 SQL(조인 조건에서 관계 추출)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source/legacy_queries.sql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relations.manual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인터뷰·인터페이스 정의서로 확인한 관계(시스템 간 포함)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MES LOT → ERP 제조오더, QMS 클레임 → MES LOT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relations.non_key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키가 아닌 관계(시간 구간 조인 등)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파라미터 → 착공~완공 구간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checks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단위 별칭, 필수 NULL 기대 컬럼, 사용자 정의 점검 SQL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완공 수량 불일치, 수집 공백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noun_hints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테이블별 업무 의미·대응 예상 명사·시나리오·업무 키(분석자 1차 판단)</w:t>
            </w:r>
          </w:p>
        </w:tc>
        <w:tc>
          <w:tcPr>
            <w:tcW w:type="dxa" w:w="3706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tb_trk_out → OperationEnd, ProductionPerformanceEquipment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scenarios</w:t>
            </w:r>
          </w:p>
        </w:tc>
        <w:tc>
          <w:tcPr>
            <w:tcW w:type="dxa" w:w="370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시나리오별 대상·참조 명사, 원천 공백</w:t>
            </w:r>
          </w:p>
        </w:tc>
        <w:tc>
          <w:tcPr>
            <w:tcW w:type="dxa" w:w="3706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SC01~SC07</w:t>
            </w:r>
          </w:p>
        </w:tc>
      </w:tr>
    </w:tbl>
    <w:p>
      <w:pPr>
        <w:pStyle w:val="BodyText"/>
      </w:pPr>
      <w:r>
        <w:t xml:space="preserve">작성 요령은 다음과 같다.</w:t>
      </w:r>
    </w:p>
    <w:p>
      <w:pPr>
        <w:numPr>
          <w:ilvl w:val="0"/>
          <w:numId w:val="1003"/>
        </w:numPr>
        <w:pStyle w:val="Compact"/>
      </w:pPr>
      <w:r>
        <w:t xml:space="preserve">표준 명사가 없는 항목은 이름 뒤에</w:t>
      </w:r>
      <w:r>
        <w:t xml:space="preserve"> </w:t>
      </w:r>
      <w:r>
        <w:rPr>
          <w:rStyle w:val="VerbatimChar"/>
        </w:rPr>
        <w:t xml:space="preserve">*</w:t>
      </w:r>
      <w:r>
        <w:t xml:space="preserve">를 붙여 Extension 후보로 표시한다(예: StandardCost*, CustomerComplaint*, QualityCost*).</w:t>
      </w:r>
    </w:p>
    <w:p>
      <w:pPr>
        <w:numPr>
          <w:ilvl w:val="0"/>
          <w:numId w:val="1003"/>
        </w:numPr>
        <w:pStyle w:val="Compact"/>
      </w:pPr>
      <w:r>
        <w:t xml:space="preserve">리포트 SQL은 많을수록 암묵 관계가 정확해진다. 고객사의 BI·인터페이스 쿼리를 그대로 모은다.</w:t>
      </w:r>
    </w:p>
    <w:p>
      <w:pPr>
        <w:numPr>
          <w:ilvl w:val="0"/>
          <w:numId w:val="1003"/>
        </w:numPr>
        <w:pStyle w:val="Compact"/>
      </w:pPr>
      <w:r>
        <w:t xml:space="preserve">수작업 관계(manual)에는 근거(인터뷰, 인터페이스 ID)를 note에 꼭 남긴다.</w:t>
      </w:r>
    </w:p>
    <w:bookmarkEnd w:id="26"/>
    <w:bookmarkStart w:id="28" w:name="단계-원천-분석-실행"/>
    <w:p>
      <w:pPr>
        <w:pStyle w:val="Heading1"/>
      </w:pPr>
      <w:r>
        <w:t xml:space="preserve">4단계 원천 분석 실행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원천 분석 전체를 한 번에 실행한다</w:t>
      </w:r>
      <w:r>
        <w:br/>
      </w:r>
      <w:r>
        <w:rPr>
          <w:rStyle w:val="CommentTok"/>
        </w:rPr>
        <w:t xml:space="preserve">#   all : 스키마 추출 → 프로파일 → 코드 수집 → 암묵 관계 → 품질 점검 → 인벤토리·요약·json 작성</w:t>
      </w:r>
      <w:r>
        <w:br/>
      </w:r>
      <w:r>
        <w:rPr>
          <w:rStyle w:val="CommentTok"/>
        </w:rPr>
        <w:t xml:space="preserve">#   결과는 mapping/impix/s1/에 생긴다(저장소를 /repo로 마운트하므로 PC 폴더에 바로 저장)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s1-tools all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mapping/impix/s1/s1_config.yaml</w:t>
      </w:r>
    </w:p>
    <w:p>
      <w:pPr>
        <w:pStyle w:val="FirstParagraph"/>
      </w:pPr>
      <w:r>
        <w:t xml:space="preserve">IMPIX의 정상 출력은 다음과 같다(약 40초).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VerbatimChar"/>
        </w:rPr>
        <w:t xml:space="preserve"># [n) …]의 n은 구현안내서 4.1 절차 번호</w:t>
      </w:r>
      <w:r>
        <w:br/>
      </w:r>
      <w:r>
        <w:rPr>
          <w:rStyle w:val="VerbatimChar"/>
        </w:rPr>
        <w:t xml:space="preserve"># 절차 4: 테이블·컬럼·PK·FK·주석을 읽음 / 절차 5: 행 수·널·고유값·최솟값·최댓값·상위 값</w:t>
      </w:r>
      <w:r>
        <w:br/>
      </w:r>
      <w:r>
        <w:rPr>
          <w:rStyle w:val="VerbatimChar"/>
        </w:rPr>
        <w:t xml:space="preserve">[4) 스키마 추출] ERP: 테이블 33, 컬럼 255</w:t>
      </w:r>
      <w:r>
        <w:br/>
      </w:r>
      <w:r>
        <w:rPr>
          <w:rStyle w:val="VerbatimChar"/>
        </w:rPr>
        <w:t xml:space="preserve">[5) 프로파일]   ERP: 행 5,724</w:t>
      </w:r>
      <w:r>
        <w:br/>
      </w:r>
      <w:r>
        <w:rPr>
          <w:rStyle w:val="VerbatimChar"/>
        </w:rPr>
        <w:t xml:space="preserve">[4) 스키마 추출] MES: 테이블 17, 컬럼 139</w:t>
      </w:r>
      <w:r>
        <w:br/>
      </w:r>
      <w:r>
        <w:rPr>
          <w:rStyle w:val="VerbatimChar"/>
        </w:rPr>
        <w:t xml:space="preserve">[5) 프로파일]   MES: 행 137,608</w:t>
      </w:r>
      <w:r>
        <w:br/>
      </w:r>
      <w:r>
        <w:rPr>
          <w:rStyle w:val="VerbatimChar"/>
        </w:rPr>
        <w:t xml:space="preserve">[4) 스키마 추출] QMS: 테이블 6, 컬럼 58</w:t>
      </w:r>
      <w:r>
        <w:br/>
      </w:r>
      <w:r>
        <w:rPr>
          <w:rStyle w:val="VerbatimChar"/>
        </w:rPr>
        <w:t xml:space="preserve">[5) 프로파일]   QMS: 행 526</w:t>
      </w:r>
      <w:r>
        <w:br/>
      </w:r>
      <w:r>
        <w:rPr>
          <w:rStyle w:val="VerbatimChar"/>
        </w:rPr>
        <w:t xml:space="preserve"># 절차 7: 선언 FK + 이름·값 포함관계·리포트 SQL 조인으로 찾은 관계(시스템 간 포함)</w:t>
      </w:r>
      <w:r>
        <w:br/>
      </w:r>
      <w:r>
        <w:rPr>
          <w:rStyle w:val="VerbatimChar"/>
        </w:rPr>
        <w:t xml:space="preserve">[7) 암묵 관계]   전체 129 (선언 FK 13, FK 미선언 116)</w:t>
      </w:r>
      <w:r>
        <w:br/>
      </w:r>
      <w:r>
        <w:rPr>
          <w:rStyle w:val="VerbatimChar"/>
        </w:rPr>
        <w:t xml:space="preserve"># 절차 6: 코드 테이블의 코드와, 값 종류가 적은 컬럼(코드 후보)</w:t>
      </w:r>
      <w:r>
        <w:br/>
      </w:r>
      <w:r>
        <w:rPr>
          <w:rStyle w:val="VerbatimChar"/>
        </w:rPr>
        <w:t xml:space="preserve">[6) 코드 수집]   코드 마스터 112건, 코드 후보 컬럼 73개</w:t>
      </w:r>
      <w:r>
        <w:br/>
      </w:r>
      <w:r>
        <w:rPr>
          <w:rStyle w:val="VerbatimChar"/>
        </w:rPr>
        <w:t xml:space="preserve"># 설정의 checks(중복·고아·단위 혼용 등) 결과 — '상'은 S3 정제 규칙 대상</w:t>
      </w:r>
      <w:r>
        <w:br/>
      </w:r>
      <w:r>
        <w:rPr>
          <w:rStyle w:val="VerbatimChar"/>
        </w:rPr>
        <w:t xml:space="preserve">[품질 점검]      이슈 121 (상 11, 중 42, 하 68)</w:t>
      </w:r>
    </w:p>
    <w:bookmarkStart w:id="27" w:name="원천인벤토리-시트"/>
    <w:p>
      <w:pPr>
        <w:pStyle w:val="Heading2"/>
      </w:pPr>
      <w:r>
        <w:t xml:space="preserve">원천인벤토리 시트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823"/>
        <w:gridCol w:w="5208"/>
        <w:gridCol w:w="2604"/>
      </w:tblGrid>
      <w:tr>
        <w:trPr>
          <w:tblHeader w:val="true"/>
          <w:tblHeader w:val="true"/>
          <w:cantSplit w:val="true"/>
        </w:trPr>
        <w:tc>
          <w:tcPr>
            <w:tcW w:type="dxa" w:w="182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시트</w:t>
            </w:r>
          </w:p>
        </w:tc>
        <w:tc>
          <w:tcPr>
            <w:tcW w:type="dxa" w:w="5208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  <w:tc>
          <w:tcPr>
            <w:tcW w:type="dxa" w:w="2604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검토 포인트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요약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테이블·컬럼·행 수, 관계, 코드, 이슈, 프로파일 완료율</w:t>
            </w:r>
          </w:p>
        </w:tc>
        <w:tc>
          <w:tcPr>
            <w:tcW w:type="dxa" w:w="260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프로파일 완료율 100%(완료 기준)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원천인벤토리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구현안내서 표 8 — 업무 의미, 행 수, 일 증가량, 키 후보, 예상 명사, 시나리오, 1차 범위, 담당자</w:t>
            </w:r>
          </w:p>
        </w:tc>
        <w:tc>
          <w:tcPr>
            <w:tcW w:type="dxa" w:w="260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1차 범위(대상·참조·제외) 확정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컬럼목록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타입·NULL·PK·FK·주석</w:t>
            </w:r>
          </w:p>
        </w:tc>
        <w:tc>
          <w:tcPr>
            <w:tcW w:type="dxa" w:w="260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주석 없는 컬럼은 현업에 의미 확인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컬럼프로파일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NULL률, 고유값, 최소·최대, 상위 값, 값 패턴, 문자열 일시 형식, 키 후보</w:t>
            </w:r>
          </w:p>
        </w:tc>
        <w:tc>
          <w:tcPr>
            <w:tcW w:type="dxa" w:w="260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일시 형식 혼재, 앞뒤 공백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코드마스터 / 코드후보컬럼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 테이블과 저카디널리티 컬럼의 코드 연결</w:t>
            </w:r>
          </w:p>
        </w:tc>
        <w:tc>
          <w:tcPr>
            <w:tcW w:type="dxa" w:w="260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 테이블 없는 하드코딩 값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관계(FK·암묵)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선언 FK, SQL 조인, 이름·값 일치, 수작업 — 포함률·고아</w:t>
            </w:r>
          </w:p>
        </w:tc>
        <w:tc>
          <w:tcPr>
            <w:tcW w:type="dxa" w:w="260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포함률 1 미만은 원인 확인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품질이슈</w:t>
            </w:r>
          </w:p>
        </w:tc>
        <w:tc>
          <w:tcPr>
            <w:tcW w:type="dxa" w:w="520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상·중·하 이슈, 건수, 예시, 조치 제안</w:t>
            </w:r>
          </w:p>
        </w:tc>
        <w:tc>
          <w:tcPr>
            <w:tcW w:type="dxa" w:w="260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상 이슈는 S3 정제 규칙으로 넘김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시나리오-명사</w:t>
            </w:r>
          </w:p>
        </w:tc>
        <w:tc>
          <w:tcPr>
            <w:tcW w:type="dxa" w:w="520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시나리오별 대상·참조 명사와 원천 테이블</w:t>
            </w:r>
          </w:p>
        </w:tc>
        <w:tc>
          <w:tcPr>
            <w:tcW w:type="dxa" w:w="260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5단계 정의서와 일치</w:t>
            </w:r>
          </w:p>
        </w:tc>
      </w:tr>
    </w:tbl>
    <w:p>
      <w:pPr>
        <w:pStyle w:val="BodyText"/>
      </w:pPr>
      <w:r>
        <w:t xml:space="preserve">IMPIX의 주요</w:t>
      </w:r>
      <w:r>
        <w:t xml:space="preserve"> </w:t>
      </w:r>
      <w:r>
        <w:t xml:space="preserve">‘</w:t>
      </w:r>
      <w:r>
        <w:t xml:space="preserve">상</w:t>
      </w:r>
      <w:r>
        <w:t xml:space="preserve">’</w:t>
      </w:r>
      <w:r>
        <w:t xml:space="preserve"> </w:t>
      </w:r>
      <w:r>
        <w:t xml:space="preserve">이슈는 다음과 같다. 의도적으로 심어 둔 원천 문제이며, S3 대사·정제 규칙의 시험 데이터가 된다.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4230"/>
        <w:gridCol w:w="3055"/>
        <w:gridCol w:w="2350"/>
      </w:tblGrid>
      <w:tr>
        <w:trPr>
          <w:tblHeader w:val="true"/>
          <w:tblHeader w:val="true"/>
          <w:cantSplit w:val="true"/>
        </w:trPr>
        <w:tc>
          <w:tcPr>
            <w:tcW w:type="dxa" w:w="423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이슈</w:t>
            </w:r>
          </w:p>
        </w:tc>
        <w:tc>
          <w:tcPr>
            <w:tcW w:type="dxa" w:w="305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예</w:t>
            </w:r>
          </w:p>
        </w:tc>
        <w:tc>
          <w:tcPr>
            <w:tcW w:type="dxa" w:w="235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S2·S3 처리 방향</w:t>
            </w:r>
          </w:p>
        </w:tc>
      </w:tr>
      <w:tr>
        <w:trPr>
          <w:cantSplit w:val="true"/>
        </w:trPr>
        <w:tc>
          <w:tcPr>
            <w:tcW w:type="dxa" w:w="42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대소문자·공백만 다른 중복 품목코드</w:t>
            </w:r>
          </w:p>
        </w:tc>
        <w:tc>
          <w:tcPr>
            <w:tcW w:type="dxa" w:w="3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EWP-A100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ewp-b200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</w:p>
        </w:tc>
        <w:tc>
          <w:tcPr>
            <w:tcW w:type="dxa" w:w="23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upper(trim) 정규화</w:t>
            </w:r>
          </w:p>
        </w:tc>
      </w:tr>
      <w:tr>
        <w:trPr>
          <w:cantSplit w:val="true"/>
        </w:trPr>
        <w:tc>
          <w:tcPr>
            <w:tcW w:type="dxa" w:w="42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BOM 고아 자품목</w:t>
            </w:r>
          </w:p>
        </w:tc>
        <w:tc>
          <w:tcPr>
            <w:tcW w:type="dxa" w:w="3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EWP-B200 BOM 라인 9 IMP-B300</w:t>
            </w:r>
          </w:p>
        </w:tc>
        <w:tc>
          <w:tcPr>
            <w:tcW w:type="dxa" w:w="23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수정 요청 또는 제외</w:t>
            </w:r>
          </w:p>
        </w:tc>
      </w:tr>
      <w:tr>
        <w:trPr>
          <w:cantSplit w:val="true"/>
        </w:trPr>
        <w:tc>
          <w:tcPr>
            <w:tcW w:type="dxa" w:w="42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완공 수량 ≠ 착공 투입, 완공 &lt; 착공 일시</w:t>
            </w:r>
          </w:p>
        </w:tc>
        <w:tc>
          <w:tcPr>
            <w:tcW w:type="dxa" w:w="3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MES 착공·완공</w:t>
            </w:r>
          </w:p>
        </w:tc>
        <w:tc>
          <w:tcPr>
            <w:tcW w:type="dxa" w:w="23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위반 표식 후 적재</w:t>
            </w:r>
          </w:p>
        </w:tc>
      </w:tr>
      <w:tr>
        <w:trPr>
          <w:cantSplit w:val="true"/>
        </w:trPr>
        <w:tc>
          <w:tcPr>
            <w:tcW w:type="dxa" w:w="42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파라미터 단위 오류</w:t>
            </w:r>
          </w:p>
        </w:tc>
        <w:tc>
          <w:tcPr>
            <w:tcW w:type="dxa" w:w="3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LKT-02 누설량 ×1000</w:t>
            </w:r>
          </w:p>
        </w:tc>
        <w:tc>
          <w:tcPr>
            <w:tcW w:type="dxa" w:w="23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환산 또는 제외</w:t>
            </w:r>
          </w:p>
        </w:tc>
      </w:tr>
      <w:tr>
        <w:trPr>
          <w:cantSplit w:val="true"/>
        </w:trPr>
        <w:tc>
          <w:tcPr>
            <w:tcW w:type="dxa" w:w="42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출하 LOT이 MES에 없음(88건)</w:t>
            </w:r>
          </w:p>
        </w:tc>
        <w:tc>
          <w:tcPr>
            <w:tcW w:type="dxa" w:w="3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MES 도입 전 LOT</w:t>
            </w:r>
          </w:p>
        </w:tc>
        <w:tc>
          <w:tcPr>
            <w:tcW w:type="dxa" w:w="23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 이력 LOT으로 별도 생성</w:t>
            </w:r>
          </w:p>
        </w:tc>
      </w:tr>
      <w:tr>
        <w:trPr>
          <w:cantSplit w:val="true"/>
        </w:trPr>
        <w:tc>
          <w:tcPr>
            <w:tcW w:type="dxa" w:w="42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클레임 LOT 추적 불가</w:t>
            </w:r>
          </w:p>
        </w:tc>
        <w:tc>
          <w:tcPr>
            <w:tcW w:type="dxa" w:w="3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E260915A1</w:t>
            </w:r>
          </w:p>
        </w:tc>
        <w:tc>
          <w:tcPr>
            <w:tcW w:type="dxa" w:w="23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위와 같음</w:t>
            </w:r>
          </w:p>
        </w:tc>
      </w:tr>
      <w:tr>
        <w:trPr>
          <w:cantSplit w:val="true"/>
        </w:trPr>
        <w:tc>
          <w:tcPr>
            <w:tcW w:type="dxa" w:w="423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ERP에 없는 제조오더를 쓰는 MES LOT·실적·ERP 생산입고</w:t>
            </w:r>
          </w:p>
        </w:tc>
        <w:tc>
          <w:tcPr>
            <w:tcW w:type="dxa" w:w="305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MO260999001</w:t>
            </w:r>
          </w:p>
        </w:tc>
        <w:tc>
          <w:tcPr>
            <w:tcW w:type="dxa" w:w="235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인터페이스 오류로 고객사 확인 요청</w:t>
            </w:r>
          </w:p>
        </w:tc>
      </w:tr>
      <w:tr>
        <w:trPr>
          <w:cantSplit w:val="true"/>
        </w:trPr>
        <w:tc>
          <w:tcPr>
            <w:tcW w:type="dxa" w:w="423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사원 마스터에 없는 작업자 ID</w:t>
            </w:r>
          </w:p>
        </w:tc>
        <w:tc>
          <w:tcPr>
            <w:tcW w:type="dxa" w:w="305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OP01</w:t>
            </w:r>
          </w:p>
        </w:tc>
        <w:tc>
          <w:tcPr>
            <w:tcW w:type="dxa" w:w="235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공용 계정 → 대응표 또는 미상 처리</w:t>
            </w:r>
          </w:p>
        </w:tc>
      </w:tr>
    </w:tbl>
    <w:bookmarkEnd w:id="27"/>
    <w:bookmarkEnd w:id="28"/>
    <w:bookmarkStart w:id="30" w:name="단계-업무-시나리오와-업무질의서"/>
    <w:p>
      <w:pPr>
        <w:pStyle w:val="Heading1"/>
      </w:pPr>
      <w:r>
        <w:t xml:space="preserve">5단계 업무 시나리오와 업무질의서</w:t>
      </w:r>
    </w:p>
    <w:p>
      <w:pPr>
        <w:pStyle w:val="FirstParagraph"/>
      </w:pPr>
      <w:r>
        <w:t xml:space="preserve">시나리오와 질의서는</w:t>
      </w:r>
      <w:r>
        <w:t xml:space="preserve"> </w:t>
      </w:r>
      <w:r>
        <w:rPr>
          <w:rStyle w:val="VerbatimChar"/>
        </w:rPr>
        <w:t xml:space="preserve">scenarios.yaml</w:t>
      </w:r>
      <w:r>
        <w:t xml:space="preserve">에 적고, 대상 명사는</w:t>
      </w:r>
      <w:r>
        <w:t xml:space="preserve"> </w:t>
      </w:r>
      <w:r>
        <w:rPr>
          <w:rStyle w:val="VerbatimChar"/>
        </w:rPr>
        <w:t xml:space="preserve">s1_config.yaml</w:t>
      </w:r>
      <w:r>
        <w:t xml:space="preserve">의 scenarios에 적는다. 두 파일은 같은 시나리오 ID를 쓴다.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113"/>
        <w:gridCol w:w="5448"/>
        <w:gridCol w:w="1074"/>
      </w:tblGrid>
      <w:tr>
        <w:trPr>
          <w:tblHeader w:val="true"/>
          <w:tblHeader w:val="true"/>
          <w:cantSplit w:val="true"/>
        </w:trPr>
        <w:tc>
          <w:tcPr>
            <w:tcW w:type="dxa" w:w="311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시나리오</w:t>
            </w:r>
          </w:p>
        </w:tc>
        <w:tc>
          <w:tcPr>
            <w:tcW w:type="dxa" w:w="5448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  <w:tc>
          <w:tcPr>
            <w:tcW w:type="dxa" w:w="1074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질의</w:t>
            </w:r>
          </w:p>
        </w:tc>
      </w:tr>
      <w:tr>
        <w:trPr>
          <w:cantSplit w:val="true"/>
        </w:trPr>
        <w:tc>
          <w:tcPr>
            <w:tcW w:type="dxa" w:w="31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SC01 생산 기준정보 동기화</w:t>
            </w:r>
          </w:p>
        </w:tc>
        <w:tc>
          <w:tcPr>
            <w:tcW w:type="dxa" w:w="544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회사·공장·라인·품목·BOM·라우팅·공정·설비·코드</w:t>
            </w:r>
          </w:p>
        </w:tc>
        <w:tc>
          <w:tcPr>
            <w:tcW w:type="dxa" w:w="10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20</w:t>
            </w:r>
          </w:p>
        </w:tc>
      </w:tr>
      <w:tr>
        <w:trPr>
          <w:cantSplit w:val="true"/>
        </w:trPr>
        <w:tc>
          <w:tcPr>
            <w:tcW w:type="dxa" w:w="31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SC02 착공·완공</w:t>
            </w:r>
          </w:p>
        </w:tc>
        <w:tc>
          <w:tcPr>
            <w:tcW w:type="dxa" w:w="544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제조오더 → LOT → 착공·완공 → 실적</w:t>
            </w:r>
          </w:p>
        </w:tc>
        <w:tc>
          <w:tcPr>
            <w:tcW w:type="dxa" w:w="10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25</w:t>
            </w:r>
          </w:p>
        </w:tc>
      </w:tr>
      <w:tr>
        <w:trPr>
          <w:cantSplit w:val="true"/>
        </w:trPr>
        <w:tc>
          <w:tcPr>
            <w:tcW w:type="dxa" w:w="31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SC03 설비 파라미터 수집</w:t>
            </w:r>
          </w:p>
        </w:tc>
        <w:tc>
          <w:tcPr>
            <w:tcW w:type="dxa" w:w="544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규격·관리한계 검증, LOT 연결</w:t>
            </w:r>
          </w:p>
        </w:tc>
        <w:tc>
          <w:tcPr>
            <w:tcW w:type="dxa" w:w="10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20</w:t>
            </w:r>
          </w:p>
        </w:tc>
      </w:tr>
      <w:tr>
        <w:trPr>
          <w:cantSplit w:val="true"/>
        </w:trPr>
        <w:tc>
          <w:tcPr>
            <w:tcW w:type="dxa" w:w="31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SC04 설비 상태 변경</w:t>
            </w:r>
          </w:p>
        </w:tc>
        <w:tc>
          <w:tcPr>
            <w:tcW w:type="dxa" w:w="544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가동·고장·보전, 알람, 설비 KPI</w:t>
            </w:r>
          </w:p>
        </w:tc>
        <w:tc>
          <w:tcPr>
            <w:tcW w:type="dxa" w:w="10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25</w:t>
            </w:r>
          </w:p>
        </w:tc>
      </w:tr>
      <w:tr>
        <w:trPr>
          <w:cantSplit w:val="true"/>
        </w:trPr>
        <w:tc>
          <w:tcPr>
            <w:tcW w:type="dxa" w:w="31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SC05 품질 실적</w:t>
            </w:r>
          </w:p>
        </w:tc>
        <w:tc>
          <w:tcPr>
            <w:tcW w:type="dxa" w:w="544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검사·불량 유형·보류, 공정 PPM</w:t>
            </w:r>
          </w:p>
        </w:tc>
        <w:tc>
          <w:tcPr>
            <w:tcW w:type="dxa" w:w="10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25</w:t>
            </w:r>
          </w:p>
        </w:tc>
      </w:tr>
      <w:tr>
        <w:trPr>
          <w:cantSplit w:val="true"/>
        </w:trPr>
        <w:tc>
          <w:tcPr>
            <w:tcW w:type="dxa" w:w="311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SC06 고객·협력사 품질</w:t>
            </w:r>
          </w:p>
        </w:tc>
        <w:tc>
          <w:tcPr>
            <w:tcW w:type="dxa" w:w="544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클레임·수입검사·협력업체 부적합·Q-COST</w:t>
            </w:r>
          </w:p>
        </w:tc>
        <w:tc>
          <w:tcPr>
            <w:tcW w:type="dxa" w:w="107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20</w:t>
            </w:r>
          </w:p>
        </w:tc>
      </w:tr>
      <w:tr>
        <w:trPr>
          <w:cantSplit w:val="true"/>
        </w:trPr>
        <w:tc>
          <w:tcPr>
            <w:tcW w:type="dxa" w:w="311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SC07 PSI·고객서비스</w:t>
            </w:r>
          </w:p>
        </w:tc>
        <w:tc>
          <w:tcPr>
            <w:tcW w:type="dxa" w:w="544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수요예측·판매계획·생산계획·자재·재고·납기</w:t>
            </w:r>
          </w:p>
        </w:tc>
        <w:tc>
          <w:tcPr>
            <w:tcW w:type="dxa" w:w="107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20</w:t>
            </w:r>
          </w:p>
        </w:tc>
      </w:tr>
    </w:tbl>
    <w:bookmarkStart w:id="29" w:name="질의-작성-기준"/>
    <w:p>
      <w:pPr>
        <w:pStyle w:val="Heading2"/>
      </w:pPr>
      <w:r>
        <w:t xml:space="preserve">질의 작성 기준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223"/>
        <w:gridCol w:w="7412"/>
      </w:tblGrid>
      <w:tr>
        <w:trPr>
          <w:tblHeader w:val="true"/>
          <w:tblHeader w:val="true"/>
          <w:cantSplit w:val="true"/>
        </w:trPr>
        <w:tc>
          <w:tcPr>
            <w:tcW w:type="dxa" w:w="222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필드</w:t>
            </w:r>
          </w:p>
        </w:tc>
        <w:tc>
          <w:tcPr>
            <w:tcW w:type="dxa" w:w="741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type</w:t>
            </w:r>
          </w:p>
        </w:tc>
        <w:tc>
          <w:tcPr>
            <w:tcW w:type="dxa" w:w="74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조회·집계·추적·진단·판단·요약. 판단·진단·추적은 S7 규칙 후보가 된다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q / criteria</w:t>
            </w:r>
          </w:p>
        </w:tc>
        <w:tc>
          <w:tcPr>
            <w:tcW w:type="dxa" w:w="74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현업이 실제로 묻는 말 / 답을 판정하는 기준(산식·조건)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nouns</w:t>
            </w:r>
          </w:p>
        </w:tc>
        <w:tc>
          <w:tcPr>
            <w:tcW w:type="dxa" w:w="74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답에 필요한 표준 명사 — S2 매핑 범위의 근거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answer</w:t>
            </w:r>
          </w:p>
        </w:tc>
        <w:tc>
          <w:tcPr>
            <w:tcW w:type="dxa" w:w="74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실습 데이터의 정답. S9 AI 평가셋 기준값</w:t>
            </w:r>
          </w:p>
        </w:tc>
      </w:tr>
      <w:tr>
        <w:trPr>
          <w:cantSplit w:val="true"/>
        </w:trPr>
        <w:tc>
          <w:tcPr>
            <w:tcW w:type="dxa" w:w="222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</w:t>
            </w:r>
          </w:p>
        </w:tc>
        <w:tc>
          <w:tcPr>
            <w:tcW w:type="dxa" w:w="74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질의가 검증하는 KPI ID(6단계)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events</w:t>
      </w:r>
      <w:r>
        <w:t xml:space="preserve">에는 데이터에 심어 둔 사건(정답지)을 적는다. IMPIX는 EV1~EV11이다(예: EV7 보류 LOT 특채 출하 → 고객 라인 중단). 고객사에서는 실제 과거 사건(품질 사고, 납기 지연)을 인터뷰해 적는다.</w:t>
      </w:r>
    </w:p>
    <w:bookmarkEnd w:id="29"/>
    <w:bookmarkEnd w:id="30"/>
    <w:bookmarkStart w:id="34" w:name="단계-kpi-정의와-산출"/>
    <w:p>
      <w:pPr>
        <w:pStyle w:val="Heading1"/>
      </w:pPr>
      <w:r>
        <w:t xml:space="preserve">6단계 KPI 정의와 산출</w:t>
      </w:r>
    </w:p>
    <w:p>
      <w:pPr>
        <w:pStyle w:val="FirstParagraph"/>
      </w:pPr>
      <w:r>
        <w:t xml:space="preserve">KPI는</w:t>
      </w:r>
      <w:r>
        <w:t xml:space="preserve"> </w:t>
      </w:r>
      <w:r>
        <w:rPr>
          <w:rStyle w:val="VerbatimChar"/>
        </w:rPr>
        <w:t xml:space="preserve">mapping/&lt;기업&gt;/s1/kpi_catalog.yaml</w:t>
      </w:r>
      <w:r>
        <w:t xml:space="preserve">에 정의하고, 원천에서 실제로 계산해 정의가 맞는지 검증한다. 계산되지 않는 KPI는 원천 공백이 있다는 뜻이므로 공백·Extension으로 기록한다.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kpi_catalog.yaml의 데이터셋 SQL로 원천을 읽어 KPI 34종을 계산하고 KPI 정의서(xlsx)·결과(json)를 만든다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s1-tools kpi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mapping/impix/s1/s1_config.yaml</w:t>
      </w:r>
      <w:r>
        <w:br/>
      </w:r>
      <w:r>
        <w:rPr>
          <w:rStyle w:val="CommentTok"/>
        </w:rPr>
        <w:t xml:space="preserve"># scenarios.yaml로 시나리오 정의서(docx)·업무질의서(xlsx)를 만든다 — KPI 값이 들어가므로 kpi 다음에 실행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s1-tools scenarios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mapping/impix/s1/s1_config.yaml</w:t>
      </w:r>
    </w:p>
    <w:p>
      <w:pPr>
        <w:pStyle w:val="FirstParagraph"/>
      </w:pPr>
      <w:r>
        <w:t xml:space="preserve">정상 출력은</w:t>
      </w:r>
      <w:r>
        <w:t xml:space="preserve"> </w:t>
      </w:r>
      <w:r>
        <w:rPr>
          <w:rStyle w:val="VerbatimChar"/>
        </w:rPr>
        <w:t xml:space="preserve">[KPI] 원천 추출 30개 데이터셋, 8,310행</w:t>
      </w:r>
      <w:r>
        <w:t xml:space="preserve">,</w:t>
      </w:r>
      <w:r>
        <w:t xml:space="preserve"> </w:t>
      </w:r>
      <w:r>
        <w:rPr>
          <w:rStyle w:val="VerbatimChar"/>
        </w:rPr>
        <w:t xml:space="preserve">[KPI] 34개 KPI 계산, 결과 518행</w:t>
      </w:r>
      <w:r>
        <w:t xml:space="preserve">이다.</w:t>
      </w:r>
    </w:p>
    <w:bookmarkStart w:id="31" w:name="카탈로그-구조"/>
    <w:p>
      <w:pPr>
        <w:pStyle w:val="Heading2"/>
      </w:pPr>
      <w:r>
        <w:t xml:space="preserve">카탈로그 구조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517"/>
        <w:gridCol w:w="6118"/>
      </w:tblGrid>
      <w:tr>
        <w:trPr>
          <w:tblHeader w:val="true"/>
          <w:tblHeader w:val="true"/>
          <w:cantSplit w:val="true"/>
        </w:trPr>
        <w:tc>
          <w:tcPr>
            <w:tcW w:type="dxa" w:w="351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블록</w:t>
            </w:r>
          </w:p>
        </w:tc>
        <w:tc>
          <w:tcPr>
            <w:tcW w:type="dxa" w:w="6118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351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as_of, months, calendar</w:t>
            </w:r>
          </w:p>
        </w:tc>
        <w:tc>
          <w:tcPr>
            <w:tcW w:type="dxa" w:w="611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기준 일시(IMPIX 2026-10-20 17:00), 평가 월, 영업일 달력(일요일 휴무)</w:t>
            </w:r>
          </w:p>
        </w:tc>
      </w:tr>
      <w:tr>
        <w:trPr>
          <w:cantSplit w:val="true"/>
        </w:trPr>
        <w:tc>
          <w:tcPr>
            <w:tcW w:type="dxa" w:w="351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datasets</w:t>
            </w:r>
          </w:p>
        </w:tc>
        <w:tc>
          <w:tcPr>
            <w:tcW w:type="dxa" w:w="611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시스템별 추출 SQL(PostgreSQL). 원천 컬럼 그대로 최소 가공</w:t>
            </w:r>
          </w:p>
        </w:tc>
      </w:tr>
      <w:tr>
        <w:trPr>
          <w:cantSplit w:val="true"/>
        </w:trPr>
        <w:tc>
          <w:tcPr>
            <w:tcW w:type="dxa" w:w="351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views</w:t>
            </w:r>
          </w:p>
        </w:tc>
        <w:tc>
          <w:tcPr>
            <w:tcW w:type="dxa" w:w="611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메모리 sqlite에 올린 뒤 만드는 정규화·시스템 간 조인 뷰</w:t>
            </w:r>
          </w:p>
        </w:tc>
      </w:tr>
      <w:tr>
        <w:trPr>
          <w:cantSplit w:val="true"/>
        </w:trPr>
        <w:tc>
          <w:tcPr>
            <w:tcW w:type="dxa" w:w="351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kpis[]</w:t>
            </w:r>
          </w:p>
        </w:tc>
        <w:tc>
          <w:tcPr>
            <w:tcW w:type="dxa" w:w="611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ID·영역·그룹·이름·정의·산식·단위·주기·방향·목표·차원·표준 명사·속성·원천·공백·시나리오 + result SQL(열: period, dim, value, num, den, note)</w:t>
            </w:r>
          </w:p>
        </w:tc>
      </w:tr>
      <w:tr>
        <w:trPr>
          <w:cantSplit w:val="true"/>
        </w:trPr>
        <w:tc>
          <w:tcPr>
            <w:tcW w:type="dxa" w:w="351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headline</w:t>
            </w:r>
          </w:p>
        </w:tc>
        <w:tc>
          <w:tcPr>
            <w:tcW w:type="dxa" w:w="611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정의서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대표값’에 쓸 차원(기본 ’전체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</w:tr>
    </w:tbl>
    <w:p>
      <w:pPr>
        <w:pStyle w:val="BodyText"/>
      </w:pPr>
      <w:r>
        <w:t xml:space="preserve">KPI 결과는</w:t>
      </w:r>
      <w:r>
        <w:t xml:space="preserve"> </w:t>
      </w:r>
      <w:r>
        <w:rPr>
          <w:rStyle w:val="VerbatimChar"/>
        </w:rPr>
        <w:t xml:space="preserve">k_&lt;ID&gt;</w:t>
      </w:r>
      <w:r>
        <w:t xml:space="preserve"> </w:t>
      </w:r>
      <w:r>
        <w:t xml:space="preserve">테이블로 남아 뒤 KPI가 참조할 수 있다(예: OEE = EQ06 × EQ07 × EQ02).</w:t>
      </w:r>
    </w:p>
    <w:bookmarkEnd w:id="31"/>
    <w:bookmarkStart w:id="32" w:name="impix-kpi-34종"/>
    <w:p>
      <w:pPr>
        <w:pStyle w:val="Heading2"/>
      </w:pPr>
      <w:r>
        <w:t xml:space="preserve">IMPIX KPI 34종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119"/>
        <w:gridCol w:w="5407"/>
        <w:gridCol w:w="3109"/>
      </w:tblGrid>
      <w:tr>
        <w:trPr>
          <w:tblHeader w:val="true"/>
          <w:tblHeader w:val="true"/>
          <w:cantSplit w:val="true"/>
        </w:trPr>
        <w:tc>
          <w:tcPr>
            <w:tcW w:type="dxa" w:w="111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영역</w:t>
            </w:r>
          </w:p>
        </w:tc>
        <w:tc>
          <w:tcPr>
            <w:tcW w:type="dxa" w:w="540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KPI</w:t>
            </w:r>
          </w:p>
        </w:tc>
        <w:tc>
          <w:tcPr>
            <w:tcW w:type="dxa" w:w="3109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10월 대표값(예)</w:t>
            </w:r>
          </w:p>
        </w:tc>
      </w:tr>
      <w:tr>
        <w:trPr>
          <w:cantSplit w:val="true"/>
        </w:trPr>
        <w:tc>
          <w:tcPr>
            <w:tcW w:type="dxa" w:w="111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생산현황</w:t>
            </w:r>
          </w:p>
        </w:tc>
        <w:tc>
          <w:tcPr>
            <w:tcW w:type="dxa" w:w="540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PR01 생산실적, PR02 WIP, PR03 양품율(FPY), PR04 공정별 불량금액, PR05 실패비용</w:t>
            </w:r>
          </w:p>
        </w:tc>
        <w:tc>
          <w:tcPr>
            <w:tcW w:type="dxa" w:w="310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FPY 96.32%, WIP 1,086EA</w:t>
            </w:r>
          </w:p>
        </w:tc>
      </w:tr>
      <w:tr>
        <w:trPr>
          <w:cantSplit w:val="true"/>
        </w:trPr>
        <w:tc>
          <w:tcPr>
            <w:tcW w:type="dxa" w:w="111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설비관리현황</w:t>
            </w:r>
          </w:p>
        </w:tc>
        <w:tc>
          <w:tcPr>
            <w:tcW w:type="dxa" w:w="540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EQ01 표준 UPM 대비 생산성, EQ02 양품율, EQ03 작업시간, EQ04 MTBF, EQ05 MTTR, EQ06 시간가동율, EQ07 성능가동율, EQ08 OEE</w:t>
            </w:r>
          </w:p>
        </w:tc>
        <w:tc>
          <w:tcPr>
            <w:tcW w:type="dxa" w:w="310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OEE 96.18%</w:t>
            </w:r>
          </w:p>
        </w:tc>
      </w:tr>
      <w:tr>
        <w:trPr>
          <w:cantSplit w:val="true"/>
        </w:trPr>
        <w:tc>
          <w:tcPr>
            <w:tcW w:type="dxa" w:w="111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품질현황</w:t>
            </w:r>
          </w:p>
        </w:tc>
        <w:tc>
          <w:tcPr>
            <w:tcW w:type="dxa" w:w="540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QM01 고객 부적합, QM02 일정 준수율, QM03 라인 중단·필드 반송, QM04 Q-COST, QM05 공정 PPM, QM06 불량 유형별 폐기, QM07 불량 손실액, QM08 협력업체 불량, QM09 수입검사 PPM</w:t>
            </w:r>
          </w:p>
        </w:tc>
        <w:tc>
          <w:tcPr>
            <w:tcW w:type="dxa" w:w="310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Q-COST 매출 대비 6.24%</w:t>
            </w:r>
          </w:p>
        </w:tc>
      </w:tr>
      <w:tr>
        <w:trPr>
          <w:cantSplit w:val="true"/>
        </w:trPr>
        <w:tc>
          <w:tcPr>
            <w:tcW w:type="dxa" w:w="111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PSI</w:t>
            </w:r>
          </w:p>
        </w:tc>
        <w:tc>
          <w:tcPr>
            <w:tcW w:type="dxa" w:w="540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SC01 수요예측 정확도, SC02 판매계획준수율, SC03 생산계획준수율, SC04 자재충족율, SC05 제조 리드타임, SC06 재고 보유일수, SC07 재고회전율, SC08 재고정확도, SC09 장기 체화 재고</w:t>
            </w:r>
          </w:p>
        </w:tc>
        <w:tc>
          <w:tcPr>
            <w:tcW w:type="dxa" w:w="3109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생산계획준수율 89.11%</w:t>
            </w:r>
          </w:p>
        </w:tc>
      </w:tr>
      <w:tr>
        <w:trPr>
          <w:cantSplit w:val="true"/>
        </w:trPr>
        <w:tc>
          <w:tcPr>
            <w:tcW w:type="dxa" w:w="111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고객서비스</w:t>
            </w:r>
          </w:p>
        </w:tc>
        <w:tc>
          <w:tcPr>
            <w:tcW w:type="dxa" w:w="540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CS01 납기이행율, CS02 품절율, CS03 결품율</w:t>
            </w:r>
          </w:p>
        </w:tc>
        <w:tc>
          <w:tcPr>
            <w:tcW w:type="dxa" w:w="3109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납기이행율 82.35%</w:t>
            </w:r>
          </w:p>
        </w:tc>
      </w:tr>
    </w:tbl>
    <w:bookmarkEnd w:id="32"/>
    <w:bookmarkStart w:id="33" w:name="kpi-정의서-시트"/>
    <w:p>
      <w:pPr>
        <w:pStyle w:val="Heading2"/>
      </w:pPr>
      <w:r>
        <w:t xml:space="preserve">KPI 정의서 시트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568"/>
        <w:gridCol w:w="6067"/>
      </w:tblGrid>
      <w:tr>
        <w:trPr>
          <w:tblHeader w:val="true"/>
          <w:tblHeader w:val="true"/>
          <w:cantSplit w:val="true"/>
        </w:trPr>
        <w:tc>
          <w:tcPr>
            <w:tcW w:type="dxa" w:w="3568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시트</w:t>
            </w:r>
          </w:p>
        </w:tc>
        <w:tc>
          <w:tcPr>
            <w:tcW w:type="dxa" w:w="6067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내용</w:t>
            </w:r>
          </w:p>
        </w:tc>
      </w:tr>
      <w:tr>
        <w:trPr>
          <w:cantSplit w:val="true"/>
        </w:trPr>
        <w:tc>
          <w:tcPr>
            <w:tcW w:type="dxa" w:w="356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개요</w:t>
            </w:r>
          </w:p>
        </w:tc>
        <w:tc>
          <w:tcPr>
            <w:tcW w:type="dxa" w:w="606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기준 일시, 평가 월, 데이터 기간, 원천 데이터셋별 행 수</w:t>
            </w:r>
          </w:p>
        </w:tc>
      </w:tr>
      <w:tr>
        <w:trPr>
          <w:cantSplit w:val="true"/>
        </w:trPr>
        <w:tc>
          <w:tcPr>
            <w:tcW w:type="dxa" w:w="356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KPI정의서</w:t>
            </w:r>
          </w:p>
        </w:tc>
        <w:tc>
          <w:tcPr>
            <w:tcW w:type="dxa" w:w="606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정의·산식·표준 명사·속성·원천·공백·관련 질의, 월별 대표값</w:t>
            </w:r>
          </w:p>
        </w:tc>
      </w:tr>
      <w:tr>
        <w:trPr>
          <w:cantSplit w:val="true"/>
        </w:trPr>
        <w:tc>
          <w:tcPr>
            <w:tcW w:type="dxa" w:w="356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KPI산출값 / 월별비교 / 일별추이</w:t>
            </w:r>
          </w:p>
        </w:tc>
        <w:tc>
          <w:tcPr>
            <w:tcW w:type="dxa" w:w="606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차원별 값·분자·분모·근거 / 월 피벗 / 일 추이</w:t>
            </w:r>
          </w:p>
        </w:tc>
      </w:tr>
      <w:tr>
        <w:trPr>
          <w:cantSplit w:val="true"/>
        </w:trPr>
        <w:tc>
          <w:tcPr>
            <w:tcW w:type="dxa" w:w="356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명사-KPI</w:t>
            </w:r>
          </w:p>
        </w:tc>
        <w:tc>
          <w:tcPr>
            <w:tcW w:type="dxa" w:w="606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명사 × KPI 매트릭스(S2 매핑 우선순위)</w:t>
            </w:r>
          </w:p>
        </w:tc>
      </w:tr>
      <w:tr>
        <w:trPr>
          <w:cantSplit w:val="true"/>
        </w:trPr>
        <w:tc>
          <w:tcPr>
            <w:tcW w:type="dxa" w:w="3568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공백·Extension</w:t>
            </w:r>
          </w:p>
        </w:tc>
        <w:tc>
          <w:tcPr>
            <w:tcW w:type="dxa" w:w="6067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KPI별 원천 공백과 Extension 제안</w:t>
            </w:r>
          </w:p>
        </w:tc>
      </w:tr>
      <w:tr>
        <w:trPr>
          <w:cantSplit w:val="true"/>
        </w:trPr>
        <w:tc>
          <w:tcPr>
            <w:tcW w:type="dxa" w:w="3568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산출SQL</w:t>
            </w:r>
          </w:p>
        </w:tc>
        <w:tc>
          <w:tcPr>
            <w:tcW w:type="dxa" w:w="6067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데이터셋·뷰·KPI SQL 전문(재현·감사용)</w:t>
            </w:r>
          </w:p>
        </w:tc>
      </w:tr>
    </w:tbl>
    <w:p>
      <w:pPr>
        <w:pStyle w:val="BodyText"/>
      </w:pPr>
      <w:r>
        <w:t xml:space="preserve">수치가 이상하면 ’KPI산출값’의 분자·분모와 비고(근거 LOT·오더)를 먼저 본다. 산출 SQL을 원천 DB에 직접 돌려 교차 검증한다. IMPIX는 납기이행율, 결품율, 공정 PPM, Q-COST, 매출, 재고실사, 고장 건수를 직접 질의와 대조했다.</w:t>
      </w:r>
    </w:p>
    <w:bookmarkEnd w:id="33"/>
    <w:bookmarkEnd w:id="34"/>
    <w:bookmarkStart w:id="37" w:name="단계-결과-확인과-승인"/>
    <w:p>
      <w:pPr>
        <w:pStyle w:val="Heading1"/>
      </w:pPr>
      <w:r>
        <w:t xml:space="preserve">7단계 결과 확인과 승인</w:t>
      </w:r>
    </w:p>
    <w:bookmarkStart w:id="35" w:name="결과-확인"/>
    <w:p>
      <w:pPr>
        <w:pStyle w:val="Heading2"/>
      </w:pPr>
      <w:r>
        <w:t xml:space="preserve">결과 확인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저장소 최상위로 돌아간다(앞 단계는 infra/docker-compose에서 실행)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/c/work/ksx-platform</w:t>
      </w:r>
      <w:r>
        <w:br/>
      </w:r>
      <w:r>
        <w:rPr>
          <w:rStyle w:val="CommentTok"/>
        </w:rPr>
        <w:t xml:space="preserve"># 바뀐 파일을 본다 — 다시 만든 산출물은 M(수정)으로 나온다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PC에서 다시 만든 산출물이 저장소에 커밋된 수치와 같으면 생성 시각만 다르다. 이때는 되돌린다.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이 폴더를 마지막 커밋 상태로 되돌린다(생성 시각만 다른 산출물 정리)</w:t>
      </w:r>
      <w:r>
        <w:br/>
      </w:r>
      <w:r>
        <w:rPr>
          <w:rStyle w:val="CommentTok"/>
        </w:rPr>
        <w:t xml:space="preserve"># 되돌린 내용은 복구할 수 없으므로 수치가 같은지 먼저 확인한다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restore mapping/impix/s1/</w:t>
      </w:r>
    </w:p>
    <w:bookmarkEnd w:id="35"/>
    <w:bookmarkStart w:id="36" w:name="승인"/>
    <w:p>
      <w:pPr>
        <w:pStyle w:val="Heading2"/>
      </w:pPr>
      <w:r>
        <w:t xml:space="preserve">승인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244"/>
        <w:gridCol w:w="5280"/>
        <w:gridCol w:w="2112"/>
      </w:tblGrid>
      <w:tr>
        <w:trPr>
          <w:tblHeader w:val="true"/>
          <w:tblHeader w:val="true"/>
          <w:cantSplit w:val="true"/>
        </w:trPr>
        <w:tc>
          <w:tcPr>
            <w:tcW w:type="dxa" w:w="2244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완료 기준(표 7)</w:t>
            </w:r>
          </w:p>
        </w:tc>
        <w:tc>
          <w:tcPr>
            <w:tcW w:type="dxa" w:w="528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근거</w:t>
            </w:r>
          </w:p>
        </w:tc>
        <w:tc>
          <w:tcPr>
            <w:tcW w:type="dxa" w:w="211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승인자</w:t>
            </w:r>
          </w:p>
        </w:tc>
      </w:tr>
      <w:tr>
        <w:trPr>
          <w:cantSplit w:val="true"/>
        </w:trPr>
        <w:tc>
          <w:tcPr>
            <w:tcW w:type="dxa" w:w="224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대상 테이블 100% 프로파일</w:t>
            </w:r>
          </w:p>
        </w:tc>
        <w:tc>
          <w:tcPr>
            <w:tcW w:type="dxa" w:w="528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원천인벤토리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요약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시트</w:t>
            </w:r>
          </w:p>
        </w:tc>
        <w:tc>
          <w:tcPr>
            <w:tcW w:type="dxa" w:w="21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데이터 엔지니어</w:t>
            </w:r>
          </w:p>
        </w:tc>
      </w:tr>
      <w:tr>
        <w:trPr>
          <w:cantSplit w:val="true"/>
        </w:trPr>
        <w:tc>
          <w:tcPr>
            <w:tcW w:type="dxa" w:w="224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시나리오별 대상 명사 목록 승인</w:t>
            </w:r>
          </w:p>
        </w:tc>
        <w:tc>
          <w:tcPr>
            <w:tcW w:type="dxa" w:w="528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 정의서의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‘</w:t>
            </w:r>
            <w:r>
              <w:rPr>
                <w:rFonts w:ascii="맑은 고딕" w:hAnsi="맑은 고딕" w:eastAsia="맑은 고딕"/>
                <w:sz w:val="18"/>
              </w:rPr>
              <w:t xml:space="preserve">대상 명사와 원천 대응</w:t>
            </w:r>
            <w:r>
              <w:rPr>
                <w:rFonts w:ascii="맑은 고딕" w:hAnsi="맑은 고딕" w:eastAsia="맑은 고딕"/>
                <w:sz w:val="18"/>
              </w:rPr>
              <w:t xml:space="preserve">’</w:t>
            </w:r>
            <w:r>
              <w:rPr>
                <w:rFonts w:ascii="맑은 고딕" w:hAnsi="맑은 고딕" w:eastAsia="맑은 고딕"/>
                <w:sz w:val="18"/>
              </w:rPr>
              <w:t xml:space="preserve">, 공백·Extension 후보</w:t>
            </w:r>
          </w:p>
        </w:tc>
        <w:tc>
          <w:tcPr>
            <w:tcW w:type="dxa" w:w="21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도메인 컨설턴트, 현업 검수자</w:t>
            </w:r>
          </w:p>
        </w:tc>
      </w:tr>
    </w:tbl>
    <w:p>
      <w:pPr>
        <w:pStyle w:val="BodyText"/>
      </w:pPr>
      <w:r>
        <w:t xml:space="preserve">정의서는 도구가 다시 만들 때 덮어쓰기 때문에 승인은 별도 파일</w:t>
      </w:r>
      <w:r>
        <w:t xml:space="preserve"> </w:t>
      </w:r>
      <w:r>
        <w:rPr>
          <w:rStyle w:val="VerbatimChar"/>
        </w:rPr>
        <w:t xml:space="preserve">mapping/&lt;기업&gt;/s1/S1_승인기록.md</w:t>
      </w:r>
      <w:r>
        <w:t xml:space="preserve">에 남긴다. 담는 내용은 다음과 같다.</w:t>
      </w:r>
      <w:r>
        <w:t xml:space="preserve"> </w:t>
      </w:r>
      <w:r>
        <w:t xml:space="preserve">- 승인 일시·승인자·대상 커밋</w:t>
      </w:r>
      <w:r>
        <w:t xml:space="preserve"> </w:t>
      </w:r>
      <w:r>
        <w:t xml:space="preserve">- 완료 기준 확인 결과</w:t>
      </w:r>
      <w:r>
        <w:t xml:space="preserve"> </w:t>
      </w:r>
      <w:r>
        <w:t xml:space="preserve">- S2로 넘기는 결정(Extension, 속성 보강, 품질 이슈 처리, 코드 대응)</w:t>
      </w:r>
    </w:p>
    <w:bookmarkEnd w:id="36"/>
    <w:bookmarkEnd w:id="37"/>
    <w:bookmarkStart w:id="38" w:name="단계-커밋병합태그"/>
    <w:p>
      <w:pPr>
        <w:pStyle w:val="Heading1"/>
      </w:pPr>
      <w:r>
        <w:t xml:space="preserve">8단계 커밋·병합·태그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작업 브랜치를 새로 만들고(-c) 그 브랜치로 옮긴다 — &lt;기업&gt;은 기업 코드로 바꿈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s1/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기업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-source-analysis</w:t>
      </w:r>
      <w:r>
        <w:br/>
      </w:r>
      <w:r>
        <w:rPr>
          <w:rStyle w:val="CommentTok"/>
        </w:rPr>
        <w:t xml:space="preserve"># 바뀐 파일·새 파일을 모두(-A) 커밋 대상으로 담는다(.env는 .gitignore로 제외됨)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CommentTok"/>
        </w:rPr>
        <w:t xml:space="preserve"># 담은 변경을 메시지(-m)와 함께 기록한다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"S1: &lt;기업&gt; 원천 분석 완료"</w:t>
      </w:r>
      <w:r>
        <w:br/>
      </w:r>
      <w:r>
        <w:rPr>
          <w:rStyle w:val="CommentTok"/>
        </w:rPr>
        <w:t xml:space="preserve"># 브랜치를 GitHub(origin)에 올린다 — -u: 이후 git push·pull의 기본 원격으로 연결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s1/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기업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-source-analysis</w:t>
      </w:r>
    </w:p>
    <w:p>
      <w:pPr>
        <w:pStyle w:val="FirstParagraph"/>
      </w:pPr>
      <w:r>
        <w:t xml:space="preserve">GitHub에서 PR을 만들어 main에 병합한 뒤 태그를 단다.</w:t>
      </w:r>
    </w:p>
    <w:p>
      <w:pPr>
        <w:pStyle w:val="SourceCode"/>
        <w:shd w:val="clear" w:color="auto" w:fill="F2F4F7"/>
        <w:pBdr>
          <w:top w:val="single" w:sz="4" w:space="4" w:color="D0D5DD"/>
          <w:left w:val="single" w:sz="4" w:space="4" w:color="D0D5DD"/>
          <w:bottom w:val="single" w:sz="4" w:space="4" w:color="D0D5DD"/>
          <w:right w:val="single" w:sz="4" w:space="4" w:color="D0D5DD"/>
        </w:pBdr>
      </w:pPr>
      <w:r>
        <w:rPr>
          <w:rStyle w:val="CommentTok"/>
        </w:rPr>
        <w:t xml:space="preserve"># PR 병합 후 main으로 바꾸고 병합된 최신 커밋을 받는다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CommentTok"/>
        </w:rPr>
        <w:t xml:space="preserve"># 주석 태그(-a)를 단다 — 단계 완료 시점에 이름을 붙여 나중에 그 상태로 돌아갈 수 있게 함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s1-done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 원천 분석 완료(&lt;기업&gt;, 승인일)"</w:t>
      </w:r>
      <w:r>
        <w:br/>
      </w:r>
      <w:r>
        <w:rPr>
          <w:rStyle w:val="CommentTok"/>
        </w:rPr>
        <w:t xml:space="preserve"># 태그는 git push로 함께 올라가지 않으므로 이름을 지정해 따로 올린다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s1-done</w:t>
      </w:r>
    </w:p>
    <w:p>
      <w:pPr>
        <w:pStyle w:val="FirstParagraph"/>
      </w:pPr>
      <w:r>
        <w:t xml:space="preserve">IMPIX는 PR #4로 병합했다(main 7695f25). 클라우드 작업 세션에서는 태그 푸시가 막혀 있으므로 태그는 PC에서 단다.</w:t>
      </w:r>
    </w:p>
    <w:bookmarkEnd w:id="38"/>
    <w:bookmarkStart w:id="39" w:name="문제-해결"/>
    <w:p>
      <w:pPr>
        <w:pStyle w:val="Heading1"/>
      </w:pPr>
      <w:r>
        <w:t xml:space="preserve">문제 해결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212"/>
        <w:gridCol w:w="3212"/>
        <w:gridCol w:w="3212"/>
      </w:tblGrid>
      <w:tr>
        <w:trPr>
          <w:tblHeader w:val="true"/>
          <w:tblHeader w:val="true"/>
        </w:trPr>
        <w:tc>
          <w:tcPr>
            <w:tcW w:type="dxa" w:w="3212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증상</w:t>
            </w:r>
          </w:p>
        </w:tc>
        <w:tc>
          <w:tcPr>
            <w:tcW w:type="dxa" w:w="3212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원인</w:t>
            </w:r>
          </w:p>
        </w:tc>
        <w:tc>
          <w:tcPr>
            <w:tcW w:type="dxa" w:w="3212"/>
            <w:shd w:val="clear" w:color="auto" w:fill="DCE6F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해결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service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“</w:t>
            </w:r>
            <w:r>
              <w:rPr>
                <w:rFonts w:ascii="맑은 고딕" w:hAnsi="맑은 고딕" w:eastAsia="맑은 고딕"/>
                <w:sz w:val="18"/>
              </w:rPr>
              <w:t xml:space="preserve">s1-tools</w:t>
            </w:r>
            <w:r>
              <w:rPr>
                <w:rFonts w:ascii="맑은 고딕" w:hAnsi="맑은 고딕" w:eastAsia="맑은 고딕"/>
                <w:sz w:val="18"/>
              </w:rPr>
              <w:t xml:space="preserve">”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depends on undefined service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“</w:t>
            </w:r>
            <w:r>
              <w:rPr>
                <w:rFonts w:ascii="맑은 고딕" w:hAnsi="맑은 고딕" w:eastAsia="맑은 고딕"/>
                <w:sz w:val="18"/>
              </w:rPr>
              <w:t xml:space="preserve">impix-src</w:t>
            </w:r>
            <w:r>
              <w:rPr>
                <w:rFonts w:ascii="맑은 고딕" w:hAnsi="맑은 고딕" w:eastAsia="맑은 고딕"/>
                <w:sz w:val="18"/>
              </w:rPr>
              <w:t xml:space="preserve">”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impix-src가 sim 프로필에만 있어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--profile tools</w:t>
            </w:r>
            <w:r>
              <w:rPr>
                <w:rFonts w:ascii="맑은 고딕" w:hAnsi="맑은 고딕" w:eastAsia="맑은 고딕"/>
                <w:sz w:val="18"/>
              </w:rPr>
              <w:t xml:space="preserve">로는 정의되지 않음(초기 버전)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git pull</w:t>
            </w:r>
            <w:r>
              <w:rPr>
                <w:rFonts w:ascii="맑은 고딕" w:hAnsi="맑은 고딕" w:eastAsia="맑은 고딕"/>
                <w:sz w:val="18"/>
              </w:rPr>
              <w:t xml:space="preserve">로 최신 compose 받기(impix-src가 tools 프로필에도 포함). 또는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--profile sim --profile tools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함께 지정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docker volume rm … no such volume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처음 실행이라 볼륨이 아직 없음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무시하고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up -d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진행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데이터가 바뀌지 않음(옛 행 수)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초기화 스크립트는 빈 볼륨에서만 실행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stop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rm -f impix-src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sz w:val="18"/>
              </w:rPr>
              <w:t xml:space="preserve">→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docker volume rm &lt;이름&gt;</w:t>
            </w:r>
            <w:r>
              <w:rPr>
                <w:rFonts w:ascii="맑은 고딕" w:hAnsi="맑은 고딕" w:eastAsia="맑은 고딕"/>
                <w:sz w:val="18"/>
              </w:rPr>
              <w:t xml:space="preserve">(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docker volume ls \| grep impix</w:t>
            </w:r>
            <w:r>
              <w:rPr>
                <w:rFonts w:ascii="맑은 고딕" w:hAnsi="맑은 고딕" w:eastAsia="맑은 고딕"/>
                <w:sz w:val="18"/>
              </w:rPr>
              <w:t xml:space="preserve">로 확인) →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up -d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impix-src가 starting에서 오래 머묾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시드 적재 중(start_period 120초)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1~2분 대기. unhealthy면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docker compose --profile sim logs --tail 40 impix-src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명령이 이어 붙어 실행됨(예: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git log --oneline -1git switch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여러 줄을 한꺼번에 붙여 넣음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한 줄씩 붙여 넣고 Enter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명령 앞에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^[[200~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붙여넣기 괄호 모드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Ctrl + C 후 다시 입력.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~/.inputrc</w:t>
            </w:r>
            <w:r>
              <w:rPr>
                <w:rFonts w:ascii="맑은 고딕" w:hAnsi="맑은 고딕" w:eastAsia="맑은 고딕"/>
                <w:sz w:val="18"/>
              </w:rPr>
              <w:t xml:space="preserve">에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set enable-bracketed-paste off</w:t>
            </w:r>
            <w:r>
              <w:rPr>
                <w:rFonts w:ascii="맑은 고딕" w:hAnsi="맑은 고딕" w:eastAsia="맑은 고딕"/>
                <w:sz w:val="18"/>
              </w:rPr>
              <w:t xml:space="preserve">(S0)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[실패] … 접속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비밀번호 키 없음 또는 원천 미기동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gen-secrets.sh --add-missing</w:t>
            </w:r>
            <w:r>
              <w:rPr>
                <w:rFonts w:ascii="맑은 고딕" w:hAnsi="맑은 고딕" w:eastAsia="맑은 고딕"/>
                <w:sz w:val="18"/>
              </w:rPr>
              <w:t xml:space="preserve">,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ps</w:t>
            </w:r>
            <w:r>
              <w:rPr>
                <w:rFonts w:ascii="맑은 고딕" w:hAnsi="맑은 고딕" w:eastAsia="맑은 고딕"/>
                <w:sz w:val="18"/>
              </w:rPr>
              <w:t xml:space="preserve">로 healthy 확인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psycopg 설치 불가 환경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패키지 저장소 차단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S1_DB_DRIVER=psql</w:t>
            </w:r>
            <w:r>
              <w:rPr>
                <w:rFonts w:ascii="맑은 고딕" w:hAnsi="맑은 고딕" w:eastAsia="맑은 고딕"/>
                <w:sz w:val="18"/>
              </w:rPr>
              <w:t xml:space="preserve">로 psql 대체 드라이버 사용(느림)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 후보에 기간 컬럼(YYYYMM)이 ’하드코딩 의심’으로 나옴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저카디널리티 문자열이라 코드로 판정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codes.exclude_columns</w:t>
            </w:r>
            <w:r>
              <w:rPr>
                <w:rFonts w:ascii="맑은 고딕" w:hAnsi="맑은 고딕" w:eastAsia="맑은 고딕"/>
                <w:sz w:val="18"/>
              </w:rPr>
              <w:t xml:space="preserve">에 등록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SQL 조인 관계의 부모·자식이 뒤바뀜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양쪽 모두 단일 키가 아님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도구가 복합 PK 구성 컬럼 쪽을 부모로 판정(0.2). 남는 오판은 manual로 바로잡음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 비율이 0 또는 100으로만 나옴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정수 나눗셈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산식에</w:t>
            </w:r>
            <w:r>
              <w:rPr>
                <w:rFonts w:ascii="맑은 고딕" w:hAnsi="맑은 고딕" w:eastAsia="맑은 고딕"/>
                <w:sz w:val="18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100.0 *</w:t>
            </w:r>
            <w:r>
              <w:rPr>
                <w:rFonts w:ascii="맑은 고딕" w:hAnsi="맑은 고딕" w:eastAsia="맑은 고딕"/>
                <w:sz w:val="18"/>
              </w:rPr>
              <w:t xml:space="preserve">·</w:t>
            </w:r>
            <w:r>
              <w:rPr>
                <w:rStyle w:val="VerbatimChar"/>
                <w:rFonts w:ascii="맑은 고딕" w:hAnsi="맑은 고딕" w:eastAsia="맑은 고딕"/>
                <w:sz w:val="18"/>
              </w:rPr>
              <w:t xml:space="preserve">1.0 *</w:t>
            </w:r>
            <w:r>
              <w:rPr>
                <w:rFonts w:ascii="맑은 고딕" w:hAnsi="맑은 고딕" w:eastAsia="맑은 고딕"/>
                <w:sz w:val="18"/>
              </w:rPr>
              <w:t xml:space="preserve">를 붙임(도구는 숫자를 실수로 적재)</w:t>
            </w:r>
          </w:p>
        </w:tc>
      </w:tr>
      <w:t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성능가동율이 100% 초과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표준 작업시간이 실제보다 느슨함</w:t>
            </w:r>
          </w:p>
        </w:tc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오류가 아님. 기준 재설정 대상으로 기록</w:t>
            </w:r>
          </w:p>
        </w:tc>
      </w:tr>
    </w:tbl>
    <w:bookmarkEnd w:id="39"/>
    <w:bookmarkStart w:id="43" w:name="신규-고객사-적용-체크리스트"/>
    <w:p>
      <w:pPr>
        <w:pStyle w:val="Heading1"/>
      </w:pPr>
      <w:r>
        <w:t xml:space="preserve">신규 고객사 적용 체크리스트</w:t>
      </w:r>
    </w:p>
    <w:bookmarkStart w:id="40" w:name="착수-전에-정할-값"/>
    <w:p>
      <w:pPr>
        <w:pStyle w:val="Heading2"/>
      </w:pPr>
      <w:r>
        <w:t xml:space="preserve">착수 전에 정할 값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2363"/>
        <w:gridCol w:w="7272"/>
      </w:tblGrid>
      <w:tr>
        <w:trPr>
          <w:tblHeader w:val="true"/>
          <w:tblHeader w:val="true"/>
          <w:cantSplit w:val="true"/>
        </w:trPr>
        <w:tc>
          <w:tcPr>
            <w:tcW w:type="dxa" w:w="2363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727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예</w:t>
            </w:r>
          </w:p>
        </w:tc>
      </w:tr>
      <w:tr>
        <w:trPr>
          <w:cantSplit w:val="true"/>
        </w:trPr>
        <w:tc>
          <w:tcPr>
            <w:tcW w:type="dxa" w:w="236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기업 코드(폴더 이름)</w:t>
            </w:r>
          </w:p>
        </w:tc>
        <w:tc>
          <w:tcPr>
            <w:tcW w:type="dxa" w:w="727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mapping/</w:t>
            </w:r>
            <w:r>
              <w:rPr>
                <w:rFonts w:ascii="맑은 고딕" w:hAnsi="맑은 고딕" w:eastAsia="맑은 고딕"/>
                <w:sz w:val="18"/>
              </w:rPr>
              <w:t xml:space="preserve">/s1</w:t>
            </w:r>
          </w:p>
        </w:tc>
      </w:tr>
      <w:tr>
        <w:trPr>
          <w:cantSplit w:val="true"/>
        </w:trPr>
        <w:tc>
          <w:tcPr>
            <w:tcW w:type="dxa" w:w="236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 시스템과 접속 방식</w:t>
            </w:r>
          </w:p>
        </w:tc>
        <w:tc>
          <w:tcPr>
            <w:tcW w:type="dxa" w:w="727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ERP(Oracle 복제본), MES(MSSQL 덤프 → PostgreSQL 복원)</w:t>
            </w:r>
          </w:p>
        </w:tc>
      </w:tr>
      <w:tr>
        <w:trPr>
          <w:cantSplit w:val="true"/>
        </w:trPr>
        <w:tc>
          <w:tcPr>
            <w:tcW w:type="dxa" w:w="236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분석 기준 일시·평가 월</w:t>
            </w:r>
          </w:p>
        </w:tc>
        <w:tc>
          <w:tcPr>
            <w:tcW w:type="dxa" w:w="727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착수 전월 말</w:t>
            </w:r>
          </w:p>
        </w:tc>
      </w:tr>
      <w:tr>
        <w:trPr>
          <w:cantSplit w:val="true"/>
        </w:trPr>
        <w:tc>
          <w:tcPr>
            <w:tcW w:type="dxa" w:w="2363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 범위</w:t>
            </w:r>
          </w:p>
        </w:tc>
        <w:tc>
          <w:tcPr>
            <w:tcW w:type="dxa" w:w="727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구현안내서 권장 5종 + KPI 관련 시나리오</w:t>
            </w:r>
          </w:p>
        </w:tc>
      </w:tr>
      <w:tr>
        <w:trPr>
          <w:cantSplit w:val="true"/>
        </w:trPr>
        <w:tc>
          <w:tcPr>
            <w:tcW w:type="dxa" w:w="2363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승인자</w:t>
            </w:r>
          </w:p>
        </w:tc>
        <w:tc>
          <w:tcPr>
            <w:tcW w:type="dxa" w:w="727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도메인 컨설턴트, 고객사 현업(생산·품질·SCM)</w:t>
            </w:r>
          </w:p>
        </w:tc>
      </w:tr>
    </w:tbl>
    <w:bookmarkEnd w:id="40"/>
    <w:bookmarkStart w:id="41" w:name="바꿀-파일"/>
    <w:p>
      <w:pPr>
        <w:pStyle w:val="Heading2"/>
      </w:pPr>
      <w:r>
        <w:t xml:space="preserve">바꿀 파일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3212"/>
        <w:gridCol w:w="6424"/>
      </w:tblGrid>
      <w:tr>
        <w:trPr>
          <w:tblHeader w:val="true"/>
          <w:tblHeader w:val="true"/>
          <w:cantSplit w:val="true"/>
        </w:trPr>
        <w:tc>
          <w:tcPr>
            <w:tcW w:type="dxa" w:w="3212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파일</w:t>
            </w:r>
          </w:p>
        </w:tc>
        <w:tc>
          <w:tcPr>
            <w:tcW w:type="dxa" w:w="6424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바꿀 곳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s1_config.yaml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enterprise·plants, sources, codes.masters, relations, checks, noun_hints, scenarios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source/*.sql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고객사 리포트·인터페이스 SQL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scenarios.yaml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company, scenarios, events, questions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kpi_catalog.yaml</w:t>
            </w:r>
          </w:p>
        </w:tc>
        <w:tc>
          <w:tcPr>
            <w:tcW w:type="dxa" w:w="6424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as_of·months, datasets SQL(고객사 스키마), KPI 목록·목표</w:t>
            </w:r>
          </w:p>
        </w:tc>
      </w:tr>
      <w:tr>
        <w:trPr>
          <w:cantSplit w:val="true"/>
        </w:trPr>
        <w:tc>
          <w:tcPr>
            <w:tcW w:type="dxa" w:w="3212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infra/docker-compose</w:t>
            </w:r>
          </w:p>
        </w:tc>
        <w:tc>
          <w:tcPr>
            <w:tcW w:type="dxa" w:w="6424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가상 원천이 필요 없으면 impix-src 대신 고객사 원천 DSN을 환경변수로 지정</w:t>
            </w:r>
          </w:p>
        </w:tc>
      </w:tr>
    </w:tbl>
    <w:p>
      <w:pPr>
        <w:pStyle w:val="BodyText"/>
      </w:pPr>
      <w:r>
        <w:t xml:space="preserve">현재 s1profiler는 PostgreSQL 원천만 지원한다. 다른 DBMS는 PostgreSQL로 복원하거나 복제해서 분석한다.</w:t>
      </w:r>
    </w:p>
    <w:bookmarkEnd w:id="41"/>
    <w:bookmarkStart w:id="42" w:name="진행-순서"/>
    <w:p>
      <w:pPr>
        <w:pStyle w:val="Heading2"/>
      </w:pPr>
      <w:r>
        <w:t xml:space="preserve">진행 순서</w:t>
      </w:r>
    </w:p>
    <w:p>
      <w:pPr>
        <w:numPr>
          <w:ilvl w:val="0"/>
          <w:numId w:val="1004"/>
        </w:numPr>
        <w:pStyle w:val="Compact"/>
      </w:pPr>
      <w:r>
        <w:t xml:space="preserve">계정·자료 요청(1단계) → 접속 확인(check-conn)</w:t>
      </w:r>
    </w:p>
    <w:p>
      <w:pPr>
        <w:numPr>
          <w:ilvl w:val="0"/>
          <w:numId w:val="1004"/>
        </w:numPr>
        <w:pStyle w:val="Compact"/>
      </w:pPr>
      <w:r>
        <w:t xml:space="preserve">설정 초안(noun_hints는 테이블 정의서 기준) → all 실행 → 인벤토리 검토</w:t>
      </w:r>
    </w:p>
    <w:p>
      <w:pPr>
        <w:numPr>
          <w:ilvl w:val="0"/>
          <w:numId w:val="1004"/>
        </w:numPr>
        <w:pStyle w:val="Compact"/>
      </w:pPr>
      <w:r>
        <w:t xml:space="preserve">현업 인터뷰: 업무 의미, 암묵 관계, 코드, 과거 사건 → 설정 보완 → all 재실행</w:t>
      </w:r>
    </w:p>
    <w:p>
      <w:pPr>
        <w:numPr>
          <w:ilvl w:val="0"/>
          <w:numId w:val="1004"/>
        </w:numPr>
        <w:pStyle w:val="Compact"/>
      </w:pPr>
      <w:r>
        <w:t xml:space="preserve">시나리오·질의서·KPI 작성 → kpi → scenarios</w:t>
      </w:r>
    </w:p>
    <w:p>
      <w:pPr>
        <w:numPr>
          <w:ilvl w:val="0"/>
          <w:numId w:val="1004"/>
        </w:numPr>
        <w:pStyle w:val="Compact"/>
      </w:pPr>
      <w:r>
        <w:t xml:space="preserve">현업 검토 회의 → 수정 → 승인 기록 → PR·태그</w:t>
      </w:r>
    </w:p>
    <w:bookmarkEnd w:id="42"/>
    <w:bookmarkEnd w:id="43"/>
    <w:bookmarkStart w:id="44" w:name="impix-실습-결과-요약"/>
    <w:p>
      <w:pPr>
        <w:pStyle w:val="Heading1"/>
      </w:pPr>
      <w:r>
        <w:t xml:space="preserve">IMPIX 실습 결과 요약</w:t>
      </w:r>
    </w:p>
    <w:tbl>
      <w:tblPr>
        <w:tblStyle w:val="Table"/>
        <w:tblLook w:firstRow="1" w:lastRow="0" w:firstColumn="0" w:lastColumn="0" w:noHBand="0" w:noVBand="0" w:val="0020"/>
        <w:jc w:val="start"/>
        <w:tblW w:type="pct" w:w="5000"/>
        <w:tblBorders>
          <w:top w:val="single" w:sz="4" w:space="0" w:color="A0A8B5"/>
          <w:left w:val="single" w:sz="4" w:space="0" w:color="A0A8B5"/>
          <w:bottom w:val="single" w:sz="4" w:space="0" w:color="A0A8B5"/>
          <w:right w:val="single" w:sz="4" w:space="0" w:color="A0A8B5"/>
          <w:insideH w:val="single" w:sz="4" w:space="0" w:color="A0A8B5"/>
          <w:insideV w:val="single" w:sz="4" w:space="0" w:color="A0A8B5"/>
        </w:tblBorders>
        <w:tblLayout w:type="fixed"/>
      </w:tblPr>
      <w:tblGrid>
        <w:gridCol w:w="1435"/>
        <w:gridCol w:w="8200"/>
      </w:tblGrid>
      <w:tr>
        <w:trPr>
          <w:tblHeader w:val="true"/>
          <w:tblHeader w:val="true"/>
          <w:cantSplit w:val="true"/>
        </w:trPr>
        <w:tc>
          <w:tcPr>
            <w:tcW w:type="dxa" w:w="1435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항목</w:t>
            </w:r>
          </w:p>
        </w:tc>
        <w:tc>
          <w:tcPr>
            <w:tcW w:type="dxa" w:w="8200"/>
            <w:shd w:val="clear" w:color="auto" w:fill="DCE6F2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값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원천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ERP 33·MES 17·QMS 6, 56 테이블, 452 컬럼, 143,858행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관계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129(선언 FK 13, 암묵 116, 시스템 간 28)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코드 마스터 112건, 코드 후보 컬럼 73개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품질 이슈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121(상 11·중 42·하 68)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시나리오·질의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7종, 155건(KPI 연결 55건), 사건 EV1~EV11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KPI</w:t>
            </w:r>
          </w:p>
        </w:tc>
        <w:tc>
          <w:tcPr>
            <w:tcW w:type="dxa" w:w="8200"/>
          </w:tcPr>
          <w:p>
            <w:pPr>
              <w:pStyle w:val="Compact"/>
              <w:keepNext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34종, 산출 518행(2026-08~10)</w:t>
            </w:r>
          </w:p>
        </w:tc>
      </w:tr>
      <w:tr>
        <w:trPr>
          <w:cantSplit w:val="true"/>
        </w:trPr>
        <w:tc>
          <w:tcPr>
            <w:tcW w:type="dxa" w:w="1435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승인·병합</w:t>
            </w:r>
          </w:p>
        </w:tc>
        <w:tc>
          <w:tcPr>
            <w:tcW w:type="dxa" w:w="8200"/>
          </w:tcPr>
          <w:p>
            <w:pPr>
              <w:pStyle w:val="Compact"/>
              <w:spacing w:after="20"/>
              <w:jc w:val="left"/>
            </w:pPr>
            <w:r>
              <w:rPr>
                <w:rFonts w:ascii="맑은 고딕" w:hAnsi="맑은 고딕" w:eastAsia="맑은 고딕"/>
                <w:sz w:val="18"/>
              </w:rPr>
              <w:t xml:space="preserve">2026-10-22 승인(장홍관), PR #4 병합</w:t>
            </w:r>
          </w:p>
        </w:tc>
      </w:tr>
    </w:tbl>
    <w:bookmarkEnd w:id="44"/>
    <w:bookmarkStart w:id="45" w:name="다음-단계"/>
    <w:p>
      <w:pPr>
        <w:pStyle w:val="Heading1"/>
      </w:pPr>
      <w:r>
        <w:t xml:space="preserve">다음 단계</w:t>
      </w:r>
    </w:p>
    <w:p>
      <w:pPr>
        <w:pStyle w:val="FirstParagraph"/>
      </w:pPr>
      <w:r>
        <w:t xml:space="preserve">S2 표준 매핑의 입력은 다음과 같다.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s1_extract_&lt;기업&gt;.json</w:t>
      </w:r>
      <w:r>
        <w:t xml:space="preserve">(원천 스키마·프로파일·관계·코드)</w:t>
      </w:r>
      <w:r>
        <w:t xml:space="preserve"> </w:t>
      </w:r>
      <w:r>
        <w:t xml:space="preserve">- 시나리오 정의서의 대상·참조 명사</w:t>
      </w:r>
      <w:r>
        <w:t xml:space="preserve"> </w:t>
      </w:r>
      <w:r>
        <w:t xml:space="preserve">- KPI 정의서의 명사-KPI 매트릭스와 공백·Extension</w:t>
      </w:r>
      <w:r>
        <w:t xml:space="preserve"> </w:t>
      </w:r>
      <w:r>
        <w:t xml:space="preserve">- 승인 기록의 결정 사항</w:t>
      </w:r>
    </w:p>
    <w:p>
      <w:pPr>
        <w:pStyle w:val="BodyText"/>
      </w:pPr>
      <w:r>
        <w:t xml:space="preserve">S2에서는 원천 테이블·컬럼을 KS X 9101 명사·속성에 대응시키고, 코드 대응표(codes.csv)와 Extension 정의를 확정한다.</w:t>
      </w:r>
    </w:p>
    <w:bookmarkEnd w:id="45"/>
    <w:sectPr>
      <w:footerReference r:id="rId9" w:type="default"/>
      <w:footerReference w:type="first" r:id="rId10"/>
      <w:headerReference w:type="default" r:id="rId11"/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cs="맑은 고딕" w:eastAsia="맑은 고딕"/>
        <w:sz w:val="16"/>
      </w:rPr>
      <w:t xml:space="preserve">S1 원천 분석 실행 가이드 · </w:t>
    </w:r>
    <w:r>
      <w:rPr>
        <w:rFonts w:ascii="맑은 고딕" w:hAnsi="맑은 고딕" w:cs="맑은 고딕" w:eastAsia="맑은 고딕"/>
        <w:sz w:val="1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cs="맑은 고딕" w:eastAsia="맑은 고딕" w:hAnsi="맑은 고딕"/>
      <w:sz w:val="20"/>
    </w:rPr>
  </w:style>
  <w:style w:styleId="BodyText" w:type="paragraph">
    <w:name w:val="Body Text"/>
    <w:basedOn w:val="Normal"/>
    <w:link w:val="BodyTextChar"/>
    <w:pPr>
      <w:spacing w:after="80" w:before="180" w:line="300" w:lineRule="auto"/>
    </w:pPr>
    <w:qFormat/>
    <w:rPr>
      <w:rFonts w:ascii="맑은 고딕" w:cs="맑은 고딕" w:eastAsia="맑은 고딕" w:hAnsi="맑은 고딕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300" w:lineRule="auto"/>
    </w:pPr>
    <w:rPr>
      <w:rFonts w:ascii="맑은 고딕" w:cs="맑은 고딕" w:eastAsia="맑은 고딕" w:hAnsi="맑은 고딕"/>
      <w:sz w:val="20"/>
    </w:rPr>
  </w:style>
  <w:style w:customStyle="1" w:styleId="Compact" w:type="paragraph">
    <w:name w:val="Compact"/>
    <w:basedOn w:val="BodyText"/>
    <w:qFormat/>
    <w:pPr>
      <w:spacing w:after="80" w:before="36" w:line="300" w:lineRule="auto"/>
    </w:pPr>
    <w:rPr>
      <w:rFonts w:ascii="맑은 고딕" w:cs="맑은 고딕" w:eastAsia="맑은 고딕" w:hAnsi="맑은 고딕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맑은 고딕" w:cs="맑은 고딕" w:eastAsia="맑은 고딕" w:hAnsi="맑은 고딕"/>
      <w:b w:val="0"/>
      <w:color w:val="55555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맑은 고딕" w:cs="맑은 고딕" w:eastAsia="맑은 고딕" w:hAnsi="맑은 고딕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맑은 고딕" w:cs="맑은 고딕" w:eastAsia="맑은 고딕" w:hAnsi="맑은 고딕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맑은 고딕" w:cs="맑은 고딕" w:eastAsia="맑은 고딕" w:hAnsi="맑은 고딕"/>
      <w:b/>
      <w:bCs/>
      <w:color w:val="1F3A5F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맑은 고딕" w:cs="맑은 고딕" w:eastAsia="맑은 고딕" w:hAnsi="맑은 고딕"/>
      <w:b/>
      <w:bCs/>
      <w:color w:val="1F3A5F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 원천 분석 실행 가이드</dc:title>
  <dc:creator>장홍관</dc:creator>
  <cp:keywords/>
  <dcterms:created xsi:type="dcterms:W3CDTF">2026-10-26T06:36:23Z</dcterms:created>
  <dcterms:modified xsi:type="dcterms:W3CDTF">2026-10-26T06:36:23Z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  <property fmtid="{D5CDD505-2E9C-101B-9397-08002B2CF9AE}" pid="3" name="subtitle">
    <vt:lpwstr>KS X 9101 기반 제조 온톨로지 E2E 구현안내서 v1.1 · 4장</vt:lpwstr>
  </property>
</Properties>
</file>