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Chapter  1</w:t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INTRODUCTION TO COMPUTER GRAPHICS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Def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 w:val="false"/>
          <w:bCs w:val="false"/>
        </w:rPr>
        <w:t>Computer graphics involves the display, manipulation, and storage of picture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and experiential data for proper visualization using a computer.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Typical graphics systems comprise a host computer with the support of a fast processor, large memory, frame buffer, and display devices; output devices as color monitors, liquid crystal display, laser printers, plotters, etc.; and input devices (mouse, keyboard, joystick, touch screen, trackball, etc.).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APPLICATIONS OF COMPUTER GRAPHICS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developing the components of a Graphic User Interface (GUI). These GUI components are used to communicate between the software and the user. Examples of GUI components are menus, icons, cursors, dialog boxes, scroll bars, etc.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the corporate sector for representing the sales data and economic data using pi-charts, histogram, graphs, etc.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Office automation software use GUI components for a researcher’s report or thesis.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the publication of books, magazines, journals, etc.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the advertising field to provide graphic features that make advertisements more impactful.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essential in the entertainment and communication industries worldwide, appearing everywhere from TV monitors to mobile phones.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vital to simulation—the imitation of real world processes in a model over time, such as aircraft and car racing simulations. Aircraft simulations train budding pilots before they get hands-on experience in real aircraft.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audiovisual teaching aids in education. They improve teaching outcomes in school and help employees develop skills in profession training.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b w:val="false"/>
          <w:bCs w:val="false"/>
        </w:rPr>
        <w:t>Computer graphics are used in the industry for computer-aided design and computer-aided manufacturing (CAD-CAM).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99"/>
        </w:tabs>
        <w:ind w:left="1199" w:hanging="360"/>
      </w:pPr>
      <w:rPr/>
    </w:lvl>
    <w:lvl w:ilvl="1">
      <w:start w:val="1"/>
      <w:numFmt w:val="decimal"/>
      <w:lvlText w:val="%2."/>
      <w:lvlJc w:val="left"/>
      <w:pPr>
        <w:tabs>
          <w:tab w:val="num" w:pos="1559"/>
        </w:tabs>
        <w:ind w:left="1559" w:hanging="360"/>
      </w:pPr>
      <w:rPr/>
    </w:lvl>
    <w:lvl w:ilvl="2">
      <w:start w:val="1"/>
      <w:numFmt w:val="decimal"/>
      <w:lvlText w:val="%3."/>
      <w:lvlJc w:val="left"/>
      <w:pPr>
        <w:tabs>
          <w:tab w:val="num" w:pos="1919"/>
        </w:tabs>
        <w:ind w:left="1919" w:hanging="360"/>
      </w:pPr>
      <w:rPr/>
    </w:lvl>
    <w:lvl w:ilvl="3">
      <w:start w:val="1"/>
      <w:numFmt w:val="decimal"/>
      <w:lvlText w:val="%4."/>
      <w:lvlJc w:val="left"/>
      <w:pPr>
        <w:tabs>
          <w:tab w:val="num" w:pos="2279"/>
        </w:tabs>
        <w:ind w:left="2279" w:hanging="360"/>
      </w:pPr>
      <w:rPr/>
    </w:lvl>
    <w:lvl w:ilvl="4">
      <w:start w:val="1"/>
      <w:numFmt w:val="decimal"/>
      <w:lvlText w:val="%5."/>
      <w:lvlJc w:val="left"/>
      <w:pPr>
        <w:tabs>
          <w:tab w:val="num" w:pos="2639"/>
        </w:tabs>
        <w:ind w:left="2639" w:hanging="360"/>
      </w:pPr>
      <w:rPr/>
    </w:lvl>
    <w:lvl w:ilvl="5">
      <w:start w:val="1"/>
      <w:numFmt w:val="decimal"/>
      <w:lvlText w:val="%6."/>
      <w:lvlJc w:val="left"/>
      <w:pPr>
        <w:tabs>
          <w:tab w:val="num" w:pos="2999"/>
        </w:tabs>
        <w:ind w:left="2999" w:hanging="360"/>
      </w:pPr>
      <w:rPr/>
    </w:lvl>
    <w:lvl w:ilvl="6">
      <w:start w:val="1"/>
      <w:numFmt w:val="decimal"/>
      <w:lvlText w:val="%7."/>
      <w:lvlJc w:val="left"/>
      <w:pPr>
        <w:tabs>
          <w:tab w:val="num" w:pos="3359"/>
        </w:tabs>
        <w:ind w:left="3359" w:hanging="360"/>
      </w:pPr>
      <w:rPr/>
    </w:lvl>
    <w:lvl w:ilvl="7">
      <w:start w:val="1"/>
      <w:numFmt w:val="decimal"/>
      <w:lvlText w:val="%8."/>
      <w:lvlJc w:val="left"/>
      <w:pPr>
        <w:tabs>
          <w:tab w:val="num" w:pos="3719"/>
        </w:tabs>
        <w:ind w:left="3719" w:hanging="360"/>
      </w:pPr>
      <w:rPr/>
    </w:lvl>
    <w:lvl w:ilvl="8">
      <w:start w:val="1"/>
      <w:numFmt w:val="decimal"/>
      <w:lvlText w:val="%9."/>
      <w:lvlJc w:val="left"/>
      <w:pPr>
        <w:tabs>
          <w:tab w:val="num" w:pos="4079"/>
        </w:tabs>
        <w:ind w:left="407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290</Words>
  <Characters>1650</Characters>
  <CharactersWithSpaces>1913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2025-02-16T08:47:57Z</dcterms:created>
  <dc:creator/>
  <dc:description/>
  <dc:language>en-US</dc:language>
  <cp:lastModifiedBy/>
  <dcterms:modified xsi:type="dcterms:W3CDTF">2025-02-16T09:37:36Z</dcterms:modified>
  <cp:revision>1</cp:revision>
  <dc:subject/>
  <dc:title/>
</cp:coreProperties>
</file>