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Chapter 2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Geometric entities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Rasterization</w:t>
      </w:r>
      <w:r>
        <w:rPr>
          <w:b w:val="false"/>
          <w:bCs w:val="false"/>
        </w:rPr>
        <w:t xml:space="preserve"> is the process of selecting desired pixels to display on the raster screen (to present an Entity).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/>
          <w:bCs/>
        </w:rPr>
        <w:t>Algorithm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Important steps of the graphics algorithm are the </w:t>
      </w:r>
      <w:r>
        <w:rPr>
          <w:b/>
          <w:bCs/>
        </w:rPr>
        <w:t>declaration of variables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initialization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calculation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plotting pixels</w:t>
      </w:r>
      <w:r>
        <w:rPr>
          <w:b w:val="false"/>
          <w:bCs w:val="false"/>
        </w:rPr>
        <w:t>. Steps in an algorithm are shown in Fig. 2.1.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1486535</wp:posOffset>
            </wp:positionH>
            <wp:positionV relativeFrom="paragraph">
              <wp:posOffset>25400</wp:posOffset>
            </wp:positionV>
            <wp:extent cx="2205355" cy="1764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/>
          <w:bCs/>
          <w:i/>
          <w:iCs/>
        </w:rPr>
        <w:t>Declaration of variables</w:t>
      </w:r>
      <w:r>
        <w:rPr>
          <w:b w:val="false"/>
          <w:bCs w:val="false"/>
        </w:rPr>
        <w:t>: All variables which are going to be used in the algorithm are declared in this step, along with the types of variables (integer, float, etc.).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/>
          <w:bCs/>
          <w:i/>
          <w:iCs/>
        </w:rPr>
        <w:t>Initialization</w:t>
      </w:r>
      <w:r>
        <w:rPr>
          <w:b w:val="false"/>
          <w:bCs w:val="false"/>
        </w:rPr>
        <w:t>: Initialize the variables which the compiler will need to ask at the time of the program is executed.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/>
          <w:bCs/>
          <w:i/>
          <w:iCs/>
        </w:rPr>
        <w:t>Calculation</w:t>
      </w:r>
      <w:r>
        <w:rPr>
          <w:b w:val="false"/>
          <w:bCs w:val="false"/>
        </w:rPr>
        <w:t>: What calculations are necessary to perform the algorithm?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/>
          <w:bCs/>
          <w:i/>
          <w:iCs/>
        </w:rPr>
        <w:t>Plotting pixels</w:t>
      </w:r>
      <w:r>
        <w:rPr>
          <w:b w:val="false"/>
          <w:bCs w:val="false"/>
        </w:rPr>
        <w:t>: Apply the logic to plotting the points on the raster screen.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The three algorithms for line generation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i/>
          <w:iCs/>
        </w:rPr>
        <w:t>Equation of line algorithm</w:t>
      </w:r>
    </w:p>
    <w:p>
      <w:pPr>
        <w:pStyle w:val="Normal"/>
        <w:numPr>
          <w:ilvl w:val="0"/>
          <w:numId w:val="3"/>
        </w:numPr>
        <w:bidi w:val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Digital differential analyzer (DDA) </w:t>
      </w:r>
      <w:r>
        <w:rPr>
          <w:b w:val="false"/>
          <w:bCs w:val="false"/>
          <w:i/>
          <w:iCs/>
        </w:rPr>
        <w:t>algorithm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Bresenham’s line generation algorithm.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Circles and ellipses will be generated by using Bresenham’s midpoint algorithm.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Arcs will be generated by using trigonometric function.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LINE GENERATION ALGORITHM USING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EQUATION OF LINE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line is a very basic geometrical entity. Fig. 2.2 shows a line having end points A and B.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Line Generation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Vector display are well suited for lines display.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appropriate controlled voltage is supplied to x and y deflection circuitry for vector display to generate a line.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nature of raster-graphics display, however, only allows us to display 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discrete approximation of a line since the process is restricted to turning on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only discrete points or pixels.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2400"/>
        </w:tabs>
        <w:ind w:left="2400" w:hanging="360"/>
      </w:pPr>
      <w:rPr/>
    </w:lvl>
    <w:lvl w:ilvl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  <w:rPr/>
    </w:lvl>
    <w:lvl w:ilvl="2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  <w:rPr/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/>
    </w:lvl>
    <w:lvl w:ilvl="4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  <w:rPr/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  <w:rPr/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/>
    </w:lvl>
    <w:lvl w:ilvl="7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  <w:rPr/>
    </w:lvl>
    <w:lvl w:ilvl="8">
      <w:start w:val="1"/>
      <w:numFmt w:val="decimal"/>
      <w:lvlText w:val="%9."/>
      <w:lvlJc w:val="left"/>
      <w:pPr>
        <w:tabs>
          <w:tab w:val="num" w:pos="5280"/>
        </w:tabs>
        <w:ind w:left="52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279</Words>
  <Characters>1369</Characters>
  <CharactersWithSpaces>1622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2025-02-22T13:39:17Z</dcterms:created>
  <dc:creator/>
  <dc:description/>
  <dc:language>en-US</dc:language>
  <cp:lastModifiedBy/>
  <dcterms:modified xsi:type="dcterms:W3CDTF">2025-02-22T14:32:01Z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