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supplementary-tables-s0-s8-revision-4.1"/>
    <w:p>
      <w:pPr>
        <w:pStyle w:val="Heading1"/>
        <w:widowControl/>
      </w:pPr>
      <w:r>
        <w:t xml:space="preserve">Supplementary Tables S0-S8 — Revision 4.1</w:t>
      </w:r>
    </w:p>
    <w:p>
      <w:pPr>
        <w:pStyle w:val="FirstParagraph"/>
        <w:widowControl/>
      </w:pPr>
      <w:r>
        <w:t xml:space="preserve">Simulation values are retained from the archived seed-42 analyses. Tables S1b–S1c add deterministic reconstructions of the same 400 core runs per agent; the reconstructed original summary fields match the archive within numerical tolerance. Table S8 reports the completed BCI analysis. New BCI displays are exported from the archived result JSON without refitting either decoder.</w:t>
      </w:r>
    </w:p>
    <w:bookmarkStart w:id="18" w:name="table-s0.-programmed-agent-specification"/>
    <w:p>
      <w:pPr>
        <w:pStyle w:val="Heading2"/>
        <w:widowControl/>
      </w:pPr>
      <w:r>
        <w:t xml:space="preserve">Table S0. Programmed-agent specification</w:t>
      </w:r>
    </w:p>
    <w:p>
      <w:pPr>
        <w:pStyle w:val="FirstParagraph"/>
        <w:keepNext/>
        <w:widowControl/>
        <w:keepNext/>
      </w:pPr>
      <w:r>
        <w:rPr>
          <w:b/>
          <w:bCs/>
        </w:rPr>
        <w:t xml:space="preserve">Table S0a. Base, compositional, and uncertainty-channel parameters.</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2304"/>
        <w:gridCol w:w="2131"/>
        <w:gridCol w:w="2131"/>
        <w:gridCol w:w="2131"/>
        <w:gridCol w:w="2131"/>
        <w:gridCol w:w="2131"/>
      </w:tblGrid>
      <w:tr>
        <w:trPr>
          <w:tblHeader w:val="on"/>
          <w:cantSplit/>
          <w:tblHeader/>
        </w:trPr>
        <w:tc>
          <w:tcPr>
            <w:tcW w:type="dxa" w:w="2304"/>
            <w:vAlign w:val="center"/>
          </w:tcPr>
          <w:p>
            <w:pPr>
              <w:pStyle w:val="Compact"/>
              <w:keepNext/>
              <w:keepLines/>
              <w:spacing w:line="264" w:lineRule="auto" w:before="0" w:after="20"/>
              <w:jc w:val="center"/>
            </w:pPr>
            <w:r>
              <w:rPr>
                <w:rFonts w:ascii="Times New Roman" w:hAnsi="Times New Roman"/>
                <w:b/>
                <w:sz w:val="21"/>
              </w:rPr>
              <w:t xml:space="preserve">Agent</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p_single</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p_train</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p_heldout</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Abstain hard/easy</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Forced-commit error hard/easy</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Random</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uniform</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1/K</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1/K</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.30/.30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.50/.50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Class-Biased</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.90 on top 3; uniform otherwise</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1/K</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1/K</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.45/.10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Overproduction</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.85 when not dominant-output</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1/K</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1/K</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.45/.10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Memorizer</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.85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.85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1/K</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.45/.10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Compositional</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.85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.85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.85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.60/.10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.25/.05</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CE1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.90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.90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1/K</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.45/.10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CE2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.90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.90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.85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.45/.10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Strategic Random</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.70; cyclic-neighbor errors</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.70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1/K</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.45/.10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CE3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.90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.90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.85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.45/.10</w:t>
            </w:r>
          </w:p>
        </w:tc>
      </w:tr>
    </w:tbl>
    <w:p>
      <w:pPr>
        <w:pStyle w:val="BodyText"/>
        <w:keepNext/>
        <w:widowControl/>
        <w:keepNext/>
      </w:pPr>
      <w:r>
        <w:rPr>
          <w:b/>
          <w:bCs/>
        </w:rPr>
        <w:t xml:space="preserve">Table S0b. Repair policies and programmed role.</w:t>
      </w:r>
      <w:r>
        <w:t xml:space="preserve"> </w:t>
      </w:r>
      <w:r>
        <w:t xml:space="preserve">Policies are ordered Repeat/Modify/Escalate/Abandon. The recovery reference is the independent-uniform two-attempt simulation null, not a universal empirical chance rate.</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3240"/>
        <w:gridCol w:w="3240"/>
        <w:gridCol w:w="3240"/>
        <w:gridCol w:w="3240"/>
      </w:tblGrid>
      <w:tr>
        <w:trPr>
          <w:tblHeader w:val="on"/>
          <w:cantSplit/>
          <w:tblHeader/>
        </w:trPr>
        <w:tc>
          <w:tcPr>
            <w:tcW w:type="dxa" w:w="3240"/>
            <w:vAlign w:val="center"/>
          </w:tcPr>
          <w:p>
            <w:pPr>
              <w:pStyle w:val="Compact"/>
              <w:keepNext/>
              <w:keepLines/>
              <w:spacing w:line="264" w:lineRule="auto" w:before="0" w:after="20"/>
              <w:jc w:val="center"/>
            </w:pPr>
            <w:r>
              <w:rPr>
                <w:rFonts w:ascii="Times New Roman" w:hAnsi="Times New Roman"/>
                <w:b/>
                <w:sz w:val="21"/>
              </w:rPr>
              <w:t xml:space="preserve">Agent</w:t>
            </w:r>
          </w:p>
        </w:tc>
        <w:tc>
          <w:tcPr>
            <w:tcW w:type="dxa" w:w="3240"/>
            <w:vAlign w:val="center"/>
          </w:tcPr>
          <w:p>
            <w:pPr>
              <w:pStyle w:val="Compact"/>
              <w:keepNext/>
              <w:keepLines/>
              <w:spacing w:line="264" w:lineRule="auto" w:before="0" w:after="20"/>
              <w:jc w:val="center"/>
            </w:pPr>
            <w:r>
              <w:rPr>
                <w:rFonts w:ascii="Times New Roman" w:hAnsi="Times New Roman"/>
                <w:b/>
                <w:sz w:val="21"/>
              </w:rPr>
              <w:t xml:space="preserve">Repair policy</w:t>
            </w:r>
          </w:p>
        </w:tc>
        <w:tc>
          <w:tcPr>
            <w:tcW w:type="dxa" w:w="3240"/>
            <w:vAlign w:val="center"/>
          </w:tcPr>
          <w:p>
            <w:pPr>
              <w:pStyle w:val="Compact"/>
              <w:keepNext/>
              <w:keepLines/>
              <w:spacing w:line="264" w:lineRule="auto" w:before="0" w:after="20"/>
              <w:jc w:val="center"/>
            </w:pPr>
            <w:r>
              <w:rPr>
                <w:rFonts w:ascii="Times New Roman" w:hAnsi="Times New Roman"/>
                <w:b/>
                <w:sz w:val="21"/>
              </w:rPr>
              <w:t xml:space="preserve">Recovery model</w:t>
            </w:r>
          </w:p>
        </w:tc>
        <w:tc>
          <w:tcPr>
            <w:tcW w:type="dxa" w:w="3240"/>
            <w:vAlign w:val="center"/>
          </w:tcPr>
          <w:p>
            <w:pPr>
              <w:pStyle w:val="Compact"/>
              <w:keepNext/>
              <w:keepLines/>
              <w:spacing w:line="264" w:lineRule="auto" w:before="0" w:after="20"/>
              <w:jc w:val="center"/>
            </w:pPr>
            <w:r>
              <w:rPr>
                <w:rFonts w:ascii="Times New Roman" w:hAnsi="Times New Roman"/>
                <w:b/>
                <w:sz w:val="21"/>
              </w:rPr>
              <w:t xml:space="preserve">Programmed role</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Random</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.25/.25/.25/.25</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Simulation null for every outcome</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Uniform response; abstention independent of error risk.</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Class-Biased</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.30/.20/.10/.40</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Simulation null</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Accurate only on the three most frequent intents.</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Overproduction</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.30/.20/.10/.40</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Simulation null</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Emits the most frequent intent on 70% of trials.</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Memorizer</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1/0/0/0</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Repeat at simulation null</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Trained-combination success; held-out performance at chance; never abstains.</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Compositional</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.20/.45/.20/.15</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Repeat: null; Modify: .55; Escalate: .35; Abandon: 0</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Generalizes on held-out trials, repairs, and abstains selectively.</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CE1</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1/0/0/0</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Repeat at simulation null</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High MI with chance C2.</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CE2</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1/0/0/0</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Repeat at simulation null</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High MI and C2 with R at the simulation null.</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Strategic Random</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.30/.20/.10/.40</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Simulation null</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Structured cyclic-neighbor errors rather than uniform errors.</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CE3</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.20/.45/.20/.15</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Repeat: null; Modify: .55; Escalate: .35; Abandon: 0</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High MI, C2, and R; U=0 because it never abstains.</w:t>
            </w:r>
          </w:p>
        </w:tc>
      </w:tr>
    </w:tbl>
    <w:bookmarkEnd w:id="18"/>
    <w:bookmarkStart w:id="22" w:name="table-s1.-core-agent-profiles"/>
    <w:p>
      <w:pPr>
        <w:pStyle w:val="Heading2"/>
        <w:widowControl/>
      </w:pPr>
      <w:r>
        <w:t xml:space="preserve">Table S1. Core agent profiles</w:t>
      </w:r>
    </w:p>
    <w:bookmarkStart w:id="19" w:name="table-s1a.-existing-metric-profiles"/>
    <w:p>
      <w:pPr>
        <w:pStyle w:val="Heading3"/>
        <w:widowControl/>
      </w:pPr>
      <w:r>
        <w:t xml:space="preserve">Table S1a. Existing metric profiles</w:t>
      </w:r>
    </w:p>
    <w:p>
      <w:pPr>
        <w:pStyle w:val="FirstParagraph"/>
        <w:widowControl/>
        <w:keepNext/>
      </w:pPr>
      <w:r>
        <w:t xml:space="preserve">400 runs per agent; |Z|=12, total N=1,000, 500 base trials per run. Cells are mean (sample SD) across runs. These are the original numerical profiles, reorganized for readability.</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2304"/>
        <w:gridCol w:w="2131"/>
        <w:gridCol w:w="2131"/>
        <w:gridCol w:w="2131"/>
        <w:gridCol w:w="2131"/>
        <w:gridCol w:w="2131"/>
      </w:tblGrid>
      <w:tr>
        <w:trPr>
          <w:tblHeader w:val="on"/>
          <w:cantSplit/>
          <w:tblHeader/>
        </w:trPr>
        <w:tc>
          <w:tcPr>
            <w:tcW w:type="dxa" w:w="2304"/>
            <w:vAlign w:val="center"/>
          </w:tcPr>
          <w:p>
            <w:pPr>
              <w:pStyle w:val="Compact"/>
              <w:keepNext/>
              <w:keepLines/>
              <w:spacing w:line="264" w:lineRule="auto" w:before="0" w:after="20"/>
              <w:jc w:val="center"/>
            </w:pPr>
            <w:r>
              <w:rPr>
                <w:rFonts w:ascii="Times New Roman" w:hAnsi="Times New Roman"/>
                <w:b/>
                <w:sz w:val="21"/>
              </w:rPr>
              <w:t xml:space="preserve">Measure</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Random</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Class-Biased</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Overproduction</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Memorizer</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Compositional</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Base accuracy</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0.083 (0.012)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0.287 (0.020)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0.314 (0.021)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0.850 (0.016)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0.850 (0.016)</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MI, bits</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0.027 (0.027)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0.638 (0.062)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0.768 (0.071)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2.572 (0.096)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2.572 (0.096)</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B_min, bits/min</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0.050 (0.049)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1.178 (0.116)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1.418 (0.134)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4.748 (0.199)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4.748 (0.199)</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V_eff(.60)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 (0.00)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2.71 (0.50)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0.04 (0.20)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11.79 (0.47)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11.79 (0.47)</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V_eff(.80)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 (0.00)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0.01 (0.11)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 (0.00)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10.44 (1.27)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10.44 (1.27)</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C2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0.083 (0.031)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0.082 (0.032)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0.084 (0.032)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0.082 (0.030)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0.856 (0.042)</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R</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0.161 (0.026)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0.160 (0.026)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0.160 (0.026)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0.161 (0.026)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0.350 (0.034)</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U</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0.002 (0.075)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0.000 (0.000)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0.000 (0.000)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0.000 (0.000)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0.217 (0.132)</w:t>
            </w:r>
          </w:p>
        </w:tc>
      </w:tr>
    </w:tbl>
    <w:p>
      <w:pPr>
        <w:pStyle w:val="BodyText"/>
        <w:widowControl/>
      </w:pPr>
      <w:r>
        <w:t xml:space="preserve">Reference values: C2=1/12 under uniform response; R=1−(11/12)² under the simulation’s independent-uniform two-attempt receiver null; U=0 under abstention-error independence.</w:t>
      </w:r>
    </w:p>
    <w:bookmarkEnd w:id="19"/>
    <w:bookmarkStart w:id="20" w:name="X28116bef894fdd3aea2f3cc31c3d36641aa9c7b"/>
    <w:p>
      <w:pPr>
        <w:pStyle w:val="Heading3"/>
        <w:widowControl/>
      </w:pPr>
      <w:r>
        <w:t xml:space="preserve">Table S1b. Uncertainty selectivity and operating behavior</w:t>
      </w:r>
    </w:p>
    <w:p>
      <w:pPr>
        <w:pStyle w:val="FirstParagraph"/>
        <w:widowControl/>
        <w:keepNext/>
      </w:pPr>
      <w:r>
        <w:t xml:space="preserve">Each original core run contains 150 uncertainty trials. Conditional rates are computed within each run, then summarized; they are not ratios of pooled counts. Commitment coverage equals one minus the abstention rate. Cells are mean (sample SD) across the same 400 runs.</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2304"/>
        <w:gridCol w:w="2131"/>
        <w:gridCol w:w="2131"/>
        <w:gridCol w:w="2131"/>
        <w:gridCol w:w="2131"/>
        <w:gridCol w:w="2131"/>
      </w:tblGrid>
      <w:tr>
        <w:trPr>
          <w:tblHeader w:val="on"/>
          <w:cantSplit/>
          <w:tblHeader/>
        </w:trPr>
        <w:tc>
          <w:tcPr>
            <w:tcW w:type="dxa" w:w="2304"/>
            <w:vAlign w:val="center"/>
          </w:tcPr>
          <w:p>
            <w:pPr>
              <w:pStyle w:val="Compact"/>
              <w:keepNext/>
              <w:keepLines/>
              <w:spacing w:line="264" w:lineRule="auto" w:before="0" w:after="20"/>
              <w:jc w:val="center"/>
            </w:pPr>
            <w:r>
              <w:rPr>
                <w:rFonts w:ascii="Times New Roman" w:hAnsi="Times New Roman"/>
                <w:b/>
                <w:sz w:val="21"/>
              </w:rPr>
              <w:t xml:space="preserve">Agent</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U</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Abstention rate</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Commitment coverage</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P(A=1 given E=1)</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P(A=1 given E=0)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Random</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0.002 (0.075)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0.300 (0.038)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0.700 (0.038)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0.302 (0.053)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0.300 (0.054)</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Class-Biased</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0.000 (0.000)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0.000 (0.000)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1.000 (0.000)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0.000 (0.000)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0.000 (0.000)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Overproduction</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0.000 (0.000)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0.000 (0.000)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1.000 (0.000)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0.000 (0.000)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0.000 (0.000)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Memorizer</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0.000 (0.000)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0.000 (0.000)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1.000 (0.000)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0.000 (0.000)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0.000 (0.000)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Compositional</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0.217 (0.132)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0.251 (0.033)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0.749 (0.033)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0.444 (0.123)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0.226 (0.036)</w:t>
            </w:r>
          </w:p>
        </w:tc>
      </w:tr>
    </w:tbl>
    <w:bookmarkEnd w:id="20"/>
    <w:bookmarkStart w:id="21" w:name="Xa3210fbdca3d49e0fc4f13a8170a12ea6f0cd35"/>
    <w:p>
      <w:pPr>
        <w:pStyle w:val="Heading3"/>
        <w:widowControl/>
        <w:keepNext/>
      </w:pPr>
      <w:r>
        <w:t xml:space="preserve">Table S1c. Forced-commitment denominators</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2304"/>
        <w:gridCol w:w="2131"/>
        <w:gridCol w:w="2131"/>
        <w:gridCol w:w="2131"/>
        <w:gridCol w:w="2131"/>
        <w:gridCol w:w="2131"/>
      </w:tblGrid>
      <w:tr>
        <w:trPr>
          <w:tblHeader w:val="on"/>
          <w:cantSplit/>
          <w:tblHeader/>
        </w:trPr>
        <w:tc>
          <w:tcPr>
            <w:tcW w:type="dxa" w:w="2304"/>
            <w:vAlign w:val="center"/>
          </w:tcPr>
          <w:p>
            <w:pPr>
              <w:pStyle w:val="Compact"/>
              <w:keepNext/>
              <w:keepLines/>
              <w:spacing w:line="264" w:lineRule="auto" w:before="0" w:after="20"/>
              <w:jc w:val="center"/>
            </w:pPr>
            <w:r>
              <w:rPr>
                <w:rFonts w:ascii="Times New Roman" w:hAnsi="Times New Roman"/>
                <w:b/>
                <w:sz w:val="21"/>
              </w:rPr>
              <w:t xml:space="preserve">Agent</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Error count, mean (SD)</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Error count range</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Correct count, mean (SD)</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Correct count range</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Non-estimable U runs</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Random</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74.78 (5.62)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58–95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75.22 (5.62)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55–92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0/400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Class-Biased</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30.82 (4.92)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19–46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119.19 (4.92)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104–131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0/400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Overproduction</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30.25 (4.89)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16–45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119.75 (4.89)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105–134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0/400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Memorizer</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30.99 (4.78)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17–45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119.01 (4.78)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105–133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0/400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Compositional</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16.70 (3.84)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5–27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133.30 (3.84)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123–145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0/400</w:t>
            </w:r>
          </w:p>
        </w:tc>
      </w:tr>
    </w:tbl>
    <w:p>
      <w:pPr>
        <w:pStyle w:val="BodyText"/>
        <w:widowControl/>
      </w:pPr>
      <w:r>
        <w:t xml:space="preserve">The complete per-run denominators and conditional rates are in</w:t>
      </w:r>
      <w:r>
        <w:t xml:space="preserve"> </w:t>
      </w:r>
      <w:r>
        <w:rPr>
          <w:rStyle w:val="VerbatimChar"/>
        </w:rPr>
        <w:t xml:space="preserve">evidence/core_uncertainty_runs.csv</w:t>
      </w:r>
      <w:r>
        <w:t xml:space="preserve">; source hashes, summary comparisons, and aggregation definitions are in</w:t>
      </w:r>
      <w:r>
        <w:t xml:space="preserve"> </w:t>
      </w:r>
      <w:r>
        <w:rPr>
          <w:rStyle w:val="VerbatimChar"/>
        </w:rPr>
        <w:t xml:space="preserve">evidence/CORE_UNCERTAINTY_REPORT.json</w:t>
      </w:r>
      <w:r>
        <w:t xml:space="preserve">. These records reconstruct the original seeded core runs using the unchanged archived engine. Data S2 is a different illustrative dataset.</w:t>
      </w:r>
    </w:p>
    <w:bookmarkEnd w:id="21"/>
    <w:bookmarkEnd w:id="22"/>
    <w:bookmarkStart w:id="23" w:name="table-s2.-counterexamples-400-runs"/>
    <w:p>
      <w:pPr>
        <w:pStyle w:val="Heading2"/>
        <w:widowControl/>
        <w:keepNext/>
      </w:pPr>
      <w:r>
        <w:t xml:space="preserve">Table S2. Counterexamples (400 runs)</w:t>
      </w:r>
    </w:p>
    <w:tbl>
      <w:tblPr>
        <w:tblStyle w:val="Table"/>
        <w:tblW w:type="auto" w:w="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2304"/>
        <w:gridCol w:w="2131"/>
        <w:gridCol w:w="2131"/>
        <w:gridCol w:w="2131"/>
        <w:gridCol w:w="2131"/>
        <w:gridCol w:w="2131"/>
      </w:tblGrid>
      <w:tr>
        <w:trPr>
          <w:tblHeader w:val="on"/>
          <w:cantSplit/>
          <w:tblHeader/>
        </w:trPr>
        <w:tc>
          <w:tcPr>
            <w:tcW w:type="dxa" w:w="2304"/>
            <w:vAlign w:val="center"/>
          </w:tcPr>
          <w:p>
            <w:pPr>
              <w:pStyle w:val="Compact"/>
              <w:keepNext/>
              <w:keepLines/>
              <w:spacing w:line="264" w:lineRule="auto" w:before="0" w:after="20"/>
              <w:jc w:val="center"/>
            </w:pPr>
            <w:r>
              <w:rPr>
                <w:rFonts w:ascii="Times New Roman" w:hAnsi="Times New Roman"/>
                <w:b/>
                <w:sz w:val="21"/>
              </w:rPr>
              <w:t xml:space="preserve">CE</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Acc (base)</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MI</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C2</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R</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U</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CE1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0.902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2.896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0.081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0.160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CE2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0.899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2.881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0.849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0.160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CE3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0.900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2.882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0.851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0.351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0.000</w:t>
            </w:r>
          </w:p>
        </w:tc>
      </w:tr>
    </w:tbl>
    <w:p>
      <w:pPr>
        <w:pStyle w:val="BodyText"/>
        <w:widowControl/>
      </w:pPr>
      <w:r>
        <w:t xml:space="preserve">Verification: {</w:t>
      </w:r>
      <w:r>
        <w:t xml:space="preserve">‘ce1_high_mi_chance_c2’</w:t>
      </w:r>
      <w:r>
        <w:t xml:space="preserve">: True,</w:t>
      </w:r>
      <w:r>
        <w:t xml:space="preserve"> </w:t>
      </w:r>
      <w:r>
        <w:t xml:space="preserve">‘ce2_high_c2_chance_r’</w:t>
      </w:r>
      <w:r>
        <w:t xml:space="preserve">: True,</w:t>
      </w:r>
      <w:r>
        <w:t xml:space="preserve"> </w:t>
      </w:r>
      <w:r>
        <w:t xml:space="preserve">‘ce3_high_r_zero_u’</w:t>
      </w:r>
      <w:r>
        <w:t xml:space="preserve">: True}</w:t>
      </w:r>
    </w:p>
    <w:bookmarkEnd w:id="23"/>
    <w:bookmarkStart w:id="24" w:name="Xee8a4b0e65ca0409dda3cca5c2e24aee59cc838"/>
    <w:p>
      <w:pPr>
        <w:pStyle w:val="Heading2"/>
        <w:widowControl/>
      </w:pPr>
      <w:r>
        <w:t xml:space="preserve">Table S3. Null models under Zipf imbalance (400 runs)</w:t>
      </w:r>
    </w:p>
    <w:p>
      <w:pPr>
        <w:pStyle w:val="FirstParagraph"/>
        <w:widowControl/>
        <w:keepNext/>
      </w:pPr>
      <w:r>
        <w:rPr>
          <w:b/>
          <w:bCs/>
        </w:rPr>
        <w:t xml:space="preserve">class_biased</w:t>
      </w:r>
    </w:p>
    <w:tbl>
      <w:tblPr>
        <w:tblStyle w:val="Table"/>
        <w:tblW w:type="auto" w:w="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2304"/>
        <w:gridCol w:w="2131"/>
        <w:gridCol w:w="2131"/>
        <w:gridCol w:w="2131"/>
        <w:gridCol w:w="2131"/>
        <w:gridCol w:w="2131"/>
      </w:tblGrid>
      <w:tr>
        <w:trPr>
          <w:tblHeader w:val="on"/>
          <w:cantSplit/>
          <w:tblHeader/>
        </w:trPr>
        <w:tc>
          <w:tcPr>
            <w:tcW w:type="dxa" w:w="2304"/>
            <w:vAlign w:val="center"/>
          </w:tcPr>
          <w:p>
            <w:pPr>
              <w:pStyle w:val="Compact"/>
              <w:keepNext/>
              <w:keepLines/>
              <w:spacing w:line="264" w:lineRule="auto" w:before="0" w:after="20"/>
              <w:jc w:val="center"/>
            </w:pPr>
            <w:r>
              <w:rPr>
                <w:rFonts w:ascii="Times New Roman" w:hAnsi="Times New Roman"/>
                <w:b/>
                <w:sz w:val="21"/>
              </w:rPr>
              <w:t xml:space="preserve">Zipf s</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Acc (base)</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MI</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B_min</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V_eff(.60)</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V_eff(.80)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0.287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0.638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1.178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2.71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0.01</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0.5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0.414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0.926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1.709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3.00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1.12</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1.0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0.565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1.147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2.117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3.00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2.36</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1.5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0.700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1.191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2.197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3.00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2.71</w:t>
            </w:r>
          </w:p>
        </w:tc>
      </w:tr>
    </w:tbl>
    <w:p>
      <w:pPr>
        <w:pStyle w:val="BodyText"/>
        <w:widowControl/>
        <w:keepNext/>
      </w:pPr>
      <w:r>
        <w:rPr>
          <w:b/>
          <w:bCs/>
        </w:rPr>
        <w:t xml:space="preserve">overproduction</w:t>
      </w:r>
    </w:p>
    <w:tbl>
      <w:tblPr>
        <w:tblStyle w:val="Table"/>
        <w:tblW w:type="auto" w:w="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2304"/>
        <w:gridCol w:w="2131"/>
        <w:gridCol w:w="2131"/>
        <w:gridCol w:w="2131"/>
        <w:gridCol w:w="2131"/>
        <w:gridCol w:w="2131"/>
      </w:tblGrid>
      <w:tr>
        <w:trPr>
          <w:tblHeader w:val="on"/>
          <w:cantSplit/>
          <w:tblHeader/>
        </w:trPr>
        <w:tc>
          <w:tcPr>
            <w:tcW w:type="dxa" w:w="2304"/>
            <w:vAlign w:val="center"/>
          </w:tcPr>
          <w:p>
            <w:pPr>
              <w:pStyle w:val="Compact"/>
              <w:keepNext/>
              <w:keepLines/>
              <w:spacing w:line="264" w:lineRule="auto" w:before="0" w:after="20"/>
              <w:jc w:val="center"/>
            </w:pPr>
            <w:r>
              <w:rPr>
                <w:rFonts w:ascii="Times New Roman" w:hAnsi="Times New Roman"/>
                <w:b/>
                <w:sz w:val="21"/>
              </w:rPr>
              <w:t xml:space="preserve">Zipf s</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Acc (base)</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MI</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B_min</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V_eff(.60)</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V_eff(.80)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0.314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0.768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1.418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0.5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0.380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0.709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1.310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1.0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0.480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0.599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1.106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1.5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0.596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0.465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0.858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w:t>
            </w:r>
          </w:p>
        </w:tc>
      </w:tr>
    </w:tbl>
    <w:p>
      <w:pPr>
        <w:pStyle w:val="BodyText"/>
        <w:widowControl/>
      </w:pPr>
      <w:r>
        <w:t xml:space="preserve">Expected class-biased accuracy at s = 1 under the response rule: 0.566.</w:t>
      </w:r>
    </w:p>
    <w:p>
      <w:pPr>
        <w:pStyle w:val="BodyText"/>
        <w:widowControl/>
      </w:pPr>
      <w:r>
        <w:rPr>
          <w:b/>
          <w:bCs/>
        </w:rPr>
        <w:t xml:space="preserve">strategic_random</w:t>
      </w:r>
      <w:r>
        <w:t xml:space="preserve">: Acc 0.699, MI 2.402, B_min 4.439, V_eff(.60) 11.12, V_eff(.80) 0.34, C2 0.083, R 0.160.</w:t>
      </w:r>
    </w:p>
    <w:bookmarkEnd w:id="24"/>
    <w:bookmarkStart w:id="25" w:name="X10b4bc90a7d09755e0c148aae4295dafe0976ab"/>
    <w:p>
      <w:pPr>
        <w:pStyle w:val="Heading2"/>
        <w:widowControl/>
        <w:keepNext/>
      </w:pPr>
      <w:r>
        <w:t xml:space="preserve">Table S4. Equal-p sweep: memorizer vs compositional (300 runs)</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2304"/>
        <w:gridCol w:w="2131"/>
        <w:gridCol w:w="2131"/>
        <w:gridCol w:w="2131"/>
        <w:gridCol w:w="2131"/>
        <w:gridCol w:w="2131"/>
      </w:tblGrid>
      <w:tr>
        <w:trPr>
          <w:tblHeader w:val="on"/>
          <w:cantSplit/>
          <w:tblHeader/>
        </w:trPr>
        <w:tc>
          <w:tcPr>
            <w:tcW w:type="dxa" w:w="2304"/>
            <w:vAlign w:val="center"/>
          </w:tcPr>
          <w:p>
            <w:pPr>
              <w:pStyle w:val="Compact"/>
              <w:keepNext/>
              <w:keepLines/>
              <w:spacing w:line="264" w:lineRule="auto" w:before="0" w:after="20"/>
              <w:jc w:val="center"/>
            </w:pPr>
            <w:r>
              <w:rPr>
                <w:rFonts w:ascii="Times New Roman" w:hAnsi="Times New Roman"/>
                <w:b/>
                <w:sz w:val="21"/>
              </w:rPr>
              <w:t xml:space="preserve">p</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Acc base (mem/comp)</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Aggregate acc gap</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B_min (mem/comp)</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C2 (mem/comp)</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C2 gap</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0.5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0.500 / 0.500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0.047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1.684 / 1.684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0.081 / 0.497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0.416</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0.6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0.599 / 0.599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0.060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2.400 / 2.400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0.081 / 0.600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0.519</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0.7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0.701 / 0.701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0.071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3.263 / 3.263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0.079 / 0.697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0.618</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0.8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0.801 / 0.801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0.083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4.213 / 4.213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0.083 / 0.800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0.717</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0.9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0.899 / 0.899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0.095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5.312 / 5.312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0.084 / 0.900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0.816</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0.95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0.950 / 0.950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0.099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5.950 / 5.950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0.086 / 0.951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0.864</w:t>
            </w:r>
          </w:p>
        </w:tc>
      </w:tr>
    </w:tbl>
    <w:bookmarkEnd w:id="25"/>
    <w:bookmarkStart w:id="26" w:name="table-s5.-parameter-grid-summary"/>
    <w:p>
      <w:pPr>
        <w:pStyle w:val="Heading2"/>
        <w:widowControl/>
      </w:pPr>
      <w:r>
        <w:t xml:space="preserve">Table S5. Parameter grid summary</w:t>
      </w:r>
    </w:p>
    <w:p>
      <w:pPr>
        <w:pStyle w:val="FirstParagraph"/>
        <w:widowControl/>
      </w:pPr>
      <w:r>
        <w:t xml:space="preserve">Cells: 480 (|Z| in {6,12,24,48} x p in {.5,.6,.7,.8,.9,.95} x Zipf s in {0,.5,1,1.5} x N in {100,200,500,1000,2000}), 100 paired runs each. The manuscript protocol assumes an 80/20 grammar partition, but this Bernoulli engine does not represent combination identities or a split parameter; held-out-labelled trials receive 50% of compositional evaluation allocations.</w:t>
      </w:r>
    </w:p>
    <w:p>
      <w:pPr>
        <w:pStyle w:val="Compact"/>
        <w:widowControl/>
        <w:numPr>
          <w:ilvl w:val="0"/>
          <w:numId w:val="1001"/>
        </w:numPr>
      </w:pPr>
      <w:r>
        <w:t xml:space="preserve">C2 separation (Cohen’s d, compositional - memorizer): min 1.80, median 11.48; min by N: {</w:t>
      </w:r>
      <w:r>
        <w:t xml:space="preserve">‘100’</w:t>
      </w:r>
      <w:r>
        <w:t xml:space="preserve">: 1.7990665645732073,</w:t>
      </w:r>
      <w:r>
        <w:t xml:space="preserve"> </w:t>
      </w:r>
      <w:r>
        <w:t xml:space="preserve">‘200’</w:t>
      </w:r>
      <w:r>
        <w:t xml:space="preserve">: 2.7242138168288235,</w:t>
      </w:r>
      <w:r>
        <w:t xml:space="preserve"> </w:t>
      </w:r>
      <w:r>
        <w:t xml:space="preserve">‘500’</w:t>
      </w:r>
      <w:r>
        <w:t xml:space="preserve">: 4.220398527339975,</w:t>
      </w:r>
      <w:r>
        <w:t xml:space="preserve"> </w:t>
      </w:r>
      <w:r>
        <w:t xml:space="preserve">‘1000’</w:t>
      </w:r>
      <w:r>
        <w:t xml:space="preserve">: 6.333734862636938,</w:t>
      </w:r>
      <w:r>
        <w:t xml:space="preserve"> </w:t>
      </w:r>
      <w:r>
        <w:t xml:space="preserve">‘2000’</w:t>
      </w:r>
      <w:r>
        <w:t xml:space="preserve">: 9.048569524065496}</w:t>
      </w:r>
    </w:p>
    <w:p>
      <w:pPr>
        <w:pStyle w:val="Compact"/>
        <w:widowControl/>
        <w:numPr>
          <w:ilvl w:val="0"/>
          <w:numId w:val="1001"/>
        </w:numPr>
      </w:pPr>
      <w:r>
        <w:t xml:space="preserve">R separation (Cohen’s d): min 0.53, median 4.36; min by N: {</w:t>
      </w:r>
      <w:r>
        <w:t xml:space="preserve">‘100’</w:t>
      </w:r>
      <w:r>
        <w:t xml:space="preserve">: 0.5277612371335976,</w:t>
      </w:r>
      <w:r>
        <w:t xml:space="preserve"> </w:t>
      </w:r>
      <w:r>
        <w:t xml:space="preserve">‘200’</w:t>
      </w:r>
      <w:r>
        <w:t xml:space="preserve">: 0.8737678708074401,</w:t>
      </w:r>
      <w:r>
        <w:t xml:space="preserve"> </w:t>
      </w:r>
      <w:r>
        <w:t xml:space="preserve">‘500’</w:t>
      </w:r>
      <w:r>
        <w:t xml:space="preserve">: 1.3214000868061868,</w:t>
      </w:r>
      <w:r>
        <w:t xml:space="preserve"> </w:t>
      </w:r>
      <w:r>
        <w:t xml:space="preserve">‘1000’</w:t>
      </w:r>
      <w:r>
        <w:t xml:space="preserve">: 1.8231103604460055,</w:t>
      </w:r>
      <w:r>
        <w:t xml:space="preserve"> </w:t>
      </w:r>
      <w:r>
        <w:t xml:space="preserve">‘2000’</w:t>
      </w:r>
      <w:r>
        <w:t xml:space="preserve">: 2.6774108619382155}</w:t>
      </w:r>
    </w:p>
    <w:p>
      <w:pPr>
        <w:pStyle w:val="Compact"/>
        <w:widowControl/>
        <w:numPr>
          <w:ilvl w:val="0"/>
          <w:numId w:val="1001"/>
        </w:numPr>
      </w:pPr>
      <w:r>
        <w:t xml:space="preserve">B_min non-decreasing in p in 98.8% of (|Z|, s, N) series (Proposition 1)</w:t>
      </w:r>
    </w:p>
    <w:p>
      <w:pPr>
        <w:pStyle w:val="Compact"/>
        <w:widowControl/>
        <w:numPr>
          <w:ilvl w:val="0"/>
          <w:numId w:val="1001"/>
        </w:numPr>
      </w:pPr>
      <w:r>
        <w:t xml:space="preserve">V_eff(.80) &lt;= V_eff(.60) in every cell: True (Proposition 2)</w:t>
      </w:r>
    </w:p>
    <w:bookmarkEnd w:id="26"/>
    <w:bookmarkStart w:id="27" w:name="X9c5ff97c277e758acf865b1ab2c571627cae9c4"/>
    <w:p>
      <w:pPr>
        <w:pStyle w:val="Heading2"/>
        <w:widowControl/>
        <w:keepNext/>
      </w:pPr>
      <w:r>
        <w:t xml:space="preserve">Table S6. Covariation in a continuously parameterized synthetic population (1,000 agents): Spearman rho</w:t>
      </w:r>
    </w:p>
    <w:tbl>
      <w:tblPr>
        <w:tblStyle w:val="Table"/>
        <w:tblW w:type="auto" w:w="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2304"/>
        <w:gridCol w:w="2131"/>
        <w:gridCol w:w="2131"/>
        <w:gridCol w:w="2131"/>
        <w:gridCol w:w="2131"/>
        <w:gridCol w:w="2131"/>
      </w:tblGrid>
      <w:tr>
        <w:trPr>
          <w:tblHeader w:val="on"/>
          <w:cantSplit/>
          <w:tblHeader/>
        </w:trPr>
        <w:tc>
          <w:tcPr>
            <w:tcW w:type="dxa" w:w="2304"/>
            <w:vAlign w:val="center"/>
          </w:tcPr>
          <w:p>
            <w:pPr>
              <w:pStyle w:val="Compact"/>
              <w:keepNext/>
              <w:keepLines/>
              <w:spacing w:line="264" w:lineRule="auto" w:before="0" w:after="20"/>
              <w:jc w:val="center"/>
            </w:pP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B_min</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V_eff</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C2</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R</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U</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B_min</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0.47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V_eff</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0.40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-0.04</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C2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0.47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0.40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0.02</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R</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0.02</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U</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1.00</w:t>
            </w:r>
          </w:p>
        </w:tc>
      </w:tr>
    </w:tbl>
    <w:p>
      <w:pPr>
        <w:pStyle w:val="BodyText"/>
        <w:widowControl/>
      </w:pPr>
      <w:r>
        <w:t xml:space="preserve">Pearson-correlation eigenvalues: [2.262, 1.033, 0.973, 0.626, 0.106]; cumulative variance: [0.452, 0.659, 0.854, 0.979, 1.0]. The displayed matrix above contains Spearman correlations. This distinction is preserved from the analysis.</w:t>
      </w:r>
    </w:p>
    <w:bookmarkEnd w:id="27"/>
    <w:bookmarkStart w:id="28" w:name="table-s7.-metric-specific-power"/>
    <w:p>
      <w:pPr>
        <w:pStyle w:val="Heading2"/>
        <w:widowControl/>
      </w:pPr>
      <w:r>
        <w:t xml:space="preserve">Table S7. Metric-specific power</w:t>
      </w:r>
    </w:p>
    <w:p>
      <w:pPr>
        <w:pStyle w:val="FirstParagraph"/>
        <w:widowControl/>
      </w:pPr>
      <w:r>
        <w:t xml:space="preserve">All cells use 1000 Monte Carlo replications. C2, R, and U use two-sided Fisher exact tests. B_min uses 1000 system-label permutations per replication.</w:t>
      </w:r>
    </w:p>
    <w:bookmarkEnd w:id="28"/>
    <w:bookmarkStart w:id="29" w:name="s7a.-c2-degree-comparison"/>
    <w:p>
      <w:pPr>
        <w:pStyle w:val="Heading2"/>
        <w:widowControl/>
        <w:keepNext/>
      </w:pPr>
      <w:r>
        <w:t xml:space="preserve">S7a. C2 degree comparison</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1851"/>
        <w:gridCol w:w="1851"/>
        <w:gridCol w:w="1851"/>
        <w:gridCol w:w="1851"/>
        <w:gridCol w:w="1851"/>
        <w:gridCol w:w="1851"/>
        <w:gridCol w:w="1851"/>
      </w:tblGrid>
      <w:tr>
        <w:trPr>
          <w:tblHeader w:val="on"/>
          <w:cantSplit/>
          <w:tblHeader/>
        </w:trPr>
        <w:tc>
          <w:tcPr>
            <w:tcW w:type="dxa" w:w="1851"/>
            <w:vAlign w:val="center"/>
          </w:tcPr>
          <w:p>
            <w:pPr>
              <w:pStyle w:val="Compact"/>
              <w:keepNext/>
              <w:keepLines/>
              <w:spacing w:line="264" w:lineRule="auto" w:before="0" w:after="20"/>
              <w:jc w:val="center"/>
            </w:pPr>
            <w:r>
              <w:rPr>
                <w:rFonts w:ascii="Times New Roman" w:hAnsi="Times New Roman"/>
                <w:b/>
                <w:sz w:val="21"/>
              </w:rPr>
              <w:t xml:space="preserve">effect</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15</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38</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75</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150</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400</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1600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 (size)</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0.015 [0.009, 0.025]</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0.034 [0.024, 0.047]</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0.042 [0.031, 0.056]</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0.047 [0.035, 0.062]</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0.047 [0.035, 0.062]</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0.048 [0.036, 0.063]</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0.05</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0.029 [0.020, 0.041]</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0.050 [0.038, 0.065]</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0.082 [0.067, 0.101]</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0.132 [0.112, 0.154]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0.253 [0.227, 0.281]</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0.786 [0.759, 0.810]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0.1</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0.032 [0.023, 0.045]</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0.099 [0.082, 0.119]</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0.204 [0.180, 0.230]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0.356 [0.327, 0.386]</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0.795 [0.769, 0.819]</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0.2</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0.103 [0.086, 0.123]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0.331 [0.302, 0.361]</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0.657 [0.627, 0.686]</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0.930 [0.912, 0.944]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0.550 [0.519, 0.581]</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0.972 [0.960, 0.981]</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r>
    </w:tbl>
    <w:bookmarkEnd w:id="29"/>
    <w:bookmarkStart w:id="30" w:name="s7b.-repair-efficiency"/>
    <w:p>
      <w:pPr>
        <w:pStyle w:val="Heading2"/>
        <w:widowControl/>
        <w:keepNext/>
      </w:pPr>
      <w:r>
        <w:t xml:space="preserve">S7b. Repair efficiency</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2304"/>
        <w:gridCol w:w="2131"/>
        <w:gridCol w:w="2131"/>
        <w:gridCol w:w="2131"/>
        <w:gridCol w:w="2131"/>
        <w:gridCol w:w="2131"/>
      </w:tblGrid>
      <w:tr>
        <w:trPr>
          <w:tblHeader w:val="on"/>
          <w:cantSplit/>
          <w:tblHeader/>
        </w:trPr>
        <w:tc>
          <w:tcPr>
            <w:tcW w:type="dxa" w:w="2304"/>
            <w:vAlign w:val="center"/>
          </w:tcPr>
          <w:p>
            <w:pPr>
              <w:pStyle w:val="Compact"/>
              <w:keepNext/>
              <w:keepLines/>
              <w:spacing w:line="264" w:lineRule="auto" w:before="0" w:after="20"/>
              <w:jc w:val="center"/>
            </w:pPr>
            <w:r>
              <w:rPr>
                <w:rFonts w:ascii="Times New Roman" w:hAnsi="Times New Roman"/>
                <w:b/>
                <w:sz w:val="21"/>
              </w:rPr>
              <w:t xml:space="preserve">effect</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20</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40</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100</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200</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400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0 (size)</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0.021 [0.014, 0.032]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0.028 [0.019, 0.040]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0.038 [0.028, 0.052]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0.047 [0.035, 0.062]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0.035 [0.025, 0.048]</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0.05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0.034 [0.024, 0.047]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0.050 [0.038, 0.065]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0.090 [0.074, 0.109]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0.200 [0.176, 0.226]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0.409 [0.379, 0.440]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0.1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0.061 [0.048, 0.078]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0.142 [0.122, 0.165]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0.352 [0.323, 0.382]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0.631 [0.601, 0.660]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0.910 [0.891, 0.926]</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0.2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0.217 [0.193, 0.244]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0.444 [0.413, 0.475]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0.875 [0.853, 0.894]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0.996 [0.990, 0.998]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0.25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0.296 [0.269, 0.325]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0.617 [0.587, 0.647]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0.974 [0.962, 0.982]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0.999 [0.994, 1.000]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r>
    </w:tbl>
    <w:bookmarkEnd w:id="30"/>
    <w:bookmarkStart w:id="31" w:name="X99b0603357d806507ad460bc538372ac8cebb89"/>
    <w:p>
      <w:pPr>
        <w:pStyle w:val="Heading2"/>
        <w:widowControl/>
        <w:keepNext/>
      </w:pPr>
      <w:r>
        <w:t xml:space="preserve">S7c. Uncertainty selectivity (error fraction 0.20)</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2592"/>
        <w:gridCol w:w="2592"/>
        <w:gridCol w:w="2592"/>
        <w:gridCol w:w="2592"/>
        <w:gridCol w:w="2592"/>
      </w:tblGrid>
      <w:tr>
        <w:trPr>
          <w:tblHeader w:val="on"/>
          <w:cantSplit/>
          <w:tblHeader/>
        </w:trPr>
        <w:tc>
          <w:tcPr>
            <w:tcW w:type="dxa" w:w="2592"/>
            <w:vAlign w:val="center"/>
          </w:tcPr>
          <w:p>
            <w:pPr>
              <w:pStyle w:val="Compact"/>
              <w:keepNext/>
              <w:keepLines/>
              <w:spacing w:line="264" w:lineRule="auto" w:before="0" w:after="20"/>
              <w:jc w:val="center"/>
            </w:pPr>
            <w:r>
              <w:rPr>
                <w:rFonts w:ascii="Times New Roman" w:hAnsi="Times New Roman"/>
                <w:b/>
                <w:sz w:val="21"/>
              </w:rPr>
              <w:t xml:space="preserve">effect</w:t>
            </w:r>
          </w:p>
        </w:tc>
        <w:tc>
          <w:tcPr>
            <w:tcW w:type="dxa" w:w="2592"/>
            <w:vAlign w:val="center"/>
          </w:tcPr>
          <w:p>
            <w:pPr>
              <w:pStyle w:val="Compact"/>
              <w:keepNext/>
              <w:keepLines/>
              <w:spacing w:line="264" w:lineRule="auto" w:before="0" w:after="20"/>
              <w:jc w:val="center"/>
            </w:pPr>
            <w:r>
              <w:rPr>
                <w:rFonts w:ascii="Times New Roman" w:hAnsi="Times New Roman"/>
                <w:b/>
                <w:sz w:val="21"/>
              </w:rPr>
              <w:t xml:space="preserve">100</w:t>
            </w:r>
          </w:p>
        </w:tc>
        <w:tc>
          <w:tcPr>
            <w:tcW w:type="dxa" w:w="2592"/>
            <w:vAlign w:val="center"/>
          </w:tcPr>
          <w:p>
            <w:pPr>
              <w:pStyle w:val="Compact"/>
              <w:keepNext/>
              <w:keepLines/>
              <w:spacing w:line="264" w:lineRule="auto" w:before="0" w:after="20"/>
              <w:jc w:val="center"/>
            </w:pPr>
            <w:r>
              <w:rPr>
                <w:rFonts w:ascii="Times New Roman" w:hAnsi="Times New Roman"/>
                <w:b/>
                <w:sz w:val="21"/>
              </w:rPr>
              <w:t xml:space="preserve">200</w:t>
            </w:r>
          </w:p>
        </w:tc>
        <w:tc>
          <w:tcPr>
            <w:tcW w:type="dxa" w:w="2592"/>
            <w:vAlign w:val="center"/>
          </w:tcPr>
          <w:p>
            <w:pPr>
              <w:pStyle w:val="Compact"/>
              <w:keepNext/>
              <w:keepLines/>
              <w:spacing w:line="264" w:lineRule="auto" w:before="0" w:after="20"/>
              <w:jc w:val="center"/>
            </w:pPr>
            <w:r>
              <w:rPr>
                <w:rFonts w:ascii="Times New Roman" w:hAnsi="Times New Roman"/>
                <w:b/>
                <w:sz w:val="21"/>
              </w:rPr>
              <w:t xml:space="preserve">500</w:t>
            </w:r>
          </w:p>
        </w:tc>
        <w:tc>
          <w:tcPr>
            <w:tcW w:type="dxa" w:w="2592"/>
            <w:vAlign w:val="center"/>
          </w:tcPr>
          <w:p>
            <w:pPr>
              <w:pStyle w:val="Compact"/>
              <w:keepNext/>
              <w:keepLines/>
              <w:spacing w:line="264" w:lineRule="auto" w:before="0" w:after="20"/>
              <w:jc w:val="center"/>
            </w:pPr>
            <w:r>
              <w:rPr>
                <w:rFonts w:ascii="Times New Roman" w:hAnsi="Times New Roman"/>
                <w:b/>
                <w:sz w:val="21"/>
              </w:rPr>
              <w:t xml:space="preserve">1000</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 (size)</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0.017 [0.011, 0.027]</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0.038 [0.028, 0.052]</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0.043 [0.032, 0.057]</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0.031 [0.022, 0.044]</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0.1</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0.210 [0.186, 0.236]</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0.364 [0.335, 0.394]</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0.726 [0.698, 0.753]</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0.950 [0.935, 0.962]</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0.2</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0.569 [0.538, 0.599]</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0.805 [0.779, 0.828]</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0.994 [0.987, 0.997]</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0.3</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0.861 [0.838, 0.881]</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0.985 [0.975, 0.991]</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0.4</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0.960 [0.946, 0.971]</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r>
    </w:tbl>
    <w:bookmarkEnd w:id="31"/>
    <w:bookmarkStart w:id="32" w:name="s7d.-effective-information-rate"/>
    <w:p>
      <w:pPr>
        <w:pStyle w:val="Heading2"/>
        <w:widowControl/>
        <w:keepNext/>
      </w:pPr>
      <w:r>
        <w:t xml:space="preserve">S7d. Effective information rate</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1851"/>
        <w:gridCol w:w="1851"/>
        <w:gridCol w:w="1851"/>
        <w:gridCol w:w="1851"/>
        <w:gridCol w:w="1851"/>
        <w:gridCol w:w="1851"/>
        <w:gridCol w:w="1851"/>
      </w:tblGrid>
      <w:tr>
        <w:trPr>
          <w:tblHeader w:val="on"/>
          <w:cantSplit/>
          <w:tblHeader/>
        </w:trPr>
        <w:tc>
          <w:tcPr>
            <w:tcW w:type="dxa" w:w="1851"/>
            <w:vAlign w:val="center"/>
          </w:tcPr>
          <w:p>
            <w:pPr>
              <w:pStyle w:val="Compact"/>
              <w:keepNext/>
              <w:keepLines/>
              <w:spacing w:line="264" w:lineRule="auto" w:before="0" w:after="20"/>
              <w:jc w:val="center"/>
            </w:pPr>
            <w:r>
              <w:rPr>
                <w:rFonts w:ascii="Times New Roman" w:hAnsi="Times New Roman"/>
                <w:b/>
                <w:sz w:val="21"/>
              </w:rPr>
              <w:t xml:space="preserve">effect</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100</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200</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500</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750</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1000</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2000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 (size)</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0.050 [0.038, 0.065]</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0.039 [0.029, 0.053]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0.044 [0.033, 0.059]</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0.057 [0.044, 0.073]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0.052 [0.040, 0.068]</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0.047 [0.035, 0.062]</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0.01</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0.047 [0.035, 0.062]</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0.060 [0.047, 0.076]</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0.071 [0.057, 0.089]</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0.081 [0.066, 0.100]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0.086 [0.070, 0.105]</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0.130 [0.111, 0.152]</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0.107 [0.089, 0.128]</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0.126 [0.107, 0.148]</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0.289 [0.262, 0.318]</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0.365 [0.336, 0.395]</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0.488 [0.457, 0.519]</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0.798 [0.772, 0.822]</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0.05</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0.155 [0.134, 0.179]</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0.310 [0.282, 0.339]</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0.665 [0.635, 0.694]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0.823 [0.798, 0.845]</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0.929 [0.911, 0.943]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0.1</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0.655 [0.625, 0.684]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0.905 [0.885, 0.922]</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r>
    </w:tbl>
    <w:bookmarkEnd w:id="32"/>
    <w:bookmarkStart w:id="33" w:name="population-effect-scale-for-b_min"/>
    <w:p>
      <w:pPr>
        <w:pStyle w:val="Heading2"/>
        <w:widowControl/>
        <w:keepNext/>
      </w:pPr>
      <w:r>
        <w:t xml:space="preserve">Population effect scale for B_min</w:t>
      </w:r>
    </w:p>
    <w:tbl>
      <w:tblPr>
        <w:tblStyle w:val="Table"/>
        <w:tblW w:type="auto" w:w="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6480"/>
        <w:gridCol w:w="6480"/>
      </w:tblGrid>
      <w:tr>
        <w:trPr>
          <w:tblHeader w:val="on"/>
          <w:cantSplit/>
          <w:tblHeader/>
        </w:trPr>
        <w:tc>
          <w:tcPr>
            <w:tcW w:type="dxa" w:w="6480"/>
            <w:vAlign w:val="center"/>
          </w:tcPr>
          <w:p>
            <w:pPr>
              <w:pStyle w:val="Compact"/>
              <w:keepNext/>
              <w:keepLines/>
              <w:spacing w:line="264" w:lineRule="auto" w:before="0" w:after="20"/>
              <w:jc w:val="center"/>
            </w:pPr>
            <w:r>
              <w:rPr>
                <w:rFonts w:ascii="Times New Roman" w:hAnsi="Times New Roman"/>
                <w:b/>
                <w:sz w:val="21"/>
              </w:rPr>
              <w:t xml:space="preserve">Delta p</w:t>
            </w:r>
          </w:p>
        </w:tc>
        <w:tc>
          <w:tcPr>
            <w:tcW w:type="dxa" w:w="6480"/>
            <w:vAlign w:val="center"/>
          </w:tcPr>
          <w:p>
            <w:pPr>
              <w:pStyle w:val="Compact"/>
              <w:keepNext/>
              <w:keepLines/>
              <w:spacing w:line="264" w:lineRule="auto" w:before="0" w:after="20"/>
              <w:jc w:val="center"/>
            </w:pPr>
            <w:r>
              <w:rPr>
                <w:rFonts w:ascii="Times New Roman" w:hAnsi="Times New Roman"/>
                <w:b/>
                <w:sz w:val="21"/>
              </w:rPr>
              <w:t xml:space="preserve">Delta B_min (bits/min)</w:t>
            </w:r>
          </w:p>
        </w:tc>
      </w:tr>
      <w:tr>
        <w:trPr>
          <w:cantSplit/>
        </w:trPr>
        <w:tc>
          <w:tcPr>
            <w:tcW w:type="dxa" w:w="6480"/>
            <w:vAlign w:val="center"/>
          </w:tcPr>
          <w:p>
            <w:pPr>
              <w:pStyle w:val="Compact"/>
              <w:keepNext w:val="0"/>
              <w:keepLines/>
              <w:spacing w:line="264" w:lineRule="auto" w:before="0" w:after="20"/>
              <w:jc w:val="center"/>
            </w:pPr>
            <w:r>
              <w:rPr>
                <w:rFonts w:ascii="Times New Roman" w:hAnsi="Times New Roman"/>
                <w:b w:val="0"/>
                <w:sz w:val="21"/>
              </w:rPr>
              <w:t xml:space="preserve">0.00</w:t>
            </w:r>
          </w:p>
        </w:tc>
        <w:tc>
          <w:tcPr>
            <w:tcW w:type="dxa" w:w="6480"/>
            <w:vAlign w:val="center"/>
          </w:tcPr>
          <w:p>
            <w:pPr>
              <w:pStyle w:val="Compact"/>
              <w:keepNext w:val="0"/>
              <w:keepLines/>
              <w:spacing w:line="264" w:lineRule="auto" w:before="0" w:after="20"/>
              <w:jc w:val="center"/>
            </w:pPr>
            <w:r>
              <w:rPr>
                <w:rFonts w:ascii="Times New Roman" w:hAnsi="Times New Roman"/>
                <w:b w:val="0"/>
                <w:sz w:val="21"/>
              </w:rPr>
              <w:t xml:space="preserve">0.000</w:t>
            </w:r>
          </w:p>
        </w:tc>
      </w:tr>
      <w:tr>
        <w:trPr>
          <w:cantSplit/>
        </w:trPr>
        <w:tc>
          <w:tcPr>
            <w:tcW w:type="dxa" w:w="6480"/>
            <w:vAlign w:val="center"/>
          </w:tcPr>
          <w:p>
            <w:pPr>
              <w:pStyle w:val="Compact"/>
              <w:keepNext w:val="0"/>
              <w:keepLines/>
              <w:spacing w:line="264" w:lineRule="auto" w:before="0" w:after="20"/>
              <w:jc w:val="center"/>
            </w:pPr>
            <w:r>
              <w:rPr>
                <w:rFonts w:ascii="Times New Roman" w:hAnsi="Times New Roman"/>
                <w:b w:val="0"/>
                <w:sz w:val="21"/>
              </w:rPr>
              <w:t xml:space="preserve">0.01</w:t>
            </w:r>
          </w:p>
        </w:tc>
        <w:tc>
          <w:tcPr>
            <w:tcW w:type="dxa" w:w="6480"/>
            <w:vAlign w:val="center"/>
          </w:tcPr>
          <w:p>
            <w:pPr>
              <w:pStyle w:val="Compact"/>
              <w:keepNext w:val="0"/>
              <w:keepLines/>
              <w:spacing w:line="264" w:lineRule="auto" w:before="0" w:after="20"/>
              <w:jc w:val="center"/>
            </w:pPr>
            <w:r>
              <w:rPr>
                <w:rFonts w:ascii="Times New Roman" w:hAnsi="Times New Roman"/>
                <w:b w:val="0"/>
                <w:sz w:val="21"/>
              </w:rPr>
              <w:t xml:space="preserve">0.120</w:t>
            </w:r>
          </w:p>
        </w:tc>
      </w:tr>
      <w:tr>
        <w:trPr>
          <w:cantSplit/>
        </w:trPr>
        <w:tc>
          <w:tcPr>
            <w:tcW w:type="dxa" w:w="6480"/>
            <w:vAlign w:val="center"/>
          </w:tcPr>
          <w:p>
            <w:pPr>
              <w:pStyle w:val="Compact"/>
              <w:keepNext w:val="0"/>
              <w:keepLines/>
              <w:spacing w:line="264" w:lineRule="auto" w:before="0" w:after="20"/>
              <w:jc w:val="center"/>
            </w:pPr>
            <w:r>
              <w:rPr>
                <w:rFonts w:ascii="Times New Roman" w:hAnsi="Times New Roman"/>
                <w:b w:val="0"/>
                <w:sz w:val="21"/>
              </w:rPr>
              <w:t xml:space="preserve">0.03</w:t>
            </w:r>
          </w:p>
        </w:tc>
        <w:tc>
          <w:tcPr>
            <w:tcW w:type="dxa" w:w="6480"/>
            <w:vAlign w:val="center"/>
          </w:tcPr>
          <w:p>
            <w:pPr>
              <w:pStyle w:val="Compact"/>
              <w:keepNext w:val="0"/>
              <w:keepLines/>
              <w:spacing w:line="264" w:lineRule="auto" w:before="0" w:after="20"/>
              <w:jc w:val="center"/>
            </w:pPr>
            <w:r>
              <w:rPr>
                <w:rFonts w:ascii="Times New Roman" w:hAnsi="Times New Roman"/>
                <w:b w:val="0"/>
                <w:sz w:val="21"/>
              </w:rPr>
              <w:t xml:space="preserve">0.369</w:t>
            </w:r>
          </w:p>
        </w:tc>
      </w:tr>
      <w:tr>
        <w:trPr>
          <w:cantSplit/>
        </w:trPr>
        <w:tc>
          <w:tcPr>
            <w:tcW w:type="dxa" w:w="6480"/>
            <w:vAlign w:val="center"/>
          </w:tcPr>
          <w:p>
            <w:pPr>
              <w:pStyle w:val="Compact"/>
              <w:keepNext w:val="0"/>
              <w:keepLines/>
              <w:spacing w:line="264" w:lineRule="auto" w:before="0" w:after="20"/>
              <w:jc w:val="center"/>
            </w:pPr>
            <w:r>
              <w:rPr>
                <w:rFonts w:ascii="Times New Roman" w:hAnsi="Times New Roman"/>
                <w:b w:val="0"/>
                <w:sz w:val="21"/>
              </w:rPr>
              <w:t xml:space="preserve">0.05</w:t>
            </w:r>
          </w:p>
        </w:tc>
        <w:tc>
          <w:tcPr>
            <w:tcW w:type="dxa" w:w="6480"/>
            <w:vAlign w:val="center"/>
          </w:tcPr>
          <w:p>
            <w:pPr>
              <w:pStyle w:val="Compact"/>
              <w:keepNext w:val="0"/>
              <w:keepLines/>
              <w:spacing w:line="264" w:lineRule="auto" w:before="0" w:after="20"/>
              <w:jc w:val="center"/>
            </w:pPr>
            <w:r>
              <w:rPr>
                <w:rFonts w:ascii="Times New Roman" w:hAnsi="Times New Roman"/>
                <w:b w:val="0"/>
                <w:sz w:val="21"/>
              </w:rPr>
              <w:t xml:space="preserve">0.628</w:t>
            </w:r>
          </w:p>
        </w:tc>
      </w:tr>
      <w:tr>
        <w:trPr>
          <w:cantSplit/>
        </w:trPr>
        <w:tc>
          <w:tcPr>
            <w:tcW w:type="dxa" w:w="6480"/>
            <w:vAlign w:val="center"/>
          </w:tcPr>
          <w:p>
            <w:pPr>
              <w:pStyle w:val="Compact"/>
              <w:keepNext w:val="0"/>
              <w:keepLines/>
              <w:spacing w:line="264" w:lineRule="auto" w:before="0" w:after="20"/>
              <w:jc w:val="center"/>
            </w:pPr>
            <w:r>
              <w:rPr>
                <w:rFonts w:ascii="Times New Roman" w:hAnsi="Times New Roman"/>
                <w:b w:val="0"/>
                <w:sz w:val="21"/>
              </w:rPr>
              <w:t xml:space="preserve">0.10</w:t>
            </w:r>
          </w:p>
        </w:tc>
        <w:tc>
          <w:tcPr>
            <w:tcW w:type="dxa" w:w="6480"/>
            <w:vAlign w:val="center"/>
          </w:tcPr>
          <w:p>
            <w:pPr>
              <w:pStyle w:val="Compact"/>
              <w:keepNext w:val="0"/>
              <w:keepLines/>
              <w:spacing w:line="264" w:lineRule="auto" w:before="0" w:after="20"/>
              <w:jc w:val="center"/>
            </w:pPr>
            <w:r>
              <w:rPr>
                <w:rFonts w:ascii="Times New Roman" w:hAnsi="Times New Roman"/>
                <w:b w:val="0"/>
                <w:sz w:val="21"/>
              </w:rPr>
              <w:t xml:space="preserve">1.339</w:t>
            </w:r>
          </w:p>
        </w:tc>
      </w:tr>
    </w:tbl>
    <w:bookmarkEnd w:id="33"/>
    <w:bookmarkStart w:id="34" w:name="X92acf52a8835f95b229246e6a0bc7c24be89402"/>
    <w:p>
      <w:pPr>
        <w:pStyle w:val="Heading2"/>
        <w:widowControl/>
      </w:pPr>
      <w:r>
        <w:t xml:space="preserve">S7e. Uncertainty selectivity at error fraction 0.1</w:t>
      </w:r>
    </w:p>
    <w:p>
      <w:pPr>
        <w:pStyle w:val="FirstParagraph"/>
        <w:widowControl/>
        <w:keepNext/>
      </w:pPr>
      <w:r>
        <w:t xml:space="preserve">Each cell reports rejection probability [95% Wilson Monte Carlo interval], with 1,000 replications. Trial count is the total uncertainty-channel count. These are archived results newly displayed here, not rerun experiments.</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2592"/>
        <w:gridCol w:w="2592"/>
        <w:gridCol w:w="2592"/>
        <w:gridCol w:w="2592"/>
        <w:gridCol w:w="2592"/>
      </w:tblGrid>
      <w:tr>
        <w:trPr>
          <w:tblHeader w:val="on"/>
          <w:cantSplit/>
          <w:tblHeader/>
        </w:trPr>
        <w:tc>
          <w:tcPr>
            <w:tcW w:type="dxa" w:w="2592"/>
            <w:vAlign w:val="center"/>
          </w:tcPr>
          <w:p>
            <w:pPr>
              <w:pStyle w:val="Compact"/>
              <w:keepNext/>
              <w:keepLines/>
              <w:spacing w:line="264" w:lineRule="auto" w:before="0" w:after="20"/>
              <w:jc w:val="center"/>
            </w:pPr>
            <w:r>
              <w:rPr>
                <w:rFonts w:ascii="Times New Roman" w:hAnsi="Times New Roman"/>
                <w:b/>
                <w:sz w:val="21"/>
              </w:rPr>
              <w:t xml:space="preserve">effect</w:t>
            </w:r>
          </w:p>
        </w:tc>
        <w:tc>
          <w:tcPr>
            <w:tcW w:type="dxa" w:w="2592"/>
            <w:vAlign w:val="center"/>
          </w:tcPr>
          <w:p>
            <w:pPr>
              <w:pStyle w:val="Compact"/>
              <w:keepNext/>
              <w:keepLines/>
              <w:spacing w:line="264" w:lineRule="auto" w:before="0" w:after="20"/>
              <w:jc w:val="center"/>
            </w:pPr>
            <w:r>
              <w:rPr>
                <w:rFonts w:ascii="Times New Roman" w:hAnsi="Times New Roman"/>
                <w:b/>
                <w:sz w:val="21"/>
              </w:rPr>
              <w:t xml:space="preserve">100</w:t>
            </w:r>
          </w:p>
        </w:tc>
        <w:tc>
          <w:tcPr>
            <w:tcW w:type="dxa" w:w="2592"/>
            <w:vAlign w:val="center"/>
          </w:tcPr>
          <w:p>
            <w:pPr>
              <w:pStyle w:val="Compact"/>
              <w:keepNext/>
              <w:keepLines/>
              <w:spacing w:line="264" w:lineRule="auto" w:before="0" w:after="20"/>
              <w:jc w:val="center"/>
            </w:pPr>
            <w:r>
              <w:rPr>
                <w:rFonts w:ascii="Times New Roman" w:hAnsi="Times New Roman"/>
                <w:b/>
                <w:sz w:val="21"/>
              </w:rPr>
              <w:t xml:space="preserve">200</w:t>
            </w:r>
          </w:p>
        </w:tc>
        <w:tc>
          <w:tcPr>
            <w:tcW w:type="dxa" w:w="2592"/>
            <w:vAlign w:val="center"/>
          </w:tcPr>
          <w:p>
            <w:pPr>
              <w:pStyle w:val="Compact"/>
              <w:keepNext/>
              <w:keepLines/>
              <w:spacing w:line="264" w:lineRule="auto" w:before="0" w:after="20"/>
              <w:jc w:val="center"/>
            </w:pPr>
            <w:r>
              <w:rPr>
                <w:rFonts w:ascii="Times New Roman" w:hAnsi="Times New Roman"/>
                <w:b/>
                <w:sz w:val="21"/>
              </w:rPr>
              <w:t xml:space="preserve">500</w:t>
            </w:r>
          </w:p>
        </w:tc>
        <w:tc>
          <w:tcPr>
            <w:tcW w:type="dxa" w:w="2592"/>
            <w:vAlign w:val="center"/>
          </w:tcPr>
          <w:p>
            <w:pPr>
              <w:pStyle w:val="Compact"/>
              <w:keepNext/>
              <w:keepLines/>
              <w:spacing w:line="264" w:lineRule="auto" w:before="0" w:after="20"/>
              <w:jc w:val="center"/>
            </w:pPr>
            <w:r>
              <w:rPr>
                <w:rFonts w:ascii="Times New Roman" w:hAnsi="Times New Roman"/>
                <w:b/>
                <w:sz w:val="21"/>
              </w:rPr>
              <w:t xml:space="preserve">1000</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 (size)</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0.021 [0.014, 0.032]</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0.025 [0.017, 0.037]</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0.037 [0.027, 0.051]</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0.035 [0.025, 0.048]</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0.1</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0.154 [0.133, 0.178]</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0.234 [0.209, 0.261]</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0.469 [0.438, 0.500]</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0.793 [0.767, 0.817]</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0.2</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0.378 [0.348, 0.408]</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0.606 [0.575, 0.636]</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0.939 [0.922, 0.952]</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0.3</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0.595 [0.564, 0.625]</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0.868 [0.846, 0.888]</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0.997 [0.991, 0.999]</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0.4</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0.786 [0.759, 0.810]</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0.961 [0.947, 0.971]</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r>
    </w:tbl>
    <w:bookmarkEnd w:id="34"/>
    <w:bookmarkStart w:id="35" w:name="Xcd1b562959872ea298cdf2a67177a62a3bf7312"/>
    <w:p>
      <w:pPr>
        <w:pStyle w:val="Heading2"/>
        <w:widowControl/>
      </w:pPr>
      <w:r>
        <w:t xml:space="preserve">S7f. Uncertainty selectivity at error fraction 0.35</w:t>
      </w:r>
    </w:p>
    <w:p>
      <w:pPr>
        <w:pStyle w:val="FirstParagraph"/>
        <w:widowControl/>
        <w:keepNext/>
      </w:pPr>
      <w:r>
        <w:t xml:space="preserve">Each cell reports rejection probability [95% Wilson Monte Carlo interval], with 1,000 replications. Trial count is the total uncertainty-channel count. These are archived results newly displayed here, not rerun experiments.</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2592"/>
        <w:gridCol w:w="2592"/>
        <w:gridCol w:w="2592"/>
        <w:gridCol w:w="2592"/>
        <w:gridCol w:w="2592"/>
      </w:tblGrid>
      <w:tr>
        <w:trPr>
          <w:tblHeader w:val="on"/>
          <w:cantSplit/>
          <w:tblHeader/>
        </w:trPr>
        <w:tc>
          <w:tcPr>
            <w:tcW w:type="dxa" w:w="2592"/>
            <w:vAlign w:val="center"/>
          </w:tcPr>
          <w:p>
            <w:pPr>
              <w:pStyle w:val="Compact"/>
              <w:keepNext/>
              <w:keepLines/>
              <w:spacing w:line="264" w:lineRule="auto" w:before="0" w:after="20"/>
              <w:jc w:val="center"/>
            </w:pPr>
            <w:r>
              <w:rPr>
                <w:rFonts w:ascii="Times New Roman" w:hAnsi="Times New Roman"/>
                <w:b/>
                <w:sz w:val="21"/>
              </w:rPr>
              <w:t xml:space="preserve">effect</w:t>
            </w:r>
          </w:p>
        </w:tc>
        <w:tc>
          <w:tcPr>
            <w:tcW w:type="dxa" w:w="2592"/>
            <w:vAlign w:val="center"/>
          </w:tcPr>
          <w:p>
            <w:pPr>
              <w:pStyle w:val="Compact"/>
              <w:keepNext/>
              <w:keepLines/>
              <w:spacing w:line="264" w:lineRule="auto" w:before="0" w:after="20"/>
              <w:jc w:val="center"/>
            </w:pPr>
            <w:r>
              <w:rPr>
                <w:rFonts w:ascii="Times New Roman" w:hAnsi="Times New Roman"/>
                <w:b/>
                <w:sz w:val="21"/>
              </w:rPr>
              <w:t xml:space="preserve">100</w:t>
            </w:r>
          </w:p>
        </w:tc>
        <w:tc>
          <w:tcPr>
            <w:tcW w:type="dxa" w:w="2592"/>
            <w:vAlign w:val="center"/>
          </w:tcPr>
          <w:p>
            <w:pPr>
              <w:pStyle w:val="Compact"/>
              <w:keepNext/>
              <w:keepLines/>
              <w:spacing w:line="264" w:lineRule="auto" w:before="0" w:after="20"/>
              <w:jc w:val="center"/>
            </w:pPr>
            <w:r>
              <w:rPr>
                <w:rFonts w:ascii="Times New Roman" w:hAnsi="Times New Roman"/>
                <w:b/>
                <w:sz w:val="21"/>
              </w:rPr>
              <w:t xml:space="preserve">200</w:t>
            </w:r>
          </w:p>
        </w:tc>
        <w:tc>
          <w:tcPr>
            <w:tcW w:type="dxa" w:w="2592"/>
            <w:vAlign w:val="center"/>
          </w:tcPr>
          <w:p>
            <w:pPr>
              <w:pStyle w:val="Compact"/>
              <w:keepNext/>
              <w:keepLines/>
              <w:spacing w:line="264" w:lineRule="auto" w:before="0" w:after="20"/>
              <w:jc w:val="center"/>
            </w:pPr>
            <w:r>
              <w:rPr>
                <w:rFonts w:ascii="Times New Roman" w:hAnsi="Times New Roman"/>
                <w:b/>
                <w:sz w:val="21"/>
              </w:rPr>
              <w:t xml:space="preserve">500</w:t>
            </w:r>
          </w:p>
        </w:tc>
        <w:tc>
          <w:tcPr>
            <w:tcW w:type="dxa" w:w="2592"/>
            <w:vAlign w:val="center"/>
          </w:tcPr>
          <w:p>
            <w:pPr>
              <w:pStyle w:val="Compact"/>
              <w:keepNext/>
              <w:keepLines/>
              <w:spacing w:line="264" w:lineRule="auto" w:before="0" w:after="20"/>
              <w:jc w:val="center"/>
            </w:pPr>
            <w:r>
              <w:rPr>
                <w:rFonts w:ascii="Times New Roman" w:hAnsi="Times New Roman"/>
                <w:b/>
                <w:sz w:val="21"/>
              </w:rPr>
              <w:t xml:space="preserve">1000</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 (size)</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0.037 [0.027, 0.051]</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0.041 [0.030, 0.055]</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0.045 [0.034, 0.060]</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0.041 [0.030, 0.055]</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0.1</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0.244 [0.218, 0.272]</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0.455 [0.424, 0.486]</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0.844 [0.820, 0.865]</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0.988 [0.979, 0.993]</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0.2</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0.653 [0.623, 0.682]</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0.918 [0.899, 0.933]</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0.3</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0.906 [0.886, 0.923]</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0.996 [0.990, 0.998]</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0.4</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0.989 [0.980, 0.994]</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1.000 [0.996, 1.000]</w:t>
            </w:r>
          </w:p>
        </w:tc>
      </w:tr>
    </w:tbl>
    <w:bookmarkEnd w:id="35"/>
    <w:bookmarkStart w:id="36" w:name="X5f28256d1d1cdfee7ec45cd6b5363409208637f"/>
    <w:p>
      <w:pPr>
        <w:pStyle w:val="Heading2"/>
        <w:widowControl/>
      </w:pPr>
      <w:r>
        <w:t xml:space="preserve">S7g. Presence contrast for compositional generalization</w:t>
      </w:r>
    </w:p>
    <w:p>
      <w:pPr>
        <w:pStyle w:val="FirstParagraph"/>
        <w:widowControl/>
        <w:keepNext/>
      </w:pPr>
      <w:r>
        <w:t xml:space="preserve">Chance (1/12) versus .86, two-sided Fisher test. Each system receives the listed held-out trial count; intervals quantify Monte Carlo uncertainty across 1,000 replications.</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3240"/>
        <w:gridCol w:w="3240"/>
        <w:gridCol w:w="3240"/>
        <w:gridCol w:w="3240"/>
      </w:tblGrid>
      <w:tr>
        <w:trPr>
          <w:tblHeader w:val="on"/>
          <w:cantSplit/>
          <w:tblHeader/>
        </w:trPr>
        <w:tc>
          <w:tcPr>
            <w:tcW w:type="dxa" w:w="3240"/>
            <w:vAlign w:val="center"/>
          </w:tcPr>
          <w:p>
            <w:pPr>
              <w:pStyle w:val="Compact"/>
              <w:keepNext/>
              <w:keepLines/>
              <w:spacing w:line="264" w:lineRule="auto" w:before="0" w:after="20"/>
              <w:jc w:val="center"/>
            </w:pPr>
            <w:r>
              <w:rPr>
                <w:rFonts w:ascii="Times New Roman" w:hAnsi="Times New Roman"/>
                <w:b/>
                <w:sz w:val="21"/>
              </w:rPr>
              <w:t xml:space="preserve">Held-out trials per system</w:t>
            </w:r>
          </w:p>
        </w:tc>
        <w:tc>
          <w:tcPr>
            <w:tcW w:type="dxa" w:w="3240"/>
            <w:vAlign w:val="center"/>
          </w:tcPr>
          <w:p>
            <w:pPr>
              <w:pStyle w:val="Compact"/>
              <w:keepNext/>
              <w:keepLines/>
              <w:spacing w:line="264" w:lineRule="auto" w:before="0" w:after="20"/>
              <w:jc w:val="center"/>
            </w:pPr>
            <w:r>
              <w:rPr>
                <w:rFonts w:ascii="Times New Roman" w:hAnsi="Times New Roman"/>
                <w:b/>
                <w:sz w:val="21"/>
              </w:rPr>
              <w:t xml:space="preserve">Implied default total N</w:t>
            </w:r>
          </w:p>
        </w:tc>
        <w:tc>
          <w:tcPr>
            <w:tcW w:type="dxa" w:w="3240"/>
            <w:vAlign w:val="center"/>
          </w:tcPr>
          <w:p>
            <w:pPr>
              <w:pStyle w:val="Compact"/>
              <w:keepNext/>
              <w:keepLines/>
              <w:spacing w:line="264" w:lineRule="auto" w:before="0" w:after="20"/>
              <w:jc w:val="center"/>
            </w:pPr>
            <w:r>
              <w:rPr>
                <w:rFonts w:ascii="Times New Roman" w:hAnsi="Times New Roman"/>
                <w:b/>
                <w:sz w:val="21"/>
              </w:rPr>
              <w:t xml:space="preserve">Power</w:t>
            </w:r>
          </w:p>
        </w:tc>
        <w:tc>
          <w:tcPr>
            <w:tcW w:type="dxa" w:w="3240"/>
            <w:vAlign w:val="center"/>
          </w:tcPr>
          <w:p>
            <w:pPr>
              <w:pStyle w:val="Compact"/>
              <w:keepNext/>
              <w:keepLines/>
              <w:spacing w:line="264" w:lineRule="auto" w:before="0" w:after="20"/>
              <w:jc w:val="center"/>
            </w:pPr>
            <w:r>
              <w:rPr>
                <w:rFonts w:ascii="Times New Roman" w:hAnsi="Times New Roman"/>
                <w:b/>
                <w:sz w:val="21"/>
              </w:rPr>
              <w:t xml:space="preserve">95% Monte Carlo interval</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53</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0.384</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[0.354, 0.414]</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8</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107</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0.897</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[0.877, 0.914]</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15</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200</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0.994</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[0.987, 0.997]</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38</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507</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1.000</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[0.996, 1.000]</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75</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1000</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1.000</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[0.996, 1.000]</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150</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2000</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1.000</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[0.996, 1.000]</w:t>
            </w:r>
          </w:p>
        </w:tc>
      </w:tr>
    </w:tbl>
    <w:bookmarkEnd w:id="36"/>
    <w:bookmarkStart w:id="46" w:name="Xf49be1ac0312b0bc841187cc25758ddcd4661ba"/>
    <w:p>
      <w:pPr>
        <w:pStyle w:val="Heading2"/>
        <w:widowControl/>
      </w:pPr>
      <w:r>
        <w:t xml:space="preserve">Table S8. Executed subject-specific BCI results</w:t>
      </w:r>
    </w:p>
    <w:bookmarkStart w:id="37" w:name="X558a7216c5b3aba168737e2619b4cd44d3e4b33"/>
    <w:p>
      <w:pPr>
        <w:pStyle w:val="Heading3"/>
        <w:widowControl/>
      </w:pPr>
      <w:r>
        <w:t xml:space="preserve">Table S8a. FBCSP-style robustness decoder</w:t>
      </w:r>
    </w:p>
    <w:p>
      <w:pPr>
        <w:pStyle w:val="FirstParagraph"/>
        <w:widowControl/>
        <w:keepNext/>
      </w:pPr>
      <w:r>
        <w:t xml:space="preserve">Generated from the validated final result JSON (sha256 5b8075d274a57153…). Micro-averages are descriptive aggregations of heterogeneous subject-specific systems, not an operating-system claim.</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821"/>
        <w:gridCol w:w="936"/>
        <w:gridCol w:w="1037"/>
        <w:gridCol w:w="936"/>
        <w:gridCol w:w="2880"/>
        <w:gridCol w:w="979"/>
        <w:gridCol w:w="3283"/>
        <w:gridCol w:w="2088"/>
      </w:tblGrid>
      <w:tr>
        <w:trPr>
          <w:tblHeader w:val="on"/>
          <w:cantSplit/>
          <w:tblHeader/>
        </w:trPr>
        <w:tc>
          <w:tcPr>
            <w:tcW w:type="dxa" w:w="821"/>
            <w:vAlign w:val="center"/>
          </w:tcPr>
          <w:p>
            <w:pPr>
              <w:pStyle w:val="Compact"/>
              <w:keepNext/>
              <w:keepLines/>
              <w:spacing w:line="264" w:lineRule="auto" w:before="0" w:after="20"/>
              <w:jc w:val="center"/>
            </w:pPr>
            <w:r>
              <w:rPr>
                <w:rFonts w:ascii="Times New Roman" w:hAnsi="Times New Roman"/>
                <w:b/>
                <w:sz w:val="21"/>
              </w:rPr>
              <w:t xml:space="preserve">Subject</w:t>
            </w:r>
          </w:p>
        </w:tc>
        <w:tc>
          <w:tcPr>
            <w:tcW w:type="dxa" w:w="936"/>
            <w:vAlign w:val="center"/>
          </w:tcPr>
          <w:p>
            <w:pPr>
              <w:pStyle w:val="Compact"/>
              <w:keepNext/>
              <w:keepLines/>
              <w:spacing w:line="264" w:lineRule="auto" w:before="0" w:after="20"/>
              <w:jc w:val="center"/>
            </w:pPr>
            <w:r>
              <w:rPr>
                <w:rFonts w:ascii="Times New Roman" w:hAnsi="Times New Roman"/>
                <w:b/>
                <w:sz w:val="21"/>
              </w:rPr>
              <w:t xml:space="preserve">Clean E trials</w:t>
            </w:r>
          </w:p>
        </w:tc>
        <w:tc>
          <w:tcPr>
            <w:tcW w:type="dxa" w:w="1037"/>
            <w:vAlign w:val="center"/>
          </w:tcPr>
          <w:p>
            <w:pPr>
              <w:pStyle w:val="Compact"/>
              <w:keepNext/>
              <w:keepLines/>
              <w:spacing w:line="264" w:lineRule="auto" w:before="0" w:after="20"/>
              <w:jc w:val="center"/>
            </w:pPr>
            <w:r>
              <w:rPr>
                <w:rFonts w:ascii="Times New Roman" w:hAnsi="Times New Roman"/>
                <w:b/>
                <w:sz w:val="21"/>
              </w:rPr>
              <w:t xml:space="preserve">Accuracy</w:t>
            </w:r>
          </w:p>
        </w:tc>
        <w:tc>
          <w:tcPr>
            <w:tcW w:type="dxa" w:w="936"/>
            <w:vAlign w:val="center"/>
          </w:tcPr>
          <w:p>
            <w:pPr>
              <w:pStyle w:val="Compact"/>
              <w:keepNext/>
              <w:keepLines/>
              <w:spacing w:line="264" w:lineRule="auto" w:before="0" w:after="20"/>
              <w:jc w:val="center"/>
            </w:pPr>
            <w:r>
              <w:rPr>
                <w:rFonts w:ascii="Times New Roman" w:hAnsi="Times New Roman"/>
                <w:b/>
                <w:sz w:val="21"/>
              </w:rPr>
              <w:t xml:space="preserve">Kappa</w:t>
            </w:r>
          </w:p>
        </w:tc>
        <w:tc>
          <w:tcPr>
            <w:tcW w:type="dxa" w:w="2880"/>
            <w:vAlign w:val="center"/>
          </w:tcPr>
          <w:p>
            <w:pPr>
              <w:pStyle w:val="Compact"/>
              <w:keepNext/>
              <w:keepLines/>
              <w:spacing w:line="264" w:lineRule="auto" w:before="0" w:after="20"/>
              <w:jc w:val="center"/>
            </w:pPr>
            <w:r>
              <w:rPr>
                <w:rFonts w:ascii="Times New Roman" w:hAnsi="Times New Roman"/>
                <w:b/>
                <w:sz w:val="21"/>
              </w:rPr>
              <w:t xml:space="preserve">Corrected MI [95% CI]</w:t>
            </w:r>
          </w:p>
        </w:tc>
        <w:tc>
          <w:tcPr>
            <w:tcW w:type="dxa" w:w="979"/>
            <w:vAlign w:val="center"/>
          </w:tcPr>
          <w:p>
            <w:pPr>
              <w:pStyle w:val="Compact"/>
              <w:keepNext/>
              <w:keepLines/>
              <w:spacing w:line="264" w:lineRule="auto" w:before="0" w:after="20"/>
              <w:jc w:val="center"/>
            </w:pPr>
            <w:r>
              <w:rPr>
                <w:rFonts w:ascii="Times New Roman" w:hAnsi="Times New Roman"/>
                <w:b/>
                <w:sz w:val="21"/>
              </w:rPr>
              <w:t xml:space="preserve">Holm p</w:t>
            </w:r>
          </w:p>
        </w:tc>
        <w:tc>
          <w:tcPr>
            <w:tcW w:type="dxa" w:w="3283"/>
            <w:vAlign w:val="center"/>
          </w:tcPr>
          <w:p>
            <w:pPr>
              <w:pStyle w:val="Compact"/>
              <w:keepNext/>
              <w:keepLines/>
              <w:spacing w:line="264" w:lineRule="auto" w:before="0" w:after="20"/>
              <w:jc w:val="center"/>
            </w:pPr>
            <w:r>
              <w:rPr>
                <w:rFonts w:ascii="Times New Roman" w:hAnsi="Times New Roman"/>
                <w:b/>
                <w:sz w:val="21"/>
              </w:rPr>
              <w:t xml:space="preserve">B_min [95% CI], bits/min</w:t>
            </w:r>
          </w:p>
        </w:tc>
        <w:tc>
          <w:tcPr>
            <w:tcW w:type="dxa" w:w="2088"/>
            <w:vAlign w:val="center"/>
          </w:tcPr>
          <w:p>
            <w:pPr>
              <w:pStyle w:val="Compact"/>
              <w:keepNext/>
              <w:keepLines/>
              <w:spacing w:line="264" w:lineRule="auto" w:before="0" w:after="20"/>
              <w:jc w:val="center"/>
            </w:pPr>
            <w:r>
              <w:rPr>
                <w:rFonts w:ascii="Times New Roman" w:hAnsi="Times New Roman"/>
                <w:b/>
                <w:sz w:val="21"/>
              </w:rPr>
              <w:t xml:space="preserve">Selected features</w:t>
            </w:r>
          </w:p>
        </w:tc>
      </w:tr>
      <w:tr>
        <w:trPr>
          <w:cantSplit/>
        </w:trPr>
        <w:tc>
          <w:tcPr>
            <w:tcW w:type="dxa" w:w="821"/>
            <w:vAlign w:val="center"/>
          </w:tcPr>
          <w:p>
            <w:pPr>
              <w:pStyle w:val="Compact"/>
              <w:keepNext w:val="0"/>
              <w:keepLines/>
              <w:spacing w:line="264" w:lineRule="auto" w:before="0" w:after="20"/>
              <w:jc w:val="center"/>
            </w:pPr>
            <w:r>
              <w:rPr>
                <w:rFonts w:ascii="Times New Roman" w:hAnsi="Times New Roman"/>
                <w:b w:val="0"/>
                <w:sz w:val="21"/>
              </w:rPr>
              <w:t xml:space="preserve">S1</w:t>
            </w:r>
          </w:p>
        </w:tc>
        <w:tc>
          <w:tcPr>
            <w:tcW w:type="dxa" w:w="936"/>
            <w:vAlign w:val="center"/>
          </w:tcPr>
          <w:p>
            <w:pPr>
              <w:pStyle w:val="Compact"/>
              <w:keepNext w:val="0"/>
              <w:keepLines/>
              <w:spacing w:line="264" w:lineRule="auto" w:before="0" w:after="20"/>
              <w:jc w:val="center"/>
            </w:pPr>
            <w:r>
              <w:rPr>
                <w:rFonts w:ascii="Times New Roman" w:hAnsi="Times New Roman"/>
                <w:b w:val="0"/>
                <w:sz w:val="21"/>
              </w:rPr>
              <w:t xml:space="preserve">281</w:t>
            </w:r>
          </w:p>
        </w:tc>
        <w:tc>
          <w:tcPr>
            <w:tcW w:type="dxa" w:w="1037"/>
            <w:vAlign w:val="center"/>
          </w:tcPr>
          <w:p>
            <w:pPr>
              <w:pStyle w:val="Compact"/>
              <w:keepNext w:val="0"/>
              <w:keepLines/>
              <w:spacing w:line="264" w:lineRule="auto" w:before="0" w:after="20"/>
              <w:jc w:val="center"/>
            </w:pPr>
            <w:r>
              <w:rPr>
                <w:rFonts w:ascii="Times New Roman" w:hAnsi="Times New Roman"/>
                <w:b w:val="0"/>
                <w:sz w:val="21"/>
              </w:rPr>
              <w:t xml:space="preserve">0.854</w:t>
            </w:r>
          </w:p>
        </w:tc>
        <w:tc>
          <w:tcPr>
            <w:tcW w:type="dxa" w:w="936"/>
            <w:vAlign w:val="center"/>
          </w:tcPr>
          <w:p>
            <w:pPr>
              <w:pStyle w:val="Compact"/>
              <w:keepNext w:val="0"/>
              <w:keepLines/>
              <w:spacing w:line="264" w:lineRule="auto" w:before="0" w:after="20"/>
              <w:jc w:val="center"/>
            </w:pPr>
            <w:r>
              <w:rPr>
                <w:rFonts w:ascii="Times New Roman" w:hAnsi="Times New Roman"/>
                <w:b w:val="0"/>
                <w:sz w:val="21"/>
              </w:rPr>
              <w:t xml:space="preserve">0.805</w:t>
            </w:r>
          </w:p>
        </w:tc>
        <w:tc>
          <w:tcPr>
            <w:tcW w:type="dxa" w:w="2880"/>
            <w:vAlign w:val="center"/>
          </w:tcPr>
          <w:p>
            <w:pPr>
              <w:pStyle w:val="Compact"/>
              <w:keepNext w:val="0"/>
              <w:keepLines/>
              <w:spacing w:line="264" w:lineRule="auto" w:before="0" w:after="20"/>
              <w:jc w:val="center"/>
            </w:pPr>
            <w:r>
              <w:rPr>
                <w:rFonts w:ascii="Times New Roman" w:hAnsi="Times New Roman"/>
                <w:b w:val="0"/>
                <w:sz w:val="21"/>
              </w:rPr>
              <w:t xml:space="preserve">1.391 [1.288, 1.528]</w:t>
            </w:r>
          </w:p>
        </w:tc>
        <w:tc>
          <w:tcPr>
            <w:tcW w:type="dxa" w:w="979"/>
            <w:vAlign w:val="center"/>
          </w:tcPr>
          <w:p>
            <w:pPr>
              <w:pStyle w:val="Compact"/>
              <w:keepNext w:val="0"/>
              <w:keepLines/>
              <w:spacing w:line="264" w:lineRule="auto" w:before="0" w:after="20"/>
              <w:jc w:val="center"/>
            </w:pPr>
            <w:r>
              <w:rPr>
                <w:rFonts w:ascii="Times New Roman" w:hAnsi="Times New Roman"/>
                <w:b w:val="0"/>
                <w:sz w:val="21"/>
              </w:rPr>
              <w:t xml:space="preserve">0.002</w:t>
            </w:r>
          </w:p>
        </w:tc>
        <w:tc>
          <w:tcPr>
            <w:tcW w:type="dxa" w:w="3283"/>
            <w:vAlign w:val="center"/>
          </w:tcPr>
          <w:p>
            <w:pPr>
              <w:pStyle w:val="Compact"/>
              <w:keepNext w:val="0"/>
              <w:keepLines/>
              <w:spacing w:line="264" w:lineRule="auto" w:before="0" w:after="20"/>
              <w:jc w:val="center"/>
            </w:pPr>
            <w:r>
              <w:rPr>
                <w:rFonts w:ascii="Times New Roman" w:hAnsi="Times New Roman"/>
                <w:b w:val="0"/>
                <w:sz w:val="21"/>
              </w:rPr>
              <w:t xml:space="preserve">10.38 [9.61, 11.40]</w:t>
            </w:r>
          </w:p>
        </w:tc>
        <w:tc>
          <w:tcPr>
            <w:tcW w:type="dxa" w:w="2088"/>
            <w:vAlign w:val="center"/>
          </w:tcPr>
          <w:p>
            <w:pPr>
              <w:pStyle w:val="Compact"/>
              <w:keepNext w:val="0"/>
              <w:keepLines/>
              <w:spacing w:line="264" w:lineRule="auto" w:before="0" w:after="20"/>
              <w:jc w:val="center"/>
            </w:pPr>
            <w:r>
              <w:rPr>
                <w:rFonts w:ascii="Times New Roman" w:hAnsi="Times New Roman"/>
                <w:b w:val="0"/>
                <w:sz w:val="21"/>
              </w:rPr>
              <w:t xml:space="preserve">64</w:t>
            </w:r>
          </w:p>
        </w:tc>
      </w:tr>
      <w:tr>
        <w:trPr>
          <w:cantSplit/>
        </w:trPr>
        <w:tc>
          <w:tcPr>
            <w:tcW w:type="dxa" w:w="821"/>
            <w:vAlign w:val="center"/>
          </w:tcPr>
          <w:p>
            <w:pPr>
              <w:pStyle w:val="Compact"/>
              <w:keepNext w:val="0"/>
              <w:keepLines/>
              <w:spacing w:line="264" w:lineRule="auto" w:before="0" w:after="20"/>
              <w:jc w:val="center"/>
            </w:pPr>
            <w:r>
              <w:rPr>
                <w:rFonts w:ascii="Times New Roman" w:hAnsi="Times New Roman"/>
                <w:b w:val="0"/>
                <w:sz w:val="21"/>
              </w:rPr>
              <w:t xml:space="preserve">S2</w:t>
            </w:r>
          </w:p>
        </w:tc>
        <w:tc>
          <w:tcPr>
            <w:tcW w:type="dxa" w:w="936"/>
            <w:vAlign w:val="center"/>
          </w:tcPr>
          <w:p>
            <w:pPr>
              <w:pStyle w:val="Compact"/>
              <w:keepNext w:val="0"/>
              <w:keepLines/>
              <w:spacing w:line="264" w:lineRule="auto" w:before="0" w:after="20"/>
              <w:jc w:val="center"/>
            </w:pPr>
            <w:r>
              <w:rPr>
                <w:rFonts w:ascii="Times New Roman" w:hAnsi="Times New Roman"/>
                <w:b w:val="0"/>
                <w:sz w:val="21"/>
              </w:rPr>
              <w:t xml:space="preserve">283</w:t>
            </w:r>
          </w:p>
        </w:tc>
        <w:tc>
          <w:tcPr>
            <w:tcW w:type="dxa" w:w="1037"/>
            <w:vAlign w:val="center"/>
          </w:tcPr>
          <w:p>
            <w:pPr>
              <w:pStyle w:val="Compact"/>
              <w:keepNext w:val="0"/>
              <w:keepLines/>
              <w:spacing w:line="264" w:lineRule="auto" w:before="0" w:after="20"/>
              <w:jc w:val="center"/>
            </w:pPr>
            <w:r>
              <w:rPr>
                <w:rFonts w:ascii="Times New Roman" w:hAnsi="Times New Roman"/>
                <w:b w:val="0"/>
                <w:sz w:val="21"/>
              </w:rPr>
              <w:t xml:space="preserve">0.403</w:t>
            </w:r>
          </w:p>
        </w:tc>
        <w:tc>
          <w:tcPr>
            <w:tcW w:type="dxa" w:w="936"/>
            <w:vAlign w:val="center"/>
          </w:tcPr>
          <w:p>
            <w:pPr>
              <w:pStyle w:val="Compact"/>
              <w:keepNext w:val="0"/>
              <w:keepLines/>
              <w:spacing w:line="264" w:lineRule="auto" w:before="0" w:after="20"/>
              <w:jc w:val="center"/>
            </w:pPr>
            <w:r>
              <w:rPr>
                <w:rFonts w:ascii="Times New Roman" w:hAnsi="Times New Roman"/>
                <w:b w:val="0"/>
                <w:sz w:val="21"/>
              </w:rPr>
              <w:t xml:space="preserve">0.208</w:t>
            </w:r>
          </w:p>
        </w:tc>
        <w:tc>
          <w:tcPr>
            <w:tcW w:type="dxa" w:w="2880"/>
            <w:vAlign w:val="center"/>
          </w:tcPr>
          <w:p>
            <w:pPr>
              <w:pStyle w:val="Compact"/>
              <w:keepNext w:val="0"/>
              <w:keepLines/>
              <w:spacing w:line="264" w:lineRule="auto" w:before="0" w:after="20"/>
              <w:jc w:val="center"/>
            </w:pPr>
            <w:r>
              <w:rPr>
                <w:rFonts w:ascii="Times New Roman" w:hAnsi="Times New Roman"/>
                <w:b w:val="0"/>
                <w:sz w:val="21"/>
              </w:rPr>
              <w:t xml:space="preserve">0.172 [0.131, 0.260]</w:t>
            </w:r>
          </w:p>
        </w:tc>
        <w:tc>
          <w:tcPr>
            <w:tcW w:type="dxa" w:w="979"/>
            <w:vAlign w:val="center"/>
          </w:tcPr>
          <w:p>
            <w:pPr>
              <w:pStyle w:val="Compact"/>
              <w:keepNext w:val="0"/>
              <w:keepLines/>
              <w:spacing w:line="264" w:lineRule="auto" w:before="0" w:after="20"/>
              <w:jc w:val="center"/>
            </w:pPr>
            <w:r>
              <w:rPr>
                <w:rFonts w:ascii="Times New Roman" w:hAnsi="Times New Roman"/>
                <w:b w:val="0"/>
                <w:sz w:val="21"/>
              </w:rPr>
              <w:t xml:space="preserve">0.002</w:t>
            </w:r>
          </w:p>
        </w:tc>
        <w:tc>
          <w:tcPr>
            <w:tcW w:type="dxa" w:w="3283"/>
            <w:vAlign w:val="center"/>
          </w:tcPr>
          <w:p>
            <w:pPr>
              <w:pStyle w:val="Compact"/>
              <w:keepNext w:val="0"/>
              <w:keepLines/>
              <w:spacing w:line="264" w:lineRule="auto" w:before="0" w:after="20"/>
              <w:jc w:val="center"/>
            </w:pPr>
            <w:r>
              <w:rPr>
                <w:rFonts w:ascii="Times New Roman" w:hAnsi="Times New Roman"/>
                <w:b w:val="0"/>
                <w:sz w:val="21"/>
              </w:rPr>
              <w:t xml:space="preserve">1.28 [0.98, 1.94]</w:t>
            </w:r>
          </w:p>
        </w:tc>
        <w:tc>
          <w:tcPr>
            <w:tcW w:type="dxa" w:w="2088"/>
            <w:vAlign w:val="center"/>
          </w:tcPr>
          <w:p>
            <w:pPr>
              <w:pStyle w:val="Compact"/>
              <w:keepNext w:val="0"/>
              <w:keepLines/>
              <w:spacing w:line="264" w:lineRule="auto" w:before="0" w:after="20"/>
              <w:jc w:val="center"/>
            </w:pPr>
            <w:r>
              <w:rPr>
                <w:rFonts w:ascii="Times New Roman" w:hAnsi="Times New Roman"/>
                <w:b w:val="0"/>
                <w:sz w:val="21"/>
              </w:rPr>
              <w:t xml:space="preserve">96</w:t>
            </w:r>
          </w:p>
        </w:tc>
      </w:tr>
      <w:tr>
        <w:trPr>
          <w:cantSplit/>
        </w:trPr>
        <w:tc>
          <w:tcPr>
            <w:tcW w:type="dxa" w:w="821"/>
            <w:vAlign w:val="center"/>
          </w:tcPr>
          <w:p>
            <w:pPr>
              <w:pStyle w:val="Compact"/>
              <w:keepNext w:val="0"/>
              <w:keepLines/>
              <w:spacing w:line="264" w:lineRule="auto" w:before="0" w:after="20"/>
              <w:jc w:val="center"/>
            </w:pPr>
            <w:r>
              <w:rPr>
                <w:rFonts w:ascii="Times New Roman" w:hAnsi="Times New Roman"/>
                <w:b w:val="0"/>
                <w:sz w:val="21"/>
              </w:rPr>
              <w:t xml:space="preserve">S3</w:t>
            </w:r>
          </w:p>
        </w:tc>
        <w:tc>
          <w:tcPr>
            <w:tcW w:type="dxa" w:w="936"/>
            <w:vAlign w:val="center"/>
          </w:tcPr>
          <w:p>
            <w:pPr>
              <w:pStyle w:val="Compact"/>
              <w:keepNext w:val="0"/>
              <w:keepLines/>
              <w:spacing w:line="264" w:lineRule="auto" w:before="0" w:after="20"/>
              <w:jc w:val="center"/>
            </w:pPr>
            <w:r>
              <w:rPr>
                <w:rFonts w:ascii="Times New Roman" w:hAnsi="Times New Roman"/>
                <w:b w:val="0"/>
                <w:sz w:val="21"/>
              </w:rPr>
              <w:t xml:space="preserve">273</w:t>
            </w:r>
          </w:p>
        </w:tc>
        <w:tc>
          <w:tcPr>
            <w:tcW w:type="dxa" w:w="1037"/>
            <w:vAlign w:val="center"/>
          </w:tcPr>
          <w:p>
            <w:pPr>
              <w:pStyle w:val="Compact"/>
              <w:keepNext w:val="0"/>
              <w:keepLines/>
              <w:spacing w:line="264" w:lineRule="auto" w:before="0" w:after="20"/>
              <w:jc w:val="center"/>
            </w:pPr>
            <w:r>
              <w:rPr>
                <w:rFonts w:ascii="Times New Roman" w:hAnsi="Times New Roman"/>
                <w:b w:val="0"/>
                <w:sz w:val="21"/>
              </w:rPr>
              <w:t xml:space="preserve">0.813</w:t>
            </w:r>
          </w:p>
        </w:tc>
        <w:tc>
          <w:tcPr>
            <w:tcW w:type="dxa" w:w="936"/>
            <w:vAlign w:val="center"/>
          </w:tcPr>
          <w:p>
            <w:pPr>
              <w:pStyle w:val="Compact"/>
              <w:keepNext w:val="0"/>
              <w:keepLines/>
              <w:spacing w:line="264" w:lineRule="auto" w:before="0" w:after="20"/>
              <w:jc w:val="center"/>
            </w:pPr>
            <w:r>
              <w:rPr>
                <w:rFonts w:ascii="Times New Roman" w:hAnsi="Times New Roman"/>
                <w:b w:val="0"/>
                <w:sz w:val="21"/>
              </w:rPr>
              <w:t xml:space="preserve">0.751</w:t>
            </w:r>
          </w:p>
        </w:tc>
        <w:tc>
          <w:tcPr>
            <w:tcW w:type="dxa" w:w="2880"/>
            <w:vAlign w:val="center"/>
          </w:tcPr>
          <w:p>
            <w:pPr>
              <w:pStyle w:val="Compact"/>
              <w:keepNext w:val="0"/>
              <w:keepLines/>
              <w:spacing w:line="264" w:lineRule="auto" w:before="0" w:after="20"/>
              <w:jc w:val="center"/>
            </w:pPr>
            <w:r>
              <w:rPr>
                <w:rFonts w:ascii="Times New Roman" w:hAnsi="Times New Roman"/>
                <w:b w:val="0"/>
                <w:sz w:val="21"/>
              </w:rPr>
              <w:t xml:space="preserve">1.174 [1.058, 1.348]</w:t>
            </w:r>
          </w:p>
        </w:tc>
        <w:tc>
          <w:tcPr>
            <w:tcW w:type="dxa" w:w="979"/>
            <w:vAlign w:val="center"/>
          </w:tcPr>
          <w:p>
            <w:pPr>
              <w:pStyle w:val="Compact"/>
              <w:keepNext w:val="0"/>
              <w:keepLines/>
              <w:spacing w:line="264" w:lineRule="auto" w:before="0" w:after="20"/>
              <w:jc w:val="center"/>
            </w:pPr>
            <w:r>
              <w:rPr>
                <w:rFonts w:ascii="Times New Roman" w:hAnsi="Times New Roman"/>
                <w:b w:val="0"/>
                <w:sz w:val="21"/>
              </w:rPr>
              <w:t xml:space="preserve">0.002</w:t>
            </w:r>
          </w:p>
        </w:tc>
        <w:tc>
          <w:tcPr>
            <w:tcW w:type="dxa" w:w="3283"/>
            <w:vAlign w:val="center"/>
          </w:tcPr>
          <w:p>
            <w:pPr>
              <w:pStyle w:val="Compact"/>
              <w:keepNext w:val="0"/>
              <w:keepLines/>
              <w:spacing w:line="264" w:lineRule="auto" w:before="0" w:after="20"/>
              <w:jc w:val="center"/>
            </w:pPr>
            <w:r>
              <w:rPr>
                <w:rFonts w:ascii="Times New Roman" w:hAnsi="Times New Roman"/>
                <w:b w:val="0"/>
                <w:sz w:val="21"/>
              </w:rPr>
              <w:t xml:space="preserve">8.76 [7.89, 10.06]</w:t>
            </w:r>
          </w:p>
        </w:tc>
        <w:tc>
          <w:tcPr>
            <w:tcW w:type="dxa" w:w="2088"/>
            <w:vAlign w:val="center"/>
          </w:tcPr>
          <w:p>
            <w:pPr>
              <w:pStyle w:val="Compact"/>
              <w:keepNext w:val="0"/>
              <w:keepLines/>
              <w:spacing w:line="264" w:lineRule="auto" w:before="0" w:after="20"/>
              <w:jc w:val="center"/>
            </w:pPr>
            <w:r>
              <w:rPr>
                <w:rFonts w:ascii="Times New Roman" w:hAnsi="Times New Roman"/>
                <w:b w:val="0"/>
                <w:sz w:val="21"/>
              </w:rPr>
              <w:t xml:space="preserve">64</w:t>
            </w:r>
          </w:p>
        </w:tc>
      </w:tr>
      <w:tr>
        <w:trPr>
          <w:cantSplit/>
        </w:trPr>
        <w:tc>
          <w:tcPr>
            <w:tcW w:type="dxa" w:w="821"/>
            <w:vAlign w:val="center"/>
          </w:tcPr>
          <w:p>
            <w:pPr>
              <w:pStyle w:val="Compact"/>
              <w:keepNext w:val="0"/>
              <w:keepLines/>
              <w:spacing w:line="264" w:lineRule="auto" w:before="0" w:after="20"/>
              <w:jc w:val="center"/>
            </w:pPr>
            <w:r>
              <w:rPr>
                <w:rFonts w:ascii="Times New Roman" w:hAnsi="Times New Roman"/>
                <w:b w:val="0"/>
                <w:sz w:val="21"/>
              </w:rPr>
              <w:t xml:space="preserve">S4</w:t>
            </w:r>
          </w:p>
        </w:tc>
        <w:tc>
          <w:tcPr>
            <w:tcW w:type="dxa" w:w="936"/>
            <w:vAlign w:val="center"/>
          </w:tcPr>
          <w:p>
            <w:pPr>
              <w:pStyle w:val="Compact"/>
              <w:keepNext w:val="0"/>
              <w:keepLines/>
              <w:spacing w:line="264" w:lineRule="auto" w:before="0" w:after="20"/>
              <w:jc w:val="center"/>
            </w:pPr>
            <w:r>
              <w:rPr>
                <w:rFonts w:ascii="Times New Roman" w:hAnsi="Times New Roman"/>
                <w:b w:val="0"/>
                <w:sz w:val="21"/>
              </w:rPr>
              <w:t xml:space="preserve">228</w:t>
            </w:r>
          </w:p>
        </w:tc>
        <w:tc>
          <w:tcPr>
            <w:tcW w:type="dxa" w:w="1037"/>
            <w:vAlign w:val="center"/>
          </w:tcPr>
          <w:p>
            <w:pPr>
              <w:pStyle w:val="Compact"/>
              <w:keepNext w:val="0"/>
              <w:keepLines/>
              <w:spacing w:line="264" w:lineRule="auto" w:before="0" w:after="20"/>
              <w:jc w:val="center"/>
            </w:pPr>
            <w:r>
              <w:rPr>
                <w:rFonts w:ascii="Times New Roman" w:hAnsi="Times New Roman"/>
                <w:b w:val="0"/>
                <w:sz w:val="21"/>
              </w:rPr>
              <w:t xml:space="preserve">0.680</w:t>
            </w:r>
          </w:p>
        </w:tc>
        <w:tc>
          <w:tcPr>
            <w:tcW w:type="dxa" w:w="936"/>
            <w:vAlign w:val="center"/>
          </w:tcPr>
          <w:p>
            <w:pPr>
              <w:pStyle w:val="Compact"/>
              <w:keepNext w:val="0"/>
              <w:keepLines/>
              <w:spacing w:line="264" w:lineRule="auto" w:before="0" w:after="20"/>
              <w:jc w:val="center"/>
            </w:pPr>
            <w:r>
              <w:rPr>
                <w:rFonts w:ascii="Times New Roman" w:hAnsi="Times New Roman"/>
                <w:b w:val="0"/>
                <w:sz w:val="21"/>
              </w:rPr>
              <w:t xml:space="preserve">0.573</w:t>
            </w:r>
          </w:p>
        </w:tc>
        <w:tc>
          <w:tcPr>
            <w:tcW w:type="dxa" w:w="2880"/>
            <w:vAlign w:val="center"/>
          </w:tcPr>
          <w:p>
            <w:pPr>
              <w:pStyle w:val="Compact"/>
              <w:keepNext w:val="0"/>
              <w:keepLines/>
              <w:spacing w:line="264" w:lineRule="auto" w:before="0" w:after="20"/>
              <w:jc w:val="center"/>
            </w:pPr>
            <w:r>
              <w:rPr>
                <w:rFonts w:ascii="Times New Roman" w:hAnsi="Times New Roman"/>
                <w:b w:val="0"/>
                <w:sz w:val="21"/>
              </w:rPr>
              <w:t xml:space="preserve">0.783 [0.672, 0.976]</w:t>
            </w:r>
          </w:p>
        </w:tc>
        <w:tc>
          <w:tcPr>
            <w:tcW w:type="dxa" w:w="979"/>
            <w:vAlign w:val="center"/>
          </w:tcPr>
          <w:p>
            <w:pPr>
              <w:pStyle w:val="Compact"/>
              <w:keepNext w:val="0"/>
              <w:keepLines/>
              <w:spacing w:line="264" w:lineRule="auto" w:before="0" w:after="20"/>
              <w:jc w:val="center"/>
            </w:pPr>
            <w:r>
              <w:rPr>
                <w:rFonts w:ascii="Times New Roman" w:hAnsi="Times New Roman"/>
                <w:b w:val="0"/>
                <w:sz w:val="21"/>
              </w:rPr>
              <w:t xml:space="preserve">0.002</w:t>
            </w:r>
          </w:p>
        </w:tc>
        <w:tc>
          <w:tcPr>
            <w:tcW w:type="dxa" w:w="3283"/>
            <w:vAlign w:val="center"/>
          </w:tcPr>
          <w:p>
            <w:pPr>
              <w:pStyle w:val="Compact"/>
              <w:keepNext w:val="0"/>
              <w:keepLines/>
              <w:spacing w:line="264" w:lineRule="auto" w:before="0" w:after="20"/>
              <w:jc w:val="center"/>
            </w:pPr>
            <w:r>
              <w:rPr>
                <w:rFonts w:ascii="Times New Roman" w:hAnsi="Times New Roman"/>
                <w:b w:val="0"/>
                <w:sz w:val="21"/>
              </w:rPr>
              <w:t xml:space="preserve">5.84 [5.01, 7.28]</w:t>
            </w:r>
          </w:p>
        </w:tc>
        <w:tc>
          <w:tcPr>
            <w:tcW w:type="dxa" w:w="2088"/>
            <w:vAlign w:val="center"/>
          </w:tcPr>
          <w:p>
            <w:pPr>
              <w:pStyle w:val="Compact"/>
              <w:keepNext w:val="0"/>
              <w:keepLines/>
              <w:spacing w:line="264" w:lineRule="auto" w:before="0" w:after="20"/>
              <w:jc w:val="center"/>
            </w:pPr>
            <w:r>
              <w:rPr>
                <w:rFonts w:ascii="Times New Roman" w:hAnsi="Times New Roman"/>
                <w:b w:val="0"/>
                <w:sz w:val="21"/>
              </w:rPr>
              <w:t xml:space="preserve">96</w:t>
            </w:r>
          </w:p>
        </w:tc>
      </w:tr>
      <w:tr>
        <w:trPr>
          <w:cantSplit/>
        </w:trPr>
        <w:tc>
          <w:tcPr>
            <w:tcW w:type="dxa" w:w="821"/>
            <w:vAlign w:val="center"/>
          </w:tcPr>
          <w:p>
            <w:pPr>
              <w:pStyle w:val="Compact"/>
              <w:keepNext w:val="0"/>
              <w:keepLines/>
              <w:spacing w:line="264" w:lineRule="auto" w:before="0" w:after="20"/>
              <w:jc w:val="center"/>
            </w:pPr>
            <w:r>
              <w:rPr>
                <w:rFonts w:ascii="Times New Roman" w:hAnsi="Times New Roman"/>
                <w:b w:val="0"/>
                <w:sz w:val="21"/>
              </w:rPr>
              <w:t xml:space="preserve">S5</w:t>
            </w:r>
          </w:p>
        </w:tc>
        <w:tc>
          <w:tcPr>
            <w:tcW w:type="dxa" w:w="936"/>
            <w:vAlign w:val="center"/>
          </w:tcPr>
          <w:p>
            <w:pPr>
              <w:pStyle w:val="Compact"/>
              <w:keepNext w:val="0"/>
              <w:keepLines/>
              <w:spacing w:line="264" w:lineRule="auto" w:before="0" w:after="20"/>
              <w:jc w:val="center"/>
            </w:pPr>
            <w:r>
              <w:rPr>
                <w:rFonts w:ascii="Times New Roman" w:hAnsi="Times New Roman"/>
                <w:b w:val="0"/>
                <w:sz w:val="21"/>
              </w:rPr>
              <w:t xml:space="preserve">276</w:t>
            </w:r>
          </w:p>
        </w:tc>
        <w:tc>
          <w:tcPr>
            <w:tcW w:type="dxa" w:w="1037"/>
            <w:vAlign w:val="center"/>
          </w:tcPr>
          <w:p>
            <w:pPr>
              <w:pStyle w:val="Compact"/>
              <w:keepNext w:val="0"/>
              <w:keepLines/>
              <w:spacing w:line="264" w:lineRule="auto" w:before="0" w:after="20"/>
              <w:jc w:val="center"/>
            </w:pPr>
            <w:r>
              <w:rPr>
                <w:rFonts w:ascii="Times New Roman" w:hAnsi="Times New Roman"/>
                <w:b w:val="0"/>
                <w:sz w:val="21"/>
              </w:rPr>
              <w:t xml:space="preserve">0.609</w:t>
            </w:r>
          </w:p>
        </w:tc>
        <w:tc>
          <w:tcPr>
            <w:tcW w:type="dxa" w:w="936"/>
            <w:vAlign w:val="center"/>
          </w:tcPr>
          <w:p>
            <w:pPr>
              <w:pStyle w:val="Compact"/>
              <w:keepNext w:val="0"/>
              <w:keepLines/>
              <w:spacing w:line="264" w:lineRule="auto" w:before="0" w:after="20"/>
              <w:jc w:val="center"/>
            </w:pPr>
            <w:r>
              <w:rPr>
                <w:rFonts w:ascii="Times New Roman" w:hAnsi="Times New Roman"/>
                <w:b w:val="0"/>
                <w:sz w:val="21"/>
              </w:rPr>
              <w:t xml:space="preserve">0.480</w:t>
            </w:r>
          </w:p>
        </w:tc>
        <w:tc>
          <w:tcPr>
            <w:tcW w:type="dxa" w:w="2880"/>
            <w:vAlign w:val="center"/>
          </w:tcPr>
          <w:p>
            <w:pPr>
              <w:pStyle w:val="Compact"/>
              <w:keepNext w:val="0"/>
              <w:keepLines/>
              <w:spacing w:line="264" w:lineRule="auto" w:before="0" w:after="20"/>
              <w:jc w:val="center"/>
            </w:pPr>
            <w:r>
              <w:rPr>
                <w:rFonts w:ascii="Times New Roman" w:hAnsi="Times New Roman"/>
                <w:b w:val="0"/>
                <w:sz w:val="21"/>
              </w:rPr>
              <w:t xml:space="preserve">0.554 [0.455, 0.701]</w:t>
            </w:r>
          </w:p>
        </w:tc>
        <w:tc>
          <w:tcPr>
            <w:tcW w:type="dxa" w:w="979"/>
            <w:vAlign w:val="center"/>
          </w:tcPr>
          <w:p>
            <w:pPr>
              <w:pStyle w:val="Compact"/>
              <w:keepNext w:val="0"/>
              <w:keepLines/>
              <w:spacing w:line="264" w:lineRule="auto" w:before="0" w:after="20"/>
              <w:jc w:val="center"/>
            </w:pPr>
            <w:r>
              <w:rPr>
                <w:rFonts w:ascii="Times New Roman" w:hAnsi="Times New Roman"/>
                <w:b w:val="0"/>
                <w:sz w:val="21"/>
              </w:rPr>
              <w:t xml:space="preserve">0.002</w:t>
            </w:r>
          </w:p>
        </w:tc>
        <w:tc>
          <w:tcPr>
            <w:tcW w:type="dxa" w:w="3283"/>
            <w:vAlign w:val="center"/>
          </w:tcPr>
          <w:p>
            <w:pPr>
              <w:pStyle w:val="Compact"/>
              <w:keepNext w:val="0"/>
              <w:keepLines/>
              <w:spacing w:line="264" w:lineRule="auto" w:before="0" w:after="20"/>
              <w:jc w:val="center"/>
            </w:pPr>
            <w:r>
              <w:rPr>
                <w:rFonts w:ascii="Times New Roman" w:hAnsi="Times New Roman"/>
                <w:b w:val="0"/>
                <w:sz w:val="21"/>
              </w:rPr>
              <w:t xml:space="preserve">4.14 [3.40, 5.23]</w:t>
            </w:r>
          </w:p>
        </w:tc>
        <w:tc>
          <w:tcPr>
            <w:tcW w:type="dxa" w:w="2088"/>
            <w:vAlign w:val="center"/>
          </w:tcPr>
          <w:p>
            <w:pPr>
              <w:pStyle w:val="Compact"/>
              <w:keepNext w:val="0"/>
              <w:keepLines/>
              <w:spacing w:line="264" w:lineRule="auto" w:before="0" w:after="20"/>
              <w:jc w:val="center"/>
            </w:pPr>
            <w:r>
              <w:rPr>
                <w:rFonts w:ascii="Times New Roman" w:hAnsi="Times New Roman"/>
                <w:b w:val="0"/>
                <w:sz w:val="21"/>
              </w:rPr>
              <w:t xml:space="preserve">32</w:t>
            </w:r>
          </w:p>
        </w:tc>
      </w:tr>
      <w:tr>
        <w:trPr>
          <w:cantSplit/>
        </w:trPr>
        <w:tc>
          <w:tcPr>
            <w:tcW w:type="dxa" w:w="821"/>
            <w:vAlign w:val="center"/>
          </w:tcPr>
          <w:p>
            <w:pPr>
              <w:pStyle w:val="Compact"/>
              <w:keepNext w:val="0"/>
              <w:keepLines/>
              <w:spacing w:line="264" w:lineRule="auto" w:before="0" w:after="20"/>
              <w:jc w:val="center"/>
            </w:pPr>
            <w:r>
              <w:rPr>
                <w:rFonts w:ascii="Times New Roman" w:hAnsi="Times New Roman"/>
                <w:b w:val="0"/>
                <w:sz w:val="21"/>
              </w:rPr>
              <w:t xml:space="preserve">S6</w:t>
            </w:r>
          </w:p>
        </w:tc>
        <w:tc>
          <w:tcPr>
            <w:tcW w:type="dxa" w:w="936"/>
            <w:vAlign w:val="center"/>
          </w:tcPr>
          <w:p>
            <w:pPr>
              <w:pStyle w:val="Compact"/>
              <w:keepNext w:val="0"/>
              <w:keepLines/>
              <w:spacing w:line="264" w:lineRule="auto" w:before="0" w:after="20"/>
              <w:jc w:val="center"/>
            </w:pPr>
            <w:r>
              <w:rPr>
                <w:rFonts w:ascii="Times New Roman" w:hAnsi="Times New Roman"/>
                <w:b w:val="0"/>
                <w:sz w:val="21"/>
              </w:rPr>
              <w:t xml:space="preserve">215</w:t>
            </w:r>
          </w:p>
        </w:tc>
        <w:tc>
          <w:tcPr>
            <w:tcW w:type="dxa" w:w="1037"/>
            <w:vAlign w:val="center"/>
          </w:tcPr>
          <w:p>
            <w:pPr>
              <w:pStyle w:val="Compact"/>
              <w:keepNext w:val="0"/>
              <w:keepLines/>
              <w:spacing w:line="264" w:lineRule="auto" w:before="0" w:after="20"/>
              <w:jc w:val="center"/>
            </w:pPr>
            <w:r>
              <w:rPr>
                <w:rFonts w:ascii="Times New Roman" w:hAnsi="Times New Roman"/>
                <w:b w:val="0"/>
                <w:sz w:val="21"/>
              </w:rPr>
              <w:t xml:space="preserve">0.498</w:t>
            </w:r>
          </w:p>
        </w:tc>
        <w:tc>
          <w:tcPr>
            <w:tcW w:type="dxa" w:w="936"/>
            <w:vAlign w:val="center"/>
          </w:tcPr>
          <w:p>
            <w:pPr>
              <w:pStyle w:val="Compact"/>
              <w:keepNext w:val="0"/>
              <w:keepLines/>
              <w:spacing w:line="264" w:lineRule="auto" w:before="0" w:after="20"/>
              <w:jc w:val="center"/>
            </w:pPr>
            <w:r>
              <w:rPr>
                <w:rFonts w:ascii="Times New Roman" w:hAnsi="Times New Roman"/>
                <w:b w:val="0"/>
                <w:sz w:val="21"/>
              </w:rPr>
              <w:t xml:space="preserve">0.331</w:t>
            </w:r>
          </w:p>
        </w:tc>
        <w:tc>
          <w:tcPr>
            <w:tcW w:type="dxa" w:w="2880"/>
            <w:vAlign w:val="center"/>
          </w:tcPr>
          <w:p>
            <w:pPr>
              <w:pStyle w:val="Compact"/>
              <w:keepNext w:val="0"/>
              <w:keepLines/>
              <w:spacing w:line="264" w:lineRule="auto" w:before="0" w:after="20"/>
              <w:jc w:val="center"/>
            </w:pPr>
            <w:r>
              <w:rPr>
                <w:rFonts w:ascii="Times New Roman" w:hAnsi="Times New Roman"/>
                <w:b w:val="0"/>
                <w:sz w:val="21"/>
              </w:rPr>
              <w:t xml:space="preserve">0.257 [0.189, 0.382]</w:t>
            </w:r>
          </w:p>
        </w:tc>
        <w:tc>
          <w:tcPr>
            <w:tcW w:type="dxa" w:w="979"/>
            <w:vAlign w:val="center"/>
          </w:tcPr>
          <w:p>
            <w:pPr>
              <w:pStyle w:val="Compact"/>
              <w:keepNext w:val="0"/>
              <w:keepLines/>
              <w:spacing w:line="264" w:lineRule="auto" w:before="0" w:after="20"/>
              <w:jc w:val="center"/>
            </w:pPr>
            <w:r>
              <w:rPr>
                <w:rFonts w:ascii="Times New Roman" w:hAnsi="Times New Roman"/>
                <w:b w:val="0"/>
                <w:sz w:val="21"/>
              </w:rPr>
              <w:t xml:space="preserve">0.002</w:t>
            </w:r>
          </w:p>
        </w:tc>
        <w:tc>
          <w:tcPr>
            <w:tcW w:type="dxa" w:w="3283"/>
            <w:vAlign w:val="center"/>
          </w:tcPr>
          <w:p>
            <w:pPr>
              <w:pStyle w:val="Compact"/>
              <w:keepNext w:val="0"/>
              <w:keepLines/>
              <w:spacing w:line="264" w:lineRule="auto" w:before="0" w:after="20"/>
              <w:jc w:val="center"/>
            </w:pPr>
            <w:r>
              <w:rPr>
                <w:rFonts w:ascii="Times New Roman" w:hAnsi="Times New Roman"/>
                <w:b w:val="0"/>
                <w:sz w:val="21"/>
              </w:rPr>
              <w:t xml:space="preserve">1.92 [1.41, 2.85]</w:t>
            </w:r>
          </w:p>
        </w:tc>
        <w:tc>
          <w:tcPr>
            <w:tcW w:type="dxa" w:w="2088"/>
            <w:vAlign w:val="center"/>
          </w:tcPr>
          <w:p>
            <w:pPr>
              <w:pStyle w:val="Compact"/>
              <w:keepNext w:val="0"/>
              <w:keepLines/>
              <w:spacing w:line="264" w:lineRule="auto" w:before="0" w:after="20"/>
              <w:jc w:val="center"/>
            </w:pPr>
            <w:r>
              <w:rPr>
                <w:rFonts w:ascii="Times New Roman" w:hAnsi="Times New Roman"/>
                <w:b w:val="0"/>
                <w:sz w:val="21"/>
              </w:rPr>
              <w:t xml:space="preserve">16</w:t>
            </w:r>
          </w:p>
        </w:tc>
      </w:tr>
      <w:tr>
        <w:trPr>
          <w:cantSplit/>
        </w:trPr>
        <w:tc>
          <w:tcPr>
            <w:tcW w:type="dxa" w:w="821"/>
            <w:vAlign w:val="center"/>
          </w:tcPr>
          <w:p>
            <w:pPr>
              <w:pStyle w:val="Compact"/>
              <w:keepNext w:val="0"/>
              <w:keepLines/>
              <w:spacing w:line="264" w:lineRule="auto" w:before="0" w:after="20"/>
              <w:jc w:val="center"/>
            </w:pPr>
            <w:r>
              <w:rPr>
                <w:rFonts w:ascii="Times New Roman" w:hAnsi="Times New Roman"/>
                <w:b w:val="0"/>
                <w:sz w:val="21"/>
              </w:rPr>
              <w:t xml:space="preserve">S7</w:t>
            </w:r>
          </w:p>
        </w:tc>
        <w:tc>
          <w:tcPr>
            <w:tcW w:type="dxa" w:w="936"/>
            <w:vAlign w:val="center"/>
          </w:tcPr>
          <w:p>
            <w:pPr>
              <w:pStyle w:val="Compact"/>
              <w:keepNext w:val="0"/>
              <w:keepLines/>
              <w:spacing w:line="264" w:lineRule="auto" w:before="0" w:after="20"/>
              <w:jc w:val="center"/>
            </w:pPr>
            <w:r>
              <w:rPr>
                <w:rFonts w:ascii="Times New Roman" w:hAnsi="Times New Roman"/>
                <w:b w:val="0"/>
                <w:sz w:val="21"/>
              </w:rPr>
              <w:t xml:space="preserve">277</w:t>
            </w:r>
          </w:p>
        </w:tc>
        <w:tc>
          <w:tcPr>
            <w:tcW w:type="dxa" w:w="1037"/>
            <w:vAlign w:val="center"/>
          </w:tcPr>
          <w:p>
            <w:pPr>
              <w:pStyle w:val="Compact"/>
              <w:keepNext w:val="0"/>
              <w:keepLines/>
              <w:spacing w:line="264" w:lineRule="auto" w:before="0" w:after="20"/>
              <w:jc w:val="center"/>
            </w:pPr>
            <w:r>
              <w:rPr>
                <w:rFonts w:ascii="Times New Roman" w:hAnsi="Times New Roman"/>
                <w:b w:val="0"/>
                <w:sz w:val="21"/>
              </w:rPr>
              <w:t xml:space="preserve">0.866</w:t>
            </w:r>
          </w:p>
        </w:tc>
        <w:tc>
          <w:tcPr>
            <w:tcW w:type="dxa" w:w="936"/>
            <w:vAlign w:val="center"/>
          </w:tcPr>
          <w:p>
            <w:pPr>
              <w:pStyle w:val="Compact"/>
              <w:keepNext w:val="0"/>
              <w:keepLines/>
              <w:spacing w:line="264" w:lineRule="auto" w:before="0" w:after="20"/>
              <w:jc w:val="center"/>
            </w:pPr>
            <w:r>
              <w:rPr>
                <w:rFonts w:ascii="Times New Roman" w:hAnsi="Times New Roman"/>
                <w:b w:val="0"/>
                <w:sz w:val="21"/>
              </w:rPr>
              <w:t xml:space="preserve">0.822</w:t>
            </w:r>
          </w:p>
        </w:tc>
        <w:tc>
          <w:tcPr>
            <w:tcW w:type="dxa" w:w="2880"/>
            <w:vAlign w:val="center"/>
          </w:tcPr>
          <w:p>
            <w:pPr>
              <w:pStyle w:val="Compact"/>
              <w:keepNext w:val="0"/>
              <w:keepLines/>
              <w:spacing w:line="264" w:lineRule="auto" w:before="0" w:after="20"/>
              <w:jc w:val="center"/>
            </w:pPr>
            <w:r>
              <w:rPr>
                <w:rFonts w:ascii="Times New Roman" w:hAnsi="Times New Roman"/>
                <w:b w:val="0"/>
                <w:sz w:val="21"/>
              </w:rPr>
              <w:t xml:space="preserve">1.376 [1.261, 1.521]</w:t>
            </w:r>
          </w:p>
        </w:tc>
        <w:tc>
          <w:tcPr>
            <w:tcW w:type="dxa" w:w="979"/>
            <w:vAlign w:val="center"/>
          </w:tcPr>
          <w:p>
            <w:pPr>
              <w:pStyle w:val="Compact"/>
              <w:keepNext w:val="0"/>
              <w:keepLines/>
              <w:spacing w:line="264" w:lineRule="auto" w:before="0" w:after="20"/>
              <w:jc w:val="center"/>
            </w:pPr>
            <w:r>
              <w:rPr>
                <w:rFonts w:ascii="Times New Roman" w:hAnsi="Times New Roman"/>
                <w:b w:val="0"/>
                <w:sz w:val="21"/>
              </w:rPr>
              <w:t xml:space="preserve">0.002</w:t>
            </w:r>
          </w:p>
        </w:tc>
        <w:tc>
          <w:tcPr>
            <w:tcW w:type="dxa" w:w="3283"/>
            <w:vAlign w:val="center"/>
          </w:tcPr>
          <w:p>
            <w:pPr>
              <w:pStyle w:val="Compact"/>
              <w:keepNext w:val="0"/>
              <w:keepLines/>
              <w:spacing w:line="264" w:lineRule="auto" w:before="0" w:after="20"/>
              <w:jc w:val="center"/>
            </w:pPr>
            <w:r>
              <w:rPr>
                <w:rFonts w:ascii="Times New Roman" w:hAnsi="Times New Roman"/>
                <w:b w:val="0"/>
                <w:sz w:val="21"/>
              </w:rPr>
              <w:t xml:space="preserve">10.27 [9.40, 11.35]</w:t>
            </w:r>
          </w:p>
        </w:tc>
        <w:tc>
          <w:tcPr>
            <w:tcW w:type="dxa" w:w="2088"/>
            <w:vAlign w:val="center"/>
          </w:tcPr>
          <w:p>
            <w:pPr>
              <w:pStyle w:val="Compact"/>
              <w:keepNext w:val="0"/>
              <w:keepLines/>
              <w:spacing w:line="264" w:lineRule="auto" w:before="0" w:after="20"/>
              <w:jc w:val="center"/>
            </w:pPr>
            <w:r>
              <w:rPr>
                <w:rFonts w:ascii="Times New Roman" w:hAnsi="Times New Roman"/>
                <w:b w:val="0"/>
                <w:sz w:val="21"/>
              </w:rPr>
              <w:t xml:space="preserve">96</w:t>
            </w:r>
          </w:p>
        </w:tc>
      </w:tr>
      <w:tr>
        <w:trPr>
          <w:cantSplit/>
        </w:trPr>
        <w:tc>
          <w:tcPr>
            <w:tcW w:type="dxa" w:w="821"/>
            <w:vAlign w:val="center"/>
          </w:tcPr>
          <w:p>
            <w:pPr>
              <w:pStyle w:val="Compact"/>
              <w:keepNext w:val="0"/>
              <w:keepLines/>
              <w:spacing w:line="264" w:lineRule="auto" w:before="0" w:after="20"/>
              <w:jc w:val="center"/>
            </w:pPr>
            <w:r>
              <w:rPr>
                <w:rFonts w:ascii="Times New Roman" w:hAnsi="Times New Roman"/>
                <w:b w:val="0"/>
                <w:sz w:val="21"/>
              </w:rPr>
              <w:t xml:space="preserve">S8</w:t>
            </w:r>
          </w:p>
        </w:tc>
        <w:tc>
          <w:tcPr>
            <w:tcW w:type="dxa" w:w="936"/>
            <w:vAlign w:val="center"/>
          </w:tcPr>
          <w:p>
            <w:pPr>
              <w:pStyle w:val="Compact"/>
              <w:keepNext w:val="0"/>
              <w:keepLines/>
              <w:spacing w:line="264" w:lineRule="auto" w:before="0" w:after="20"/>
              <w:jc w:val="center"/>
            </w:pPr>
            <w:r>
              <w:rPr>
                <w:rFonts w:ascii="Times New Roman" w:hAnsi="Times New Roman"/>
                <w:b w:val="0"/>
                <w:sz w:val="21"/>
              </w:rPr>
              <w:t xml:space="preserve">271</w:t>
            </w:r>
          </w:p>
        </w:tc>
        <w:tc>
          <w:tcPr>
            <w:tcW w:type="dxa" w:w="1037"/>
            <w:vAlign w:val="center"/>
          </w:tcPr>
          <w:p>
            <w:pPr>
              <w:pStyle w:val="Compact"/>
              <w:keepNext w:val="0"/>
              <w:keepLines/>
              <w:spacing w:line="264" w:lineRule="auto" w:before="0" w:after="20"/>
              <w:jc w:val="center"/>
            </w:pPr>
            <w:r>
              <w:rPr>
                <w:rFonts w:ascii="Times New Roman" w:hAnsi="Times New Roman"/>
                <w:b w:val="0"/>
                <w:sz w:val="21"/>
              </w:rPr>
              <w:t xml:space="preserve">0.812</w:t>
            </w:r>
          </w:p>
        </w:tc>
        <w:tc>
          <w:tcPr>
            <w:tcW w:type="dxa" w:w="936"/>
            <w:vAlign w:val="center"/>
          </w:tcPr>
          <w:p>
            <w:pPr>
              <w:pStyle w:val="Compact"/>
              <w:keepNext w:val="0"/>
              <w:keepLines/>
              <w:spacing w:line="264" w:lineRule="auto" w:before="0" w:after="20"/>
              <w:jc w:val="center"/>
            </w:pPr>
            <w:r>
              <w:rPr>
                <w:rFonts w:ascii="Times New Roman" w:hAnsi="Times New Roman"/>
                <w:b w:val="0"/>
                <w:sz w:val="21"/>
              </w:rPr>
              <w:t xml:space="preserve">0.749</w:t>
            </w:r>
          </w:p>
        </w:tc>
        <w:tc>
          <w:tcPr>
            <w:tcW w:type="dxa" w:w="2880"/>
            <w:vAlign w:val="center"/>
          </w:tcPr>
          <w:p>
            <w:pPr>
              <w:pStyle w:val="Compact"/>
              <w:keepNext w:val="0"/>
              <w:keepLines/>
              <w:spacing w:line="264" w:lineRule="auto" w:before="0" w:after="20"/>
              <w:jc w:val="center"/>
            </w:pPr>
            <w:r>
              <w:rPr>
                <w:rFonts w:ascii="Times New Roman" w:hAnsi="Times New Roman"/>
                <w:b w:val="0"/>
                <w:sz w:val="21"/>
              </w:rPr>
              <w:t xml:space="preserve">1.064 [0.940, 1.245]</w:t>
            </w:r>
          </w:p>
        </w:tc>
        <w:tc>
          <w:tcPr>
            <w:tcW w:type="dxa" w:w="979"/>
            <w:vAlign w:val="center"/>
          </w:tcPr>
          <w:p>
            <w:pPr>
              <w:pStyle w:val="Compact"/>
              <w:keepNext w:val="0"/>
              <w:keepLines/>
              <w:spacing w:line="264" w:lineRule="auto" w:before="0" w:after="20"/>
              <w:jc w:val="center"/>
            </w:pPr>
            <w:r>
              <w:rPr>
                <w:rFonts w:ascii="Times New Roman" w:hAnsi="Times New Roman"/>
                <w:b w:val="0"/>
                <w:sz w:val="21"/>
              </w:rPr>
              <w:t xml:space="preserve">0.002</w:t>
            </w:r>
          </w:p>
        </w:tc>
        <w:tc>
          <w:tcPr>
            <w:tcW w:type="dxa" w:w="3283"/>
            <w:vAlign w:val="center"/>
          </w:tcPr>
          <w:p>
            <w:pPr>
              <w:pStyle w:val="Compact"/>
              <w:keepNext w:val="0"/>
              <w:keepLines/>
              <w:spacing w:line="264" w:lineRule="auto" w:before="0" w:after="20"/>
              <w:jc w:val="center"/>
            </w:pPr>
            <w:r>
              <w:rPr>
                <w:rFonts w:ascii="Times New Roman" w:hAnsi="Times New Roman"/>
                <w:b w:val="0"/>
                <w:sz w:val="21"/>
              </w:rPr>
              <w:t xml:space="preserve">7.94 [7.01, 9.29]</w:t>
            </w:r>
          </w:p>
        </w:tc>
        <w:tc>
          <w:tcPr>
            <w:tcW w:type="dxa" w:w="2088"/>
            <w:vAlign w:val="center"/>
          </w:tcPr>
          <w:p>
            <w:pPr>
              <w:pStyle w:val="Compact"/>
              <w:keepNext w:val="0"/>
              <w:keepLines/>
              <w:spacing w:line="264" w:lineRule="auto" w:before="0" w:after="20"/>
              <w:jc w:val="center"/>
            </w:pPr>
            <w:r>
              <w:rPr>
                <w:rFonts w:ascii="Times New Roman" w:hAnsi="Times New Roman"/>
                <w:b w:val="0"/>
                <w:sz w:val="21"/>
              </w:rPr>
              <w:t xml:space="preserve">96</w:t>
            </w:r>
          </w:p>
        </w:tc>
      </w:tr>
      <w:tr>
        <w:trPr>
          <w:cantSplit/>
        </w:trPr>
        <w:tc>
          <w:tcPr>
            <w:tcW w:type="dxa" w:w="821"/>
            <w:vAlign w:val="center"/>
          </w:tcPr>
          <w:p>
            <w:pPr>
              <w:pStyle w:val="Compact"/>
              <w:keepNext w:val="0"/>
              <w:keepLines/>
              <w:spacing w:line="264" w:lineRule="auto" w:before="0" w:after="20"/>
              <w:jc w:val="center"/>
            </w:pPr>
            <w:r>
              <w:rPr>
                <w:rFonts w:ascii="Times New Roman" w:hAnsi="Times New Roman"/>
                <w:b w:val="0"/>
                <w:sz w:val="21"/>
              </w:rPr>
              <w:t xml:space="preserve">S9</w:t>
            </w:r>
          </w:p>
        </w:tc>
        <w:tc>
          <w:tcPr>
            <w:tcW w:type="dxa" w:w="936"/>
            <w:vAlign w:val="center"/>
          </w:tcPr>
          <w:p>
            <w:pPr>
              <w:pStyle w:val="Compact"/>
              <w:keepNext w:val="0"/>
              <w:keepLines/>
              <w:spacing w:line="264" w:lineRule="auto" w:before="0" w:after="20"/>
              <w:jc w:val="center"/>
            </w:pPr>
            <w:r>
              <w:rPr>
                <w:rFonts w:ascii="Times New Roman" w:hAnsi="Times New Roman"/>
                <w:b w:val="0"/>
                <w:sz w:val="21"/>
              </w:rPr>
              <w:t xml:space="preserve">264</w:t>
            </w:r>
          </w:p>
        </w:tc>
        <w:tc>
          <w:tcPr>
            <w:tcW w:type="dxa" w:w="1037"/>
            <w:vAlign w:val="center"/>
          </w:tcPr>
          <w:p>
            <w:pPr>
              <w:pStyle w:val="Compact"/>
              <w:keepNext w:val="0"/>
              <w:keepLines/>
              <w:spacing w:line="264" w:lineRule="auto" w:before="0" w:after="20"/>
              <w:jc w:val="center"/>
            </w:pPr>
            <w:r>
              <w:rPr>
                <w:rFonts w:ascii="Times New Roman" w:hAnsi="Times New Roman"/>
                <w:b w:val="0"/>
                <w:sz w:val="21"/>
              </w:rPr>
              <w:t xml:space="preserve">0.697</w:t>
            </w:r>
          </w:p>
        </w:tc>
        <w:tc>
          <w:tcPr>
            <w:tcW w:type="dxa" w:w="936"/>
            <w:vAlign w:val="center"/>
          </w:tcPr>
          <w:p>
            <w:pPr>
              <w:pStyle w:val="Compact"/>
              <w:keepNext w:val="0"/>
              <w:keepLines/>
              <w:spacing w:line="264" w:lineRule="auto" w:before="0" w:after="20"/>
              <w:jc w:val="center"/>
            </w:pPr>
            <w:r>
              <w:rPr>
                <w:rFonts w:ascii="Times New Roman" w:hAnsi="Times New Roman"/>
                <w:b w:val="0"/>
                <w:sz w:val="21"/>
              </w:rPr>
              <w:t xml:space="preserve">0.595</w:t>
            </w:r>
          </w:p>
        </w:tc>
        <w:tc>
          <w:tcPr>
            <w:tcW w:type="dxa" w:w="2880"/>
            <w:vAlign w:val="center"/>
          </w:tcPr>
          <w:p>
            <w:pPr>
              <w:pStyle w:val="Compact"/>
              <w:keepNext w:val="0"/>
              <w:keepLines/>
              <w:spacing w:line="264" w:lineRule="auto" w:before="0" w:after="20"/>
              <w:jc w:val="center"/>
            </w:pPr>
            <w:r>
              <w:rPr>
                <w:rFonts w:ascii="Times New Roman" w:hAnsi="Times New Roman"/>
                <w:b w:val="0"/>
                <w:sz w:val="21"/>
              </w:rPr>
              <w:t xml:space="preserve">0.808 [0.703, 0.968]</w:t>
            </w:r>
          </w:p>
        </w:tc>
        <w:tc>
          <w:tcPr>
            <w:tcW w:type="dxa" w:w="979"/>
            <w:vAlign w:val="center"/>
          </w:tcPr>
          <w:p>
            <w:pPr>
              <w:pStyle w:val="Compact"/>
              <w:keepNext w:val="0"/>
              <w:keepLines/>
              <w:spacing w:line="264" w:lineRule="auto" w:before="0" w:after="20"/>
              <w:jc w:val="center"/>
            </w:pPr>
            <w:r>
              <w:rPr>
                <w:rFonts w:ascii="Times New Roman" w:hAnsi="Times New Roman"/>
                <w:b w:val="0"/>
                <w:sz w:val="21"/>
              </w:rPr>
              <w:t xml:space="preserve">0.002</w:t>
            </w:r>
          </w:p>
        </w:tc>
        <w:tc>
          <w:tcPr>
            <w:tcW w:type="dxa" w:w="3283"/>
            <w:vAlign w:val="center"/>
          </w:tcPr>
          <w:p>
            <w:pPr>
              <w:pStyle w:val="Compact"/>
              <w:keepNext w:val="0"/>
              <w:keepLines/>
              <w:spacing w:line="264" w:lineRule="auto" w:before="0" w:after="20"/>
              <w:jc w:val="center"/>
            </w:pPr>
            <w:r>
              <w:rPr>
                <w:rFonts w:ascii="Times New Roman" w:hAnsi="Times New Roman"/>
                <w:b w:val="0"/>
                <w:sz w:val="21"/>
              </w:rPr>
              <w:t xml:space="preserve">6.03 [5.24, 7.22]</w:t>
            </w:r>
          </w:p>
        </w:tc>
        <w:tc>
          <w:tcPr>
            <w:tcW w:type="dxa" w:w="2088"/>
            <w:vAlign w:val="center"/>
          </w:tcPr>
          <w:p>
            <w:pPr>
              <w:pStyle w:val="Compact"/>
              <w:keepNext w:val="0"/>
              <w:keepLines/>
              <w:spacing w:line="264" w:lineRule="auto" w:before="0" w:after="20"/>
              <w:jc w:val="center"/>
            </w:pPr>
            <w:r>
              <w:rPr>
                <w:rFonts w:ascii="Times New Roman" w:hAnsi="Times New Roman"/>
                <w:b w:val="0"/>
                <w:sz w:val="21"/>
              </w:rPr>
              <w:t xml:space="preserve">96</w:t>
            </w:r>
          </w:p>
        </w:tc>
      </w:tr>
    </w:tbl>
    <w:bookmarkEnd w:id="37"/>
    <w:bookmarkStart w:id="38" w:name="X56aaecee5e69923236c306050421a87f3be2ce2"/>
    <w:p>
      <w:pPr>
        <w:pStyle w:val="Heading3"/>
        <w:widowControl/>
      </w:pPr>
      <w:r>
        <w:t xml:space="preserve">Table S8b. Paired decoder contrasts (FBCSP minus primary)</w:t>
      </w:r>
    </w:p>
    <w:p>
      <w:pPr>
        <w:pStyle w:val="FirstParagraph"/>
        <w:widowControl/>
        <w:keepNext/>
      </w:pPr>
      <w:r>
        <w:t xml:space="preserve">Intervals use identical bootstrap resamples of the shared evaluation trials. They are descriptive, not multiplicity-adjusted confirmatory between-decoder tests.</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3240"/>
        <w:gridCol w:w="3240"/>
        <w:gridCol w:w="3240"/>
        <w:gridCol w:w="3240"/>
      </w:tblGrid>
      <w:tr>
        <w:trPr>
          <w:tblHeader w:val="on"/>
          <w:cantSplit/>
          <w:tblHeader/>
        </w:trPr>
        <w:tc>
          <w:tcPr>
            <w:tcW w:type="dxa" w:w="3240"/>
            <w:vAlign w:val="center"/>
          </w:tcPr>
          <w:p>
            <w:pPr>
              <w:pStyle w:val="Compact"/>
              <w:keepNext/>
              <w:keepLines/>
              <w:spacing w:line="264" w:lineRule="auto" w:before="0" w:after="20"/>
              <w:jc w:val="center"/>
            </w:pPr>
            <w:r>
              <w:rPr>
                <w:rFonts w:ascii="Times New Roman" w:hAnsi="Times New Roman"/>
                <w:b/>
                <w:sz w:val="21"/>
              </w:rPr>
              <w:t xml:space="preserve">Subject</w:t>
            </w:r>
          </w:p>
        </w:tc>
        <w:tc>
          <w:tcPr>
            <w:tcW w:type="dxa" w:w="3240"/>
            <w:vAlign w:val="center"/>
          </w:tcPr>
          <w:p>
            <w:pPr>
              <w:pStyle w:val="Compact"/>
              <w:keepNext/>
              <w:keepLines/>
              <w:spacing w:line="264" w:lineRule="auto" w:before="0" w:after="20"/>
              <w:jc w:val="center"/>
            </w:pPr>
            <w:r>
              <w:rPr>
                <w:rFonts w:ascii="Times New Roman" w:hAnsi="Times New Roman"/>
                <w:b/>
                <w:sz w:val="21"/>
              </w:rPr>
              <w:t xml:space="preserve">dAccuracy [95% CI]</w:t>
            </w:r>
          </w:p>
        </w:tc>
        <w:tc>
          <w:tcPr>
            <w:tcW w:type="dxa" w:w="3240"/>
            <w:vAlign w:val="center"/>
          </w:tcPr>
          <w:p>
            <w:pPr>
              <w:pStyle w:val="Compact"/>
              <w:keepNext/>
              <w:keepLines/>
              <w:spacing w:line="264" w:lineRule="auto" w:before="0" w:after="20"/>
              <w:jc w:val="center"/>
            </w:pPr>
            <w:r>
              <w:rPr>
                <w:rFonts w:ascii="Times New Roman" w:hAnsi="Times New Roman"/>
                <w:b/>
                <w:sz w:val="21"/>
              </w:rPr>
              <w:t xml:space="preserve">dKappa [95% CI]</w:t>
            </w:r>
          </w:p>
        </w:tc>
        <w:tc>
          <w:tcPr>
            <w:tcW w:type="dxa" w:w="3240"/>
            <w:vAlign w:val="center"/>
          </w:tcPr>
          <w:p>
            <w:pPr>
              <w:pStyle w:val="Compact"/>
              <w:keepNext/>
              <w:keepLines/>
              <w:spacing w:line="264" w:lineRule="auto" w:before="0" w:after="20"/>
              <w:jc w:val="center"/>
            </w:pPr>
            <w:r>
              <w:rPr>
                <w:rFonts w:ascii="Times New Roman" w:hAnsi="Times New Roman"/>
                <w:b/>
                <w:sz w:val="21"/>
              </w:rPr>
              <w:t xml:space="preserve">dCorrected MI, bits [95% CI]</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S1</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+0.075 [+0.028, +0.125]</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+0.100 [+0.038, +0.166]</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+0.196 [+0.038, +0.341]</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S2</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-0.042 [-0.092, +0.011]</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-0.054 [-0.120, +0.017]</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-0.027 [-0.120, +0.064]</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S3</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+0.073 [+0.029, +0.121]</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+0.098 [+0.039, +0.161]</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+0.239 [+0.098, +0.398]</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S4</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+0.092 [+0.026, +0.158]</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+0.122 [+0.035, +0.209]</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+0.192 [+0.038, +0.366]</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S5</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+0.210 [+0.149, +0.272]</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+0.280 [+0.198, +0.361]</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+0.467 [+0.343, +0.597]</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S6</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+0.084 [+0.023, +0.149]</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+0.114 [+0.032, +0.201]</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+0.159 [+0.045, +0.263]</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S7</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+0.159 [+0.101, +0.217]</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+0.211 [+0.134, +0.287]</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+0.482 [+0.301, +0.655]</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S8</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+0.037 [-0.011, +0.085]</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+0.049 [-0.015, +0.113]</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+0.068 [-0.098, +0.230]</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S9</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-0.034 [-0.087, +0.019]</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-0.046 [-0.116, +0.025]</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-0.197 [-0.344, -0.048]</w:t>
            </w:r>
          </w:p>
        </w:tc>
      </w:tr>
    </w:tbl>
    <w:bookmarkEnd w:id="38"/>
    <w:bookmarkStart w:id="39" w:name="X26f68e340d4b2469c928239ffc3c1a2777b0372"/>
    <w:p>
      <w:pPr>
        <w:pStyle w:val="Heading3"/>
        <w:widowControl/>
        <w:keepNext/>
      </w:pPr>
      <w:r>
        <w:t xml:space="preserve">Table S8c. Artifact exclusions by subject and session (organizer flags)</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3240"/>
        <w:gridCol w:w="3240"/>
        <w:gridCol w:w="3240"/>
        <w:gridCol w:w="3240"/>
      </w:tblGrid>
      <w:tr>
        <w:trPr>
          <w:tblHeader w:val="on"/>
          <w:cantSplit/>
          <w:tblHeader/>
        </w:trPr>
        <w:tc>
          <w:tcPr>
            <w:tcW w:type="dxa" w:w="3240"/>
            <w:vAlign w:val="center"/>
          </w:tcPr>
          <w:p>
            <w:pPr>
              <w:pStyle w:val="Compact"/>
              <w:keepNext/>
              <w:keepLines/>
              <w:spacing w:line="264" w:lineRule="auto" w:before="0" w:after="20"/>
              <w:jc w:val="center"/>
            </w:pPr>
            <w:r>
              <w:rPr>
                <w:rFonts w:ascii="Times New Roman" w:hAnsi="Times New Roman"/>
                <w:b/>
                <w:sz w:val="21"/>
              </w:rPr>
              <w:t xml:space="preserve">Subject</w:t>
            </w:r>
          </w:p>
        </w:tc>
        <w:tc>
          <w:tcPr>
            <w:tcW w:type="dxa" w:w="3240"/>
            <w:vAlign w:val="center"/>
          </w:tcPr>
          <w:p>
            <w:pPr>
              <w:pStyle w:val="Compact"/>
              <w:keepNext/>
              <w:keepLines/>
              <w:spacing w:line="264" w:lineRule="auto" w:before="0" w:after="20"/>
              <w:jc w:val="center"/>
            </w:pPr>
            <w:r>
              <w:rPr>
                <w:rFonts w:ascii="Times New Roman" w:hAnsi="Times New Roman"/>
                <w:b/>
                <w:sz w:val="21"/>
              </w:rPr>
              <w:t xml:space="preserve">T clean/288</w:t>
            </w:r>
          </w:p>
        </w:tc>
        <w:tc>
          <w:tcPr>
            <w:tcW w:type="dxa" w:w="3240"/>
            <w:vAlign w:val="center"/>
          </w:tcPr>
          <w:p>
            <w:pPr>
              <w:pStyle w:val="Compact"/>
              <w:keepNext/>
              <w:keepLines/>
              <w:spacing w:line="264" w:lineRule="auto" w:before="0" w:after="20"/>
              <w:jc w:val="center"/>
            </w:pPr>
            <w:r>
              <w:rPr>
                <w:rFonts w:ascii="Times New Roman" w:hAnsi="Times New Roman"/>
                <w:b/>
                <w:sz w:val="21"/>
              </w:rPr>
              <w:t xml:space="preserve">E clean/288</w:t>
            </w:r>
          </w:p>
        </w:tc>
        <w:tc>
          <w:tcPr>
            <w:tcW w:type="dxa" w:w="3240"/>
            <w:vAlign w:val="center"/>
          </w:tcPr>
          <w:p>
            <w:pPr>
              <w:pStyle w:val="Compact"/>
              <w:keepNext/>
              <w:keepLines/>
              <w:spacing w:line="264" w:lineRule="auto" w:before="0" w:after="20"/>
              <w:jc w:val="center"/>
            </w:pPr>
            <w:r>
              <w:rPr>
                <w:rFonts w:ascii="Times New Roman" w:hAnsi="Times New Roman"/>
                <w:b/>
                <w:sz w:val="21"/>
              </w:rPr>
              <w:t xml:space="preserve">E dropped by class (LH/RH/Ft/Tg)</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S1</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273</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281</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1/2/3/1</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S2</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270</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283</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1/1/3/0</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S3</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270</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273</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5/2/4/4</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S4</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262</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228</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13/15/13/19</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S5</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262</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276</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2/7/0/3</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S6</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219</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215</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19/17/18/19</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S7</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271</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277</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1/3/1/6</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S8</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264</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271</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6/4/3/4</w:t>
            </w:r>
          </w:p>
        </w:tc>
      </w:tr>
      <w:tr>
        <w:trPr>
          <w:cantSplit/>
        </w:trPr>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S9</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237</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264</w:t>
            </w:r>
          </w:p>
        </w:tc>
        <w:tc>
          <w:tcPr>
            <w:tcW w:type="dxa" w:w="3240"/>
            <w:vAlign w:val="center"/>
          </w:tcPr>
          <w:p>
            <w:pPr>
              <w:pStyle w:val="Compact"/>
              <w:keepNext w:val="0"/>
              <w:keepLines/>
              <w:spacing w:line="264" w:lineRule="auto" w:before="0" w:after="20"/>
              <w:jc w:val="center"/>
            </w:pPr>
            <w:r>
              <w:rPr>
                <w:rFonts w:ascii="Times New Roman" w:hAnsi="Times New Roman"/>
                <w:b w:val="0"/>
                <w:sz w:val="21"/>
              </w:rPr>
              <w:t xml:space="preserve">7/7/3/7</w:t>
            </w:r>
          </w:p>
        </w:tc>
      </w:tr>
    </w:tbl>
    <w:bookmarkEnd w:id="39"/>
    <w:bookmarkStart w:id="40" w:name="table-s8d.-information-rate-comparison"/>
    <w:p>
      <w:pPr>
        <w:pStyle w:val="Heading3"/>
        <w:widowControl/>
      </w:pPr>
      <w:r>
        <w:t xml:space="preserve">Table S8d. Information-rate comparison</w:t>
      </w:r>
    </w:p>
    <w:p>
      <w:pPr>
        <w:pStyle w:val="FirstParagraph"/>
        <w:widowControl/>
        <w:keepNext/>
      </w:pPr>
      <w:r>
        <w:t xml:space="preserve">Both rates use the same measured full cycle of 8.043148936 s. B_min uses the subject’s observed joint distribution and first-order MI correction. Conventional Wolpaw ITR uses accuracy, four equiprobable classes, and symmetric errors; it is a reference calculation, not a second measurement of the same error geometry. Every observed accuracy exceeds .25, so the stored formula and below-chance-clipped ITR agree here.</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2304"/>
        <w:gridCol w:w="2131"/>
        <w:gridCol w:w="2131"/>
        <w:gridCol w:w="2131"/>
        <w:gridCol w:w="2131"/>
        <w:gridCol w:w="2131"/>
      </w:tblGrid>
      <w:tr>
        <w:trPr>
          <w:tblHeader w:val="on"/>
          <w:cantSplit/>
          <w:tblHeader/>
        </w:trPr>
        <w:tc>
          <w:tcPr>
            <w:tcW w:type="dxa" w:w="2304"/>
            <w:vAlign w:val="center"/>
          </w:tcPr>
          <w:p>
            <w:pPr>
              <w:pStyle w:val="Compact"/>
              <w:keepNext/>
              <w:keepLines/>
              <w:spacing w:line="264" w:lineRule="auto" w:before="0" w:after="20"/>
              <w:jc w:val="center"/>
            </w:pPr>
            <w:r>
              <w:rPr>
                <w:rFonts w:ascii="Times New Roman" w:hAnsi="Times New Roman"/>
                <w:b/>
                <w:sz w:val="21"/>
              </w:rPr>
              <w:t xml:space="preserve">Subject</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Decoder</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n</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Corrected MI, bits</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B_min, bits/min</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Wolpaw ITR, bits/min</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Primary</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281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1.195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8.92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6.63</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FBCSP-style</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281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1.391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10.38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8.72</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Primary</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283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0.198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1.48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0.97</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FBCSP-style</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283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0.172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1.28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0.60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Primary</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273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0.935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6.97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5.68</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FBCSP-style</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273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1.174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8.76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7.53</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Primary</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228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0.591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4.41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2.75</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FBCSP-style</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228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0.783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5.84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4.39</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Primary</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276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0.087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0.65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0.57</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FBCSP-style</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276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0.554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4.14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3.09</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Primary</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215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0.099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0.74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0.69</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FBCSP-style</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215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0.257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1.92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1.52</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Primary</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277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0.894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6.67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4.96</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FBCSP-style</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277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1.376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10.27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9.11</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Primary</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271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0.996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7.43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6.52</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FBCSP-style</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271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1.064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7.94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7.49</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Primary</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264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1.005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7.49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5.47</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FBCSP-style</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264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0.808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6.03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4.74</w:t>
            </w:r>
          </w:p>
        </w:tc>
      </w:tr>
    </w:tbl>
    <w:bookmarkEnd w:id="40"/>
    <w:bookmarkStart w:id="41" w:name="table-s8e.-full-v_eff-threshold-curves"/>
    <w:p>
      <w:pPr>
        <w:pStyle w:val="Heading3"/>
        <w:widowControl/>
      </w:pPr>
      <w:r>
        <w:t xml:space="preserve">Table S8e. Full V_eff threshold curves</w:t>
      </w:r>
    </w:p>
    <w:p>
      <w:pPr>
        <w:pStyle w:val="FirstParagraph"/>
        <w:widowControl/>
        <w:keepNext/>
      </w:pPr>
      <w:r>
        <w:rPr>
          <w:b/>
          <w:bCs/>
        </w:rPr>
        <w:t xml:space="preserve">Primary decoder.</w:t>
      </w:r>
      <w:r>
        <w:t xml:space="preserve"> </w:t>
      </w:r>
      <w:r>
        <w:t xml:space="preserve">Counts use alpha values shown and beta=30; all evaluation classes satisfy the support requirement.</w:t>
      </w:r>
    </w:p>
    <w:tbl>
      <w:tblPr>
        <w:tblStyle w:val="Table"/>
        <w:tblW w:type="auto" w:w="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1851"/>
        <w:gridCol w:w="1851"/>
        <w:gridCol w:w="1851"/>
        <w:gridCol w:w="1851"/>
        <w:gridCol w:w="1851"/>
        <w:gridCol w:w="1851"/>
        <w:gridCol w:w="1851"/>
      </w:tblGrid>
      <w:tr>
        <w:trPr>
          <w:tblHeader w:val="on"/>
          <w:cantSplit/>
          <w:tblHeader/>
        </w:trPr>
        <w:tc>
          <w:tcPr>
            <w:tcW w:type="dxa" w:w="1851"/>
            <w:vAlign w:val="center"/>
          </w:tcPr>
          <w:p>
            <w:pPr>
              <w:pStyle w:val="Compact"/>
              <w:keepNext/>
              <w:keepLines/>
              <w:spacing w:line="264" w:lineRule="auto" w:before="0" w:after="20"/>
              <w:jc w:val="center"/>
            </w:pPr>
            <w:r>
              <w:rPr>
                <w:rFonts w:ascii="Times New Roman" w:hAnsi="Times New Roman"/>
                <w:b/>
                <w:sz w:val="21"/>
              </w:rPr>
              <w:t xml:space="preserve">Subject</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.40</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.50</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.60</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.70</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.80</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.90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S1</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2</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S2</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S3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S4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2</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S5</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2</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S6</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2</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S7</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2</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S8</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S9</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2</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2</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r>
    </w:tbl>
    <w:p>
      <w:pPr>
        <w:pStyle w:val="BodyText"/>
        <w:widowControl/>
        <w:keepNext/>
      </w:pPr>
      <w:r>
        <w:rPr>
          <w:b/>
          <w:bCs/>
        </w:rPr>
        <w:t xml:space="preserve">FBCSP-style decoder.</w:t>
      </w:r>
      <w:r>
        <w:t xml:space="preserve"> </w:t>
      </w:r>
      <w:r>
        <w:t xml:space="preserve">The same thresholds and support rule apply.</w:t>
      </w:r>
    </w:p>
    <w:tbl>
      <w:tblPr>
        <w:tblStyle w:val="Table"/>
        <w:tblW w:type="auto" w:w="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1851"/>
        <w:gridCol w:w="1851"/>
        <w:gridCol w:w="1851"/>
        <w:gridCol w:w="1851"/>
        <w:gridCol w:w="1851"/>
        <w:gridCol w:w="1851"/>
        <w:gridCol w:w="1851"/>
      </w:tblGrid>
      <w:tr>
        <w:trPr>
          <w:tblHeader w:val="on"/>
          <w:cantSplit/>
          <w:tblHeader/>
        </w:trPr>
        <w:tc>
          <w:tcPr>
            <w:tcW w:type="dxa" w:w="1851"/>
            <w:vAlign w:val="center"/>
          </w:tcPr>
          <w:p>
            <w:pPr>
              <w:pStyle w:val="Compact"/>
              <w:keepNext/>
              <w:keepLines/>
              <w:spacing w:line="264" w:lineRule="auto" w:before="0" w:after="20"/>
              <w:jc w:val="center"/>
            </w:pPr>
            <w:r>
              <w:rPr>
                <w:rFonts w:ascii="Times New Roman" w:hAnsi="Times New Roman"/>
                <w:b/>
                <w:sz w:val="21"/>
              </w:rPr>
              <w:t xml:space="preserve">Subject</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.40</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.50</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.60</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.70</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.80</w:t>
            </w:r>
          </w:p>
        </w:tc>
        <w:tc>
          <w:tcPr>
            <w:tcW w:type="dxa" w:w="1851"/>
            <w:vAlign w:val="center"/>
          </w:tcPr>
          <w:p>
            <w:pPr>
              <w:pStyle w:val="Compact"/>
              <w:keepNext/>
              <w:keepLines/>
              <w:spacing w:line="264" w:lineRule="auto" w:before="0" w:after="20"/>
              <w:jc w:val="center"/>
            </w:pPr>
            <w:r>
              <w:rPr>
                <w:rFonts w:ascii="Times New Roman" w:hAnsi="Times New Roman"/>
                <w:b/>
                <w:sz w:val="21"/>
              </w:rPr>
              <w:t xml:space="preserve">.90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S1</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2</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S2</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S3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2</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S4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2</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S5</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2</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2</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S6</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S7</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S8</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2</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r>
      <w:tr>
        <w:trPr>
          <w:cantSplit/>
        </w:trPr>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S9</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4</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3</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1</w:t>
            </w:r>
          </w:p>
        </w:tc>
        <w:tc>
          <w:tcPr>
            <w:tcW w:type="dxa" w:w="1851"/>
            <w:vAlign w:val="center"/>
          </w:tcPr>
          <w:p>
            <w:pPr>
              <w:pStyle w:val="Compact"/>
              <w:keepNext w:val="0"/>
              <w:keepLines/>
              <w:spacing w:line="264" w:lineRule="auto" w:before="0" w:after="20"/>
              <w:jc w:val="center"/>
            </w:pPr>
            <w:r>
              <w:rPr>
                <w:rFonts w:ascii="Times New Roman" w:hAnsi="Times New Roman"/>
                <w:b w:val="0"/>
                <w:sz w:val="21"/>
              </w:rPr>
              <w:t xml:space="preserve">0</w:t>
            </w:r>
          </w:p>
        </w:tc>
      </w:tr>
    </w:tbl>
    <w:bookmarkEnd w:id="41"/>
    <w:bookmarkStart w:id="42" w:name="X2452485849e7eda0a8c8daaf9c59010ffe0cf4c"/>
    <w:p>
      <w:pPr>
        <w:pStyle w:val="Heading3"/>
        <w:widowControl/>
        <w:keepNext/>
      </w:pPr>
      <w:r>
        <w:t xml:space="preserve">Table S8f. All-scheduled sensitivity (frozen decoders, flagged epochs included)</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2592"/>
        <w:gridCol w:w="2592"/>
        <w:gridCol w:w="2592"/>
        <w:gridCol w:w="2592"/>
        <w:gridCol w:w="2592"/>
      </w:tblGrid>
      <w:tr>
        <w:trPr>
          <w:tblHeader w:val="on"/>
          <w:cantSplit/>
          <w:tblHeader/>
        </w:trPr>
        <w:tc>
          <w:tcPr>
            <w:tcW w:type="dxa" w:w="2592"/>
            <w:vAlign w:val="center"/>
          </w:tcPr>
          <w:p>
            <w:pPr>
              <w:pStyle w:val="Compact"/>
              <w:keepNext/>
              <w:keepLines/>
              <w:spacing w:line="264" w:lineRule="auto" w:before="0" w:after="20"/>
              <w:jc w:val="center"/>
            </w:pPr>
            <w:r>
              <w:rPr>
                <w:rFonts w:ascii="Times New Roman" w:hAnsi="Times New Roman"/>
                <w:b/>
                <w:sz w:val="21"/>
              </w:rPr>
              <w:t xml:space="preserve">Subject</w:t>
            </w:r>
          </w:p>
        </w:tc>
        <w:tc>
          <w:tcPr>
            <w:tcW w:type="dxa" w:w="2592"/>
            <w:vAlign w:val="center"/>
          </w:tcPr>
          <w:p>
            <w:pPr>
              <w:pStyle w:val="Compact"/>
              <w:keepNext/>
              <w:keepLines/>
              <w:spacing w:line="264" w:lineRule="auto" w:before="0" w:after="20"/>
              <w:jc w:val="center"/>
            </w:pPr>
            <w:r>
              <w:rPr>
                <w:rFonts w:ascii="Times New Roman" w:hAnsi="Times New Roman"/>
                <w:b/>
                <w:sz w:val="21"/>
              </w:rPr>
              <w:t xml:space="preserve">Primary clean MI</w:t>
            </w:r>
          </w:p>
        </w:tc>
        <w:tc>
          <w:tcPr>
            <w:tcW w:type="dxa" w:w="2592"/>
            <w:vAlign w:val="center"/>
          </w:tcPr>
          <w:p>
            <w:pPr>
              <w:pStyle w:val="Compact"/>
              <w:keepNext/>
              <w:keepLines/>
              <w:spacing w:line="264" w:lineRule="auto" w:before="0" w:after="20"/>
              <w:jc w:val="center"/>
            </w:pPr>
            <w:r>
              <w:rPr>
                <w:rFonts w:ascii="Times New Roman" w:hAnsi="Times New Roman"/>
                <w:b/>
                <w:sz w:val="21"/>
              </w:rPr>
              <w:t xml:space="preserve">Primary all-scheduled MI</w:t>
            </w:r>
          </w:p>
        </w:tc>
        <w:tc>
          <w:tcPr>
            <w:tcW w:type="dxa" w:w="2592"/>
            <w:vAlign w:val="center"/>
          </w:tcPr>
          <w:p>
            <w:pPr>
              <w:pStyle w:val="Compact"/>
              <w:keepNext/>
              <w:keepLines/>
              <w:spacing w:line="264" w:lineRule="auto" w:before="0" w:after="20"/>
              <w:jc w:val="center"/>
            </w:pPr>
            <w:r>
              <w:rPr>
                <w:rFonts w:ascii="Times New Roman" w:hAnsi="Times New Roman"/>
                <w:b/>
                <w:sz w:val="21"/>
              </w:rPr>
              <w:t xml:space="preserve">FBCSP clean MI</w:t>
            </w:r>
          </w:p>
        </w:tc>
        <w:tc>
          <w:tcPr>
            <w:tcW w:type="dxa" w:w="2592"/>
            <w:vAlign w:val="center"/>
          </w:tcPr>
          <w:p>
            <w:pPr>
              <w:pStyle w:val="Compact"/>
              <w:keepNext/>
              <w:keepLines/>
              <w:spacing w:line="264" w:lineRule="auto" w:before="0" w:after="20"/>
              <w:jc w:val="center"/>
            </w:pPr>
            <w:r>
              <w:rPr>
                <w:rFonts w:ascii="Times New Roman" w:hAnsi="Times New Roman"/>
                <w:b/>
                <w:sz w:val="21"/>
              </w:rPr>
              <w:t xml:space="preserve">FBCSP all-scheduled MI</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S1</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1.195</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1.177</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1.391</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1.363</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S2</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0.198</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0.205</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0.172</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0.174</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S3</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0.935</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0.915</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1.174</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1.176</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S4</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0.591</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0.547</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0.783</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0.752</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S5</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0.087</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0.098</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0.554</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0.563</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S6</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0.099</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0.087</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0.257</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0.233</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S7</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0.894</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0.896</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1.376</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1.372</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S8</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0.996</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0.970</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1.064</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1.063</w:t>
            </w:r>
          </w:p>
        </w:tc>
      </w:tr>
      <w:tr>
        <w:trPr>
          <w:cantSplit/>
        </w:trPr>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S9</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1.005</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0.962</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0.808</w:t>
            </w:r>
          </w:p>
        </w:tc>
        <w:tc>
          <w:tcPr>
            <w:tcW w:type="dxa" w:w="2592"/>
            <w:vAlign w:val="center"/>
          </w:tcPr>
          <w:p>
            <w:pPr>
              <w:pStyle w:val="Compact"/>
              <w:keepNext w:val="0"/>
              <w:keepLines/>
              <w:spacing w:line="264" w:lineRule="auto" w:before="0" w:after="20"/>
              <w:jc w:val="center"/>
            </w:pPr>
            <w:r>
              <w:rPr>
                <w:rFonts w:ascii="Times New Roman" w:hAnsi="Times New Roman"/>
                <w:b w:val="0"/>
                <w:sz w:val="21"/>
              </w:rPr>
              <w:t xml:space="preserve">0.826</w:t>
            </w:r>
          </w:p>
        </w:tc>
      </w:tr>
    </w:tbl>
    <w:bookmarkEnd w:id="42"/>
    <w:bookmarkStart w:id="43" w:name="X1ae52a898f8910542c0a64b8cb01d58dac6c22a"/>
    <w:p>
      <w:pPr>
        <w:pStyle w:val="Heading3"/>
        <w:widowControl/>
      </w:pPr>
      <w:r>
        <w:t xml:space="preserve">Table S8g. Methods note: epoch sample-index arithmetic and timing evidence</w:t>
      </w:r>
    </w:p>
    <w:p>
      <w:pPr>
        <w:pStyle w:val="FirstParagraph"/>
        <w:widowControl/>
      </w:pPr>
      <w:r>
        <w:t xml:space="preserve">MAT</w:t>
      </w:r>
      <w:r>
        <w:t xml:space="preserve"> </w:t>
      </w:r>
      <w:r>
        <w:rPr>
          <w:rStyle w:val="VerbatimChar"/>
        </w:rPr>
        <w:t xml:space="preserve">trial</w:t>
      </w:r>
      <w:r>
        <w:t xml:space="preserve"> </w:t>
      </w:r>
      <w:r>
        <w:t xml:space="preserve">values are one-based sample indices of the trial trigger and are converted to zero-based indexing exactly once. For a trigger at zero-based sample s0 (250 Hz): cue = s0+500; the 0.5-2.5 s post-cue decision window spans samples [s0+625, s0+1125] inclusive, 501 samples. Both a missing and a doubled 2-s cue offset are rejected by an impulse-fixture test in the released test suite. Per-trial coordinates for all 5,184 trials are in the released trial ledger. Within-run inter-trigger interval vectors (282 per evaluation session) are stored per subject in the result JSON; a per-file audit of all 18 source files (both sessions, all subjects), documenting that they share one fixed pseudorandom trigger schedule, is provided as</w:t>
      </w:r>
      <w:r>
        <w:t xml:space="preserve"> </w:t>
      </w:r>
      <w:r>
        <w:rPr>
          <w:rStyle w:val="VerbatimChar"/>
        </w:rPr>
        <w:t xml:space="preserve">evidence/TRIGGER_SCHEDULE_AUDIT.json</w:t>
      </w:r>
      <w:r>
        <w:t xml:space="preserve">. This reporting-stage audit recomputes the schedule comparison from the archived trial ledger; it does not claim to have reread the MAT binaries. It carries the ledger and result hashes, all six trigger vectors per file, all within-run interval vectors, and comparisons for all 18 file identities.</w:t>
      </w:r>
    </w:p>
    <w:bookmarkEnd w:id="43"/>
    <w:bookmarkStart w:id="44" w:name="Xb316af2d9b78886bc8bc4abd43b5f7df32e9a1a"/>
    <w:p>
      <w:pPr>
        <w:pStyle w:val="Heading3"/>
        <w:widowControl/>
        <w:keepNext/>
      </w:pPr>
      <w:r>
        <w:t xml:space="preserve">Table S8h. Observed-support MI correction components</w:t>
      </w:r>
    </w:p>
    <w:tbl>
      <w:tblPr>
        <w:tblStyle w:val="Table"/>
        <w:tblW w:type="pct" w:w="5000"/>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CellMar>
          <w:top w:w="65" w:type="dxa"/>
          <w:bottom w:w="65" w:type="dxa"/>
          <w:left w:w="65" w:type="dxa"/>
          <w:right w:w="65" w:type="dxa"/>
        </w:tblCellMar>
      </w:tblPr>
      <w:tblGrid>
        <w:gridCol w:w="2304"/>
        <w:gridCol w:w="2131"/>
        <w:gridCol w:w="2131"/>
        <w:gridCol w:w="2131"/>
        <w:gridCol w:w="2131"/>
        <w:gridCol w:w="2131"/>
      </w:tblGrid>
      <w:tr>
        <w:trPr>
          <w:tblHeader w:val="on"/>
          <w:cantSplit/>
          <w:tblHeader/>
        </w:trPr>
        <w:tc>
          <w:tcPr>
            <w:tcW w:type="dxa" w:w="2304"/>
            <w:vAlign w:val="center"/>
          </w:tcPr>
          <w:p>
            <w:pPr>
              <w:pStyle w:val="Compact"/>
              <w:keepNext/>
              <w:keepLines/>
              <w:spacing w:line="264" w:lineRule="auto" w:before="0" w:after="20"/>
              <w:jc w:val="center"/>
            </w:pPr>
            <w:r>
              <w:rPr>
                <w:rFonts w:ascii="Times New Roman" w:hAnsi="Times New Roman"/>
                <w:b/>
                <w:sz w:val="21"/>
              </w:rPr>
              <w:t xml:space="preserve">Subject</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Decoder</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Plug-in MI</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Subtraction term</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Corrected MI</w:t>
            </w:r>
          </w:p>
        </w:tc>
        <w:tc>
          <w:tcPr>
            <w:tcW w:type="dxa" w:w="2131"/>
            <w:vAlign w:val="center"/>
          </w:tcPr>
          <w:p>
            <w:pPr>
              <w:pStyle w:val="Compact"/>
              <w:keepNext/>
              <w:keepLines/>
              <w:spacing w:line="264" w:lineRule="auto" w:before="0" w:after="20"/>
              <w:jc w:val="center"/>
            </w:pPr>
            <w:r>
              <w:rPr>
                <w:rFonts w:ascii="Times New Roman" w:hAnsi="Times New Roman"/>
                <w:b/>
                <w:sz w:val="21"/>
              </w:rPr>
              <w:t xml:space="preserve">Ky / Kz / Kyz</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Primary</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1.208029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0.012835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1.195193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4/4/12</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FBCSP</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1.398542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0.007701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1.390841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4/4/10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Primary</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0.218878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0.020391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0.198486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4/4/15</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FBCSP</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0.189545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0.017843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0.171703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4/4/14</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Primary</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0.950570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0.015854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0.934716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4/4/13</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FBCSP</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1.192303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0.018496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1.173807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4/4/14</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Primary</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0.616238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0.025310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0.590927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4/4/15</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FBCSP</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0.811344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0.028474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0.782870</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4/4/16</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Primary</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0.110726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0.023522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0.087204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4/4/16</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FBCSP</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0.572692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0.018295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0.554397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4/4/14</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Primary</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0.125527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0.026841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0.098686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4/4/15</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FBCSP</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0.280871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0.023486</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0.257385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4/4/14</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Primary</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0.906934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0.013021</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0.893914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4/4/12</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FBCSP</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1.384014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0.007812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1.376202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4/4/10</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Primary</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1.014987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0.018633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0.996355</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4/4/14</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FBCSP</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1.082882</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0.018633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1.064249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4/4/14</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Primary</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1.021058</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0.016394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1.004663</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4/4/13</w:t>
            </w:r>
          </w:p>
        </w:tc>
      </w:tr>
      <w:tr>
        <w:trPr>
          <w:cantSplit/>
        </w:trPr>
        <w:tc>
          <w:tcPr>
            <w:tcW w:type="dxa" w:w="2304"/>
            <w:vAlign w:val="center"/>
          </w:tcPr>
          <w:p>
            <w:pPr>
              <w:pStyle w:val="Compact"/>
              <w:keepNext w:val="0"/>
              <w:keepLines/>
              <w:spacing w:line="264" w:lineRule="auto" w:before="0" w:after="20"/>
              <w:jc w:val="center"/>
            </w:pPr>
            <w:r>
              <w:rPr>
                <w:rFonts w:ascii="Times New Roman" w:hAnsi="Times New Roman"/>
                <w:b w:val="0"/>
                <w:sz w:val="21"/>
              </w:rPr>
              <w:t xml:space="preserve">S9</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FBCSP</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0.827134</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0.019127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0.808007</w:t>
            </w:r>
          </w:p>
        </w:tc>
        <w:tc>
          <w:tcPr>
            <w:tcW w:type="dxa" w:w="2131"/>
            <w:vAlign w:val="center"/>
          </w:tcPr>
          <w:p>
            <w:pPr>
              <w:pStyle w:val="Compact"/>
              <w:keepNext w:val="0"/>
              <w:keepLines/>
              <w:spacing w:line="264" w:lineRule="auto" w:before="0" w:after="20"/>
              <w:jc w:val="center"/>
            </w:pPr>
            <w:r>
              <w:rPr>
                <w:rFonts w:ascii="Times New Roman" w:hAnsi="Times New Roman"/>
                <w:b w:val="0"/>
                <w:sz w:val="21"/>
              </w:rPr>
              <w:t xml:space="preserve">4/4/14</w:t>
            </w:r>
          </w:p>
        </w:tc>
      </w:tr>
    </w:tbl>
    <w:p>
      <w:pPr>
        <w:pStyle w:val="BodyText"/>
        <w:widowControl/>
      </w:pPr>
      <w:r>
        <w:t xml:space="preserve">All MI quantities are in bits. Corrections are subject- and decoder-specific; rounded displays may differ in their last digit. Full precision remains in the source JSON.</w:t>
      </w:r>
    </w:p>
    <w:bookmarkEnd w:id="44"/>
    <w:bookmarkStart w:id="45" w:name="Xa480c8e3d36171ad52daa5ac68443be2ff48fa7"/>
    <w:p>
      <w:pPr>
        <w:pStyle w:val="Heading3"/>
        <w:widowControl/>
      </w:pPr>
      <w:r>
        <w:t xml:space="preserve">Table S8i. Execution and reporting provenance</w:t>
      </w:r>
    </w:p>
    <w:p>
      <w:pPr>
        <w:pStyle w:val="FirstParagraph"/>
        <w:widowControl/>
      </w:pPr>
      <w:r>
        <w:t xml:space="preserve">The executed BCI configuration uses 10,000 run-by-class stratified bootstrap resamples and 5,000 within-run label permutations per subject and decoder, with Holm correction across nine subjects separately by decoder. Source result SHA-256:</w:t>
      </w:r>
      <w:r>
        <w:t xml:space="preserve"> </w:t>
      </w:r>
      <w:r>
        <w:rPr>
          <w:rStyle w:val="VerbatimChar"/>
        </w:rPr>
        <w:t xml:space="preserve">5b8075d274a57153421ba078212df9554bc48e8609d42d6684c1c08b6915da38</w:t>
      </w:r>
      <w:r>
        <w:t xml:space="preserve">.</w:t>
      </w:r>
    </w:p>
    <w:p>
      <w:pPr>
        <w:pStyle w:val="BodyText"/>
        <w:widowControl/>
      </w:pPr>
      <w:r>
        <w:t xml:space="preserve">Software versions recorded by the executed analysis: moabb: 1.7.1; mne: 1.12.1; scikit-learn: 1.8.0; numpy: 2.3.5; scipy: 1.17.0; matplotlib: 3.10.8.</w:t>
      </w:r>
    </w:p>
    <w:p>
      <w:pPr>
        <w:pStyle w:val="BodyText"/>
        <w:widowControl/>
      </w:pPr>
      <w:r>
        <w:t xml:space="preserve">The reporting revision does not refit CSP, LDA, or feature selection and does not replace any saved prediction, confidence interval, or permutation result.</w:t>
      </w:r>
      <w:r>
        <w:t xml:space="preserve"> </w:t>
      </w:r>
      <w:r>
        <w:rPr>
          <w:rStyle w:val="VerbatimChar"/>
        </w:rPr>
        <w:t xml:space="preserve">evidence/BCI_EXTENDED_TABLES.csv</w:t>
      </w:r>
      <w:r>
        <w:t xml:space="preserve"> </w:t>
      </w:r>
      <w:r>
        <w:t xml:space="preserve">contains the expanded tabulations;</w:t>
      </w:r>
      <w:r>
        <w:t xml:space="preserve"> </w:t>
      </w:r>
      <w:r>
        <w:rPr>
          <w:rStyle w:val="VerbatimChar"/>
        </w:rPr>
        <w:t xml:space="preserve">evidence/BCI_REPORTING_CHECKS.json</w:t>
      </w:r>
      <w:r>
        <w:t xml:space="preserve"> </w:t>
      </w:r>
      <w:r>
        <w:t xml:space="preserve">records the point-metric reconstruction. The executed-code archive remains the source for the full preprocessing environment and model-fitting workflow.</w:t>
      </w:r>
    </w:p>
    <w:bookmarkEnd w:id="45"/>
    <w:bookmarkEnd w:id="46"/>
    <w:bookmarkEnd w:id="47"/>
    <w:sectPr w:rsidR="00FC693F" w:rsidRPr="0006063C" w:rsidSect="00034616">
      <w:headerReference r:id="rId9" w:type="default"/>
      <w:pgSz w:h="12240" w:orient="landscape" w:w="158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Simple w:instr="PAGE"/>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276" w:lineRule="auto"/>
    </w:pPr>
    <w:rPr>
      <w:rFonts w:ascii="Times New Roman" w:cs="Times New Roman" w:eastAsia="Times New Roman" w:hAnsi="Times New Roman"/>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120" w:before="240" w:line="300" w:lineRule="auto"/>
      <w:outlineLvl w:val="0"/>
    </w:pPr>
    <w:rPr>
      <w:rFonts w:ascii="Times New Roman" w:cs="Times New Roman" w:eastAsia="Times New Roman" w:hAnsi="Times New Roman"/>
      <w:b/>
      <w:bCs/>
      <w:color w:val="000000"/>
      <w:sz w:val="28"/>
      <w:szCs w:val="28"/>
    </w:rPr>
  </w:style>
  <w:style w:styleId="Heading2" w:type="paragraph">
    <w:name w:val="heading 2"/>
    <w:basedOn w:val="Normal"/>
    <w:next w:val="Normal"/>
    <w:link w:val="Heading2Char"/>
    <w:uiPriority w:val="9"/>
    <w:unhideWhenUsed/>
    <w:qFormat/>
    <w:rsid w:val="00FC693F"/>
    <w:pPr>
      <w:keepNext/>
      <w:keepLines/>
      <w:widowControl/>
      <w:spacing w:after="120" w:before="240" w:line="300" w:lineRule="auto"/>
      <w:outlineLvl w:val="1"/>
    </w:pPr>
    <w:rPr>
      <w:rFonts w:ascii="Times New Roman" w:cs="Times New Roman" w:eastAsia="Times New Roman" w:hAnsi="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widowControl/>
      <w:spacing w:after="120" w:before="240" w:line="300" w:lineRule="auto"/>
      <w:outlineLvl w:val="2"/>
    </w:pPr>
    <w:rPr>
      <w:rFonts w:ascii="Times New Roman" w:cs="Times New Roman" w:eastAsia="Times New Roman" w:hAnsi="Times New Roman"/>
      <w:b/>
      <w:bCs/>
      <w:color w:val="000000"/>
      <w:sz w:val="22"/>
    </w:rPr>
  </w:style>
  <w:style w:styleId="Heading4" w:type="paragraph">
    <w:name w:val="heading 4"/>
    <w:basedOn w:val="Normal"/>
    <w:next w:val="Normal"/>
    <w:link w:val="Heading4Char"/>
    <w:uiPriority w:val="9"/>
    <w:semiHidden/>
    <w:unhideWhenUsed/>
    <w:qFormat/>
    <w:rsid w:val="00FC693F"/>
    <w:pPr>
      <w:keepNext/>
      <w:keepLines/>
      <w:widowControl/>
      <w:spacing w:after="100" w:before="200" w:line="276" w:lineRule="auto"/>
      <w:outlineLvl w:val="3"/>
    </w:pPr>
    <w:rPr>
      <w:rFonts w:ascii="Times New Roman" w:cs="Times New Roman" w:eastAsia="Times New Roman" w:hAnsi="Times New Roman"/>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b/>
      <w:bCs/>
      <w:color w:themeColor="accent1" w:val="4F81BD"/>
      <w:sz w:val="26"/>
      <w:szCs w:val="26"/>
    </w:rPr>
  </w:style>
  <w:style w:customStyle="1" w:styleId="Heading3Char" w:type="character">
    <w:name w:val="Heading 3 Char"/>
    <w:basedOn w:val="DefaultParagraphFont"/>
    <w:link w:val="Heading3"/>
    <w:uiPriority w:val="9"/>
    <w:rsid w:val="00FC693F"/>
    <w:rPr>
      <w:rFonts/>
      <w:b/>
      <w:bCs/>
      <w:color w:themeColor="accent1" w:val="4F81BD"/>
    </w:rPr>
  </w:style>
  <w:style w:styleId="Title" w:type="paragraph">
    <w:name w:val="Title"/>
    <w:basedOn w:val="Normal"/>
    <w:next w:val="Normal"/>
    <w:link w:val="TitleChar"/>
    <w:uiPriority w:val="10"/>
    <w:qFormat/>
    <w:rsid w:val="00FC693F"/>
    <w:pPr>
      <w:widowControl/>
      <w:spacing w:after="300" w:line="288" w:lineRule="auto"/>
      <w:contextualSpacing/>
    </w:pPr>
    <w:rPr>
      <w:rFonts w:ascii="Times New Roman" w:cs="Times New Roman" w:eastAsia="Times New Roman" w:hAnsi="Times New Roman"/>
      <w:b/>
      <w:color w:val="000000"/>
      <w:spacing w:val="5"/>
      <w:kern w:val="28"/>
      <w:sz w:val="34"/>
      <w:szCs w:val="52"/>
    </w:rPr>
  </w:style>
  <w:style w:customStyle="1" w:styleId="TitleChar" w:type="character">
    <w:name w:val="Title Char"/>
    <w:basedOn w:val="DefaultParagraphFont"/>
    <w:link w:val="Title"/>
    <w:uiPriority w:val="10"/>
    <w:rsid w:val="00FC693F"/>
    <w:rPr>
      <w:rFonts/>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widowControl/>
      <w:numPr>
        <w:ilvl w:val="1"/>
      </w:numPr>
      <w:spacing w:after="100" w:line="276" w:lineRule="auto"/>
    </w:pPr>
    <w:rPr>
      <w:rFonts w:ascii="Times New Roman" w:cs="Times New Roman" w:eastAsia="Times New Roman" w:hAnsi="Times New Roman"/>
      <w:i/>
      <w:iCs/>
      <w:color w:val="000000"/>
      <w:spacing w:val="15"/>
      <w:sz w:val="22"/>
      <w:szCs w:val="24"/>
    </w:rPr>
  </w:style>
  <w:style w:customStyle="1" w:styleId="SubtitleChar" w:type="character">
    <w:name w:val="Subtitle Char"/>
    <w:basedOn w:val="DefaultParagraphFont"/>
    <w:link w:val="Subtitle"/>
    <w:uiPriority w:val="11"/>
    <w:rsid w:val="00FC693F"/>
    <w:rPr>
      <w:rFonts/>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00" w:line="276" w:lineRule="auto"/>
    </w:pPr>
    <w:rPr>
      <w:rFonts w:ascii="Times New Roman" w:cs="Times New Roman" w:eastAsia="Times New Roman" w:hAnsi="Times New Roman"/>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b/>
      <w:bCs/>
      <w:i/>
      <w:iCs/>
      <w:color w:themeColor="accent1" w:val="4F81BD"/>
    </w:rPr>
  </w:style>
  <w:style w:customStyle="1" w:styleId="Heading5Char" w:type="character">
    <w:name w:val="Heading 5 Char"/>
    <w:basedOn w:val="DefaultParagraphFont"/>
    <w:link w:val="Heading5"/>
    <w:uiPriority w:val="9"/>
    <w:semiHidden/>
    <w:rsid w:val="00FC693F"/>
    <w:rPr>
      <w:rFonts/>
      <w:color w:themeColor="accent1" w:themeShade="7F" w:val="243F60"/>
    </w:rPr>
  </w:style>
  <w:style w:customStyle="1" w:styleId="Heading6Char" w:type="character">
    <w:name w:val="Heading 6 Char"/>
    <w:basedOn w:val="DefaultParagraphFont"/>
    <w:link w:val="Heading6"/>
    <w:uiPriority w:val="9"/>
    <w:semiHidden/>
    <w:rsid w:val="00FC693F"/>
    <w:rPr>
      <w:rFonts/>
      <w:i/>
      <w:iCs/>
      <w:color w:themeColor="accent1" w:themeShade="7F" w:val="243F60"/>
    </w:rPr>
  </w:style>
  <w:style w:customStyle="1" w:styleId="Heading7Char" w:type="character">
    <w:name w:val="Heading 7 Char"/>
    <w:basedOn w:val="DefaultParagraphFont"/>
    <w:link w:val="Heading7"/>
    <w:uiPriority w:val="9"/>
    <w:semiHidden/>
    <w:rsid w:val="00FC693F"/>
    <w:rPr>
      <w:rFonts/>
      <w:i/>
      <w:iCs/>
      <w:color w:themeColor="text1" w:themeTint="BF" w:val="404040"/>
    </w:rPr>
  </w:style>
  <w:style w:customStyle="1" w:styleId="Heading8Char" w:type="character">
    <w:name w:val="Heading 8 Char"/>
    <w:basedOn w:val="DefaultParagraphFont"/>
    <w:link w:val="Heading8"/>
    <w:uiPriority w:val="9"/>
    <w:semiHidden/>
    <w:rsid w:val="00FC693F"/>
    <w:rPr>
      <w:rFonts/>
      <w:color w:themeColor="accent1" w:val="4F81BD"/>
      <w:sz w:val="20"/>
      <w:szCs w:val="20"/>
    </w:rPr>
  </w:style>
  <w:style w:customStyle="1" w:styleId="Heading9Char" w:type="character">
    <w:name w:val="Heading 9 Char"/>
    <w:basedOn w:val="DefaultParagraphFont"/>
    <w:link w:val="Heading9"/>
    <w:uiPriority w:val="9"/>
    <w:semiHidden/>
    <w:rsid w:val="00FC693F"/>
    <w:rPr>
      <w:rFonts/>
      <w:i/>
      <w:iCs/>
      <w:color w:themeColor="text1" w:themeTint="BF" w:val="404040"/>
      <w:sz w:val="20"/>
      <w:szCs w:val="20"/>
    </w:rPr>
  </w:style>
  <w:style w:styleId="Caption" w:type="paragraph">
    <w:name w:val="caption"/>
    <w:basedOn w:val="Normal"/>
    <w:next w:val="Normal"/>
    <w:uiPriority w:val="35"/>
    <w:semiHidden/>
    <w:unhideWhenUsed/>
    <w:qFormat/>
    <w:rsid w:val="00FC693F"/>
    <w:pPr>
      <w:keepNext/>
      <w:widowControl/>
      <w:spacing w:after="100" w:line="276" w:lineRule="auto"/>
    </w:pPr>
    <w:rPr>
      <w:rFonts w:ascii="Times New Roman" w:cs="Times New Roman" w:eastAsia="Times New Roman" w:hAnsi="Times New Roman"/>
      <w:b/>
      <w:bCs/>
      <w:i w:val="0"/>
      <w:color w:val="000000"/>
      <w:sz w:val="22"/>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b/>
        <w:bCs/>
      </w:rPr>
    </w:tblStylePr>
    <w:tblStylePr w:type="lastCol">
      <w:rPr>
        <w:rFonts/>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b/>
        <w:bCs/>
      </w:rPr>
    </w:tblStylePr>
    <w:tblStylePr w:type="lastCol">
      <w:rPr>
        <w:rFonts/>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b/>
        <w:bCs/>
      </w:rPr>
    </w:tblStylePr>
    <w:tblStylePr w:type="lastCol">
      <w:rPr>
        <w:rFonts/>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b/>
        <w:bCs/>
      </w:rPr>
    </w:tblStylePr>
    <w:tblStylePr w:type="lastCol">
      <w:rPr>
        <w:rFonts/>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b/>
        <w:bCs/>
      </w:rPr>
    </w:tblStylePr>
    <w:tblStylePr w:type="lastCol">
      <w:rPr>
        <w:rFonts/>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b/>
        <w:bCs/>
      </w:rPr>
    </w:tblStylePr>
    <w:tblStylePr w:type="lastCol">
      <w:rPr>
        <w:rFonts/>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b/>
        <w:bCs/>
      </w:rPr>
    </w:tblStylePr>
    <w:tblStylePr w:type="lastCol">
      <w:rPr>
        <w:rFonts/>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widowControl/>
      <w:spacing w:after="100" w:line="276" w:lineRule="auto"/>
    </w:pPr>
    <w:rPr>
      <w:rFonts w:ascii="Times New Roman" w:cs="Times New Roman" w:eastAsia="Times New Roman" w:hAnsi="Times New Roman"/>
      <w:color w:val="000000"/>
      <w:sz w:val="22"/>
    </w:rPr>
  </w:style>
  <w:style w:customStyle="1" w:styleId="Compact" w:type="paragraph">
    <w:name w:val="Compact"/>
    <w:pPr>
      <w:widowControl/>
      <w:spacing w:after="100" w:line="276" w:lineRule="auto"/>
    </w:pPr>
    <w:rPr>
      <w:rFonts w:ascii="Times New Roman" w:cs="Times New Roman" w:eastAsia="Times New Roman" w:hAnsi="Times New Roman"/>
      <w:color w:val="000000"/>
      <w:sz w:val="22"/>
    </w:rPr>
  </w:style>
  <w:style w:customStyle="1" w:styleId="Table" w:type="paragraph">
    <w:name w:val="Table"/>
    <w:pPr>
      <w:widowControl/>
      <w:spacing w:after="100" w:line="276" w:lineRule="auto"/>
    </w:pPr>
    <w:rPr>
      <w:rFonts w:ascii="Times New Roman" w:cs="Times New Roman" w:eastAsia="Times New Roman" w:hAnsi="Times New Roman"/>
      <w:color w:val="000000"/>
      <w:sz w:val="22"/>
    </w:rPr>
  </w:style>
  <w:style w:customStyle="1" w:styleId="TableNormal" w:type="paragraph">
    <w:name w:val="Table Normal"/>
    <w:pPr>
      <w:widowControl/>
      <w:spacing w:after="100" w:line="276" w:lineRule="auto"/>
    </w:pPr>
    <w:rPr>
      <w:rFonts w:ascii="Times New Roman" w:cs="Times New Roman" w:eastAsia="Times New Roman" w:hAnsi="Times New Roman"/>
      <w:color w:val="000000"/>
      <w:sz w:val="22"/>
    </w:rPr>
  </w:style>
  <w:style w:customStyle="1" w:styleId="Bibliography" w:type="paragraph">
    <w:name w:val="Bibliography"/>
    <w:pPr>
      <w:widowControl/>
      <w:spacing w:after="100" w:line="276" w:lineRule="auto"/>
    </w:pPr>
    <w:rPr>
      <w:rFonts w:ascii="Times New Roman" w:cs="Times New Roman" w:eastAsia="Times New Roman" w:hAnsi="Times New Roman"/>
      <w:color w:val="00000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Accuracy Illusion — supplement</dc:title>
  <dc:creator>Harrison D. Fletcher</dc:creator>
  <cp:keywords/>
  <dcterms:created xsi:type="dcterms:W3CDTF">2026-09-09T18:23:12Z</dcterms:created>
  <dcterms:modified xsi:type="dcterms:W3CDTF">2026-09-09T18:23:12Z</dcterms:modified>
  <dc:subject>Revision 4.1</dc:subject>
</cp:coreProperties>
</file>

<file path=docProps/custom.xml><?xml version="1.0" encoding="utf-8"?>
<Properties xmlns="http://schemas.openxmlformats.org/officeDocument/2006/custom-properties" xmlns:vt="http://schemas.openxmlformats.org/officeDocument/2006/docPropsVTypes"/>
</file>