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B4332"/>
          <w:sz w:val="34"/>
        </w:rPr>
        <w:t>RENCANA PEMBELAJARAN SEMESTER (RPS)</w:t>
      </w:r>
    </w:p>
    <w:p>
      <w:pPr>
        <w:spacing w:after="400"/>
        <w:jc w:val="center"/>
        <w:pBdr>
          <w:bottom w:val="single" w:sz="6" w:space="1" w:color="2D6A4F"/>
        </w:pBdr>
      </w:pPr>
      <w:r>
        <w:rPr>
          <w:color w:val="555555"/>
          <w:sz w:val="22"/>
        </w:rPr>
        <w:t>Graphic Desain &amp; Video Animation – Komunikasi Visual &amp; Produksi Konten Digital</w:t>
      </w:r>
    </w:p>
    <w:p/>
    <w:tbl>
      <w:tblPr>
        <w:tblLook w:firstColumn="1" w:firstRow="1" w:lastColumn="0" w:lastRow="0" w:noHBand="0" w:noVBand="1" w:val="04A0"/>
        <w:tblW w:w="9921" w:type="dxa"/>
      </w:tblPr>
      <w:tblGrid>
        <w:gridCol w:w="2422"/>
        <w:gridCol w:w="2422"/>
        <w:gridCol w:w="2422"/>
        <w:gridCol w:w="2422"/>
      </w:tblGrid>
      <w:tr>
        <w:tc>
          <w:tcPr>
            <w:tcW w:type="dxa" w:w="9688"/>
            <w:gridSpan w:val="4"/>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8"/>
              </w:rPr>
              <w:t>IDENTITAS MATA KULIAH</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Nama Mata Kuliah</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Graphic Desain &amp; Video Animation</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Kode MK</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MU5105</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Program Studi</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Sistem Teknologi dan Informasi</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Semester</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I (Ganjil)</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Bobot SKS</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3 SKS (2T + 1P)</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Tahun Ajaran</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2025/2026</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Rumpun MK</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Desain &amp; Multimedia</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Tanggal Penyusunan</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April 2025</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Dosen Pengampu</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Virda Mega Ayu, S.Kom., M.Kom</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MK Prasyarat</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w:t>
            </w:r>
          </w:p>
        </w:tc>
      </w:tr>
    </w:tbl>
    <w:p/>
    <w:p>
      <w:pPr>
        <w:spacing w:before="200" w:after="80"/>
      </w:pPr>
      <w:r>
        <w:rPr>
          <w:b/>
          <w:color w:val="1B4332"/>
          <w:sz w:val="20"/>
        </w:rPr>
        <w:t>A. CAPAIAN PEMBELAJARAN LULUSAN PROGRAM STUDI (CPL-PRODI)</w:t>
      </w:r>
    </w:p>
    <w:tbl>
      <w:tblPr>
        <w:tblLook w:firstColumn="1" w:firstRow="1" w:lastColumn="0" w:lastRow="0" w:noHBand="0" w:noVBand="1" w:val="04A0"/>
        <w:tblW w:w="9921" w:type="dxa"/>
      </w:tblPr>
      <w:tblGrid>
        <w:gridCol w:w="4844"/>
        <w:gridCol w:w="4844"/>
      </w:tblGrid>
      <w:tr>
        <w:tc>
          <w:tcPr>
            <w:tcW w:type="dxa" w:w="4844"/>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Kode CPL</w:t>
            </w:r>
          </w:p>
        </w:tc>
        <w:tc>
          <w:tcPr>
            <w:tcW w:type="dxa" w:w="4844"/>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Deskripsi CPL</w:t>
            </w:r>
          </w:p>
        </w:tc>
      </w:tr>
      <w:tr>
        <w:tc>
          <w:tcPr>
            <w:tcW w:type="dxa" w:w="4844"/>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CPL-3</w:t>
            </w:r>
          </w:p>
        </w:tc>
        <w:tc>
          <w:tcPr>
            <w:tcW w:type="dxa" w:w="4844"/>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Mampu menjadi lulusan yang inovatif, kreatif, dan adaptif terhadap perubahan, serta memiliki komunikasi efektif, kepemimpinan, kompetensi profesional dan kewirausahaan yang relevan dengan kebutuhan dunia kerja dan masyarakat, melalui penguasaan ilmu pengetahuan, keterampilan, dan sikap yang dibentuk dari pelaksanaan pendidikan, penelitian, dan pengabdian kepada masyarakat secara terpadu.</w:t>
            </w:r>
          </w:p>
        </w:tc>
      </w:tr>
      <w:tr>
        <w:tc>
          <w:tcPr>
            <w:tcW w:type="dxa" w:w="4844"/>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CPL-6</w:t>
            </w:r>
          </w:p>
        </w:tc>
        <w:tc>
          <w:tcPr>
            <w:tcW w:type="dxa" w:w="4844"/>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Mampu merancang strategi transformasi digital, integrasi sistem, inovasi teknologi, dan pengembangan solusi berbasis IoT, cloud computing, big data, atau AI untuk mendukung peningkatan kinerja organisasi maupun penciptaan produk digital baru.</w:t>
            </w:r>
          </w:p>
        </w:tc>
      </w:tr>
      <w:tr>
        <w:tc>
          <w:tcPr>
            <w:tcW w:type="dxa" w:w="4844"/>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CPL-8</w:t>
            </w:r>
          </w:p>
        </w:tc>
        <w:tc>
          <w:tcPr>
            <w:tcW w:type="dxa" w:w="4844"/>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Mampu bekerja sama secara efektif dalam tim multidisiplin, berkomunikasi secara profesional baik lisan maupun tulisan, serta menunjukkan keterampilan kepemimpinan, kolaborasi, dan manajemen proyek dalam pengembangan sistem teknologi informasi.</w:t>
            </w:r>
          </w:p>
        </w:tc>
      </w:tr>
      <w:tr>
        <w:tc>
          <w:tcPr>
            <w:tcW w:type="dxa" w:w="4844"/>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CPL-10</w:t>
            </w:r>
          </w:p>
        </w:tc>
        <w:tc>
          <w:tcPr>
            <w:tcW w:type="dxa" w:w="4844"/>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Menunjukkan profesionalisme, etika kerja, sikap tangguh, motivasi untuk terus belajar sepanjang hayat, serta kemampuan berwirausaha berbasis teknologi (technopreneurship) dalam menghadapi tantangan dunia industri dan perkembangan teknologi informasi.</w:t>
            </w:r>
          </w:p>
        </w:tc>
      </w:tr>
    </w:tbl>
    <w:p/>
    <w:p>
      <w:pPr>
        <w:spacing w:before="200" w:after="80"/>
      </w:pPr>
      <w:r>
        <w:rPr>
          <w:b/>
          <w:color w:val="1B4332"/>
          <w:sz w:val="20"/>
        </w:rPr>
        <w:t>B. CAPAIAN PEMBELAJARAN MATA KULIAH (CPMK)</w:t>
      </w:r>
    </w:p>
    <w:tbl>
      <w:tblPr>
        <w:tblLook w:firstColumn="1" w:firstRow="1" w:lastColumn="0" w:lastRow="0" w:noHBand="0" w:noVBand="1" w:val="04A0"/>
        <w:tblW w:w="9921" w:type="dxa"/>
      </w:tblPr>
      <w:tblGrid>
        <w:gridCol w:w="3230"/>
        <w:gridCol w:w="3230"/>
        <w:gridCol w:w="3230"/>
      </w:tblGrid>
      <w:tr>
        <w:tc>
          <w:tcPr>
            <w:tcW w:type="dxa" w:w="3230"/>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Kode</w:t>
            </w:r>
          </w:p>
        </w:tc>
        <w:tc>
          <w:tcPr>
            <w:tcW w:type="dxa" w:w="3230"/>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Deskripsi CPMK</w:t>
            </w:r>
          </w:p>
        </w:tc>
        <w:tc>
          <w:tcPr>
            <w:tcW w:type="dxa" w:w="3230"/>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Pemetaan CPL</w:t>
            </w:r>
          </w:p>
        </w:tc>
      </w:tr>
      <w:tr>
        <w:tc>
          <w:tcPr>
            <w:tcW w:type="dxa" w:w="3230"/>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CPMK-1</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Memahami dan menerapkan prinsip-prinsip dasar desain grafis meliputi elemen visual (titik, garis, bentuk, warna, tekstur) dan prinsip komposisi (keseimbangan, kontras, hierarki, irama, kesatuan).</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CPL-3, CPL-10</w:t>
            </w:r>
          </w:p>
        </w:tc>
      </w:tr>
      <w:tr>
        <w:tc>
          <w:tcPr>
            <w:tcW w:type="dxa" w:w="3230"/>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CPMK-2</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Menguasai teknik tipografi, teori warna, dan komunikasi visual untuk menciptakan desain yang estetis, informatif, dan berdampak pada audiens target.</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CPL-3, CPL-8</w:t>
            </w:r>
          </w:p>
        </w:tc>
      </w:tr>
      <w:tr>
        <w:tc>
          <w:tcPr>
            <w:tcW w:type="dxa" w:w="3230"/>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CPMK-3</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Mengoperasikan perangkat lunak desain industri (Adobe Photoshop, Illustrator, Canva) untuk membuat berbagai materi desain grafis seperti poster, infografis, banner digital, dan identitas merek.</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CPL-3, CPL-6</w:t>
            </w:r>
          </w:p>
        </w:tc>
      </w:tr>
      <w:tr>
        <w:tc>
          <w:tcPr>
            <w:tcW w:type="dxa" w:w="3230"/>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CPMK-4</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Memproduksi konten video dan animasi menggunakan Adobe Premiere Pro dan teknik dasar animasi untuk mendukung komunikasi digital yang efektif di berbagai platform media sosial dan profesional.</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CPL-3, CPL-6</w:t>
            </w:r>
          </w:p>
        </w:tc>
      </w:tr>
      <w:tr>
        <w:tc>
          <w:tcPr>
            <w:tcW w:type="dxa" w:w="3230"/>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CPMK-5</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Berkolaborasi dalam tim kreatif, mempresentasikan portofolio desain secara profesional, dan menerapkan etika desain serta hak cipta dalam proses produksi konten digital.</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CPL-8, CPL-10</w:t>
            </w:r>
          </w:p>
        </w:tc>
      </w:tr>
    </w:tbl>
    <w:p/>
    <w:p>
      <w:pPr>
        <w:spacing w:before="200" w:after="80"/>
      </w:pPr>
      <w:r>
        <w:rPr>
          <w:b/>
          <w:color w:val="1B4332"/>
          <w:sz w:val="20"/>
        </w:rPr>
        <w:t>C. SUB-CAPAIAN PEMBELAJARAN MATA KULIAH (Sub-CPMK)</w:t>
      </w:r>
    </w:p>
    <w:tbl>
      <w:tblPr>
        <w:tblLook w:firstColumn="1" w:firstRow="1" w:lastColumn="0" w:lastRow="0" w:noHBand="0" w:noVBand="1" w:val="04A0"/>
        <w:tblW w:w="9921" w:type="dxa"/>
      </w:tblPr>
      <w:tblGrid>
        <w:gridCol w:w="4844"/>
        <w:gridCol w:w="4844"/>
      </w:tblGrid>
      <w:tr>
        <w:tc>
          <w:tcPr>
            <w:tcW w:type="dxa" w:w="4844"/>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Kode</w:t>
            </w:r>
          </w:p>
        </w:tc>
        <w:tc>
          <w:tcPr>
            <w:tcW w:type="dxa" w:w="4844"/>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Deskripsi Sub-CPMK</w:t>
            </w:r>
          </w:p>
        </w:tc>
      </w:tr>
      <w:tr>
        <w:tc>
          <w:tcPr>
            <w:tcW w:type="dxa" w:w="4844"/>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Sub-CPMK-1</w:t>
            </w:r>
          </w:p>
        </w:tc>
        <w:tc>
          <w:tcPr>
            <w:tcW w:type="dxa" w:w="4844"/>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Mahasiswa dapat menjelaskan 7 elemen desain grafis dan menerapkannya dalam membuat komposisi visual yang harmonis menggunakan Adobe Photoshop.</w:t>
            </w:r>
          </w:p>
        </w:tc>
      </w:tr>
      <w:tr>
        <w:tc>
          <w:tcPr>
            <w:tcW w:type="dxa" w:w="4844"/>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Sub-CPMK-2</w:t>
            </w:r>
          </w:p>
        </w:tc>
        <w:tc>
          <w:tcPr>
            <w:tcW w:type="dxa" w:w="4844"/>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Mahasiswa dapat menerapkan prinsip komposisi desain (keseimbangan, kontras, hierarki, irama) dalam membuat poster dan layout media.</w:t>
            </w:r>
          </w:p>
        </w:tc>
      </w:tr>
      <w:tr>
        <w:tc>
          <w:tcPr>
            <w:tcW w:type="dxa" w:w="4844"/>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Sub-CPMK-3</w:t>
            </w:r>
          </w:p>
        </w:tc>
        <w:tc>
          <w:tcPr>
            <w:tcW w:type="dxa" w:w="4844"/>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Mahasiswa dapat mengidentifikasi anatomi huruf, memilih font yang tepat, dan menerapkan teknik tipografi kreatif untuk berbagai media desain.</w:t>
            </w:r>
          </w:p>
        </w:tc>
      </w:tr>
      <w:tr>
        <w:tc>
          <w:tcPr>
            <w:tcW w:type="dxa" w:w="4844"/>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Sub-CPMK-4</w:t>
            </w:r>
          </w:p>
        </w:tc>
        <w:tc>
          <w:tcPr>
            <w:tcW w:type="dxa" w:w="4844"/>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Mahasiswa dapat menerapkan teori warna (roda warna, skema warna harmonis) dan psikologi warna dalam desain digital menggunakan palet profesional.</w:t>
            </w:r>
          </w:p>
        </w:tc>
      </w:tr>
      <w:tr>
        <w:tc>
          <w:tcPr>
            <w:tcW w:type="dxa" w:w="4844"/>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Sub-CPMK-5</w:t>
            </w:r>
          </w:p>
        </w:tc>
        <w:tc>
          <w:tcPr>
            <w:tcW w:type="dxa" w:w="4844"/>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Mahasiswa dapat membuat desain logo dan identitas merek (brand identity) menggunakan Adobe Illustrator dengan teknik vector art.</w:t>
            </w:r>
          </w:p>
        </w:tc>
      </w:tr>
      <w:tr>
        <w:tc>
          <w:tcPr>
            <w:tcW w:type="dxa" w:w="4844"/>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Sub-CPMK-6</w:t>
            </w:r>
          </w:p>
        </w:tc>
        <w:tc>
          <w:tcPr>
            <w:tcW w:type="dxa" w:w="4844"/>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Mahasiswa dapat merancang dan membuat poster, flyer, banner digital, dan materi pemasaran menggunakan Adobe Photoshop dan Canva Pro.</w:t>
            </w:r>
          </w:p>
        </w:tc>
      </w:tr>
      <w:tr>
        <w:tc>
          <w:tcPr>
            <w:tcW w:type="dxa" w:w="4844"/>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Sub-CPMK-7</w:t>
            </w:r>
          </w:p>
        </w:tc>
        <w:tc>
          <w:tcPr>
            <w:tcW w:type="dxa" w:w="4844"/>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Mahasiswa dapat membuat infografis dan visual data yang informatif dan menarik menggunakan Canva, Illustrator, atau tools infografis online.</w:t>
            </w:r>
          </w:p>
        </w:tc>
      </w:tr>
      <w:tr>
        <w:tc>
          <w:tcPr>
            <w:tcW w:type="dxa" w:w="4844"/>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Sub-CPMK-8</w:t>
            </w:r>
          </w:p>
        </w:tc>
        <w:tc>
          <w:tcPr>
            <w:tcW w:type="dxa" w:w="4844"/>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Mahasiswa dapat memahami konsep storytelling visual dan storyboard untuk produksi video pendek berkualitas profesional.</w:t>
            </w:r>
          </w:p>
        </w:tc>
      </w:tr>
      <w:tr>
        <w:tc>
          <w:tcPr>
            <w:tcW w:type="dxa" w:w="4844"/>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Sub-CPMK-9</w:t>
            </w:r>
          </w:p>
        </w:tc>
        <w:tc>
          <w:tcPr>
            <w:tcW w:type="dxa" w:w="4844"/>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Mahasiswa dapat mengoperasikan Adobe Premiere Pro untuk editing video: cutting, color grading, audio mixing, dan penambahan teks/subtitle.</w:t>
            </w:r>
          </w:p>
        </w:tc>
      </w:tr>
      <w:tr>
        <w:tc>
          <w:tcPr>
            <w:tcW w:type="dxa" w:w="4844"/>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Sub-CPMK-10</w:t>
            </w:r>
          </w:p>
        </w:tc>
        <w:tc>
          <w:tcPr>
            <w:tcW w:type="dxa" w:w="4844"/>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Mahasiswa dapat membuat animasi motion graphics sederhana (lower third, title sequence, transisi) menggunakan teknik keyframe.</w:t>
            </w:r>
          </w:p>
        </w:tc>
      </w:tr>
      <w:tr>
        <w:tc>
          <w:tcPr>
            <w:tcW w:type="dxa" w:w="4844"/>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Sub-CPMK-11</w:t>
            </w:r>
          </w:p>
        </w:tc>
        <w:tc>
          <w:tcPr>
            <w:tcW w:type="dxa" w:w="4844"/>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Mahasiswa dapat memproduksi konten video untuk berbagai platform media sosial (Instagram Reels, YouTube, TikTok) dengan format dan durasi yang tepat.</w:t>
            </w:r>
          </w:p>
        </w:tc>
      </w:tr>
      <w:tr>
        <w:tc>
          <w:tcPr>
            <w:tcW w:type="dxa" w:w="4844"/>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Sub-CPMK-12</w:t>
            </w:r>
          </w:p>
        </w:tc>
        <w:tc>
          <w:tcPr>
            <w:tcW w:type="dxa" w:w="4844"/>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Mahasiswa dapat menyusun portofolio desain digital yang profesional dan mempresentasikannya dengan komunikasi visual yang efektif.</w:t>
            </w:r>
          </w:p>
        </w:tc>
      </w:tr>
    </w:tbl>
    <w:p/>
    <w:p>
      <w:pPr>
        <w:spacing w:before="200" w:after="80"/>
      </w:pPr>
      <w:r>
        <w:rPr>
          <w:b/>
          <w:color w:val="1B4332"/>
          <w:sz w:val="20"/>
        </w:rPr>
        <w:t>D. DESKRIPSI SINGKAT MATA KULIAH</w:t>
      </w:r>
    </w:p>
    <w:p>
      <w:pPr>
        <w:spacing w:after="160"/>
      </w:pPr>
      <w:r>
        <w:rPr>
          <w:sz w:val="18"/>
        </w:rPr>
        <w:t>Mata kuliah Graphic Desain &amp; Video Animation dirancang untuk membekali mahasiswa dengan kompetensi praktis dalam dunia desain komunikasi visual dan produksi konten digital. Kuliah ini mencakup dua pilar utama: (1) Desain Grafis, meliputi prinsip-prinsip desain (elemen, komposisi, hierarki visual), tipografi profesional, teori warna dan psikologi warna, pembuatan logo dan identitas merek, desain poster/banner/infografis menggunakan Adobe Photoshop, Adobe Illustrator, dan Canva Pro; serta (2) Video Animation, meliputi storytelling visual, storyboard, editing video dengan Adobe Premiere Pro (cutting, color grading, audio mixing, subtitle), pembuatan motion graphics dasar dengan teknik keyframe animasi, dan produksi konten untuk berbagai platform media sosial (Instagram, YouTube, TikTok). Mahasiswa akan mengerjakan proyek nyata yang relevan dengan industri kreatif dan membangun portofolio desain yang siap digunakan untuk karier maupun kewirausahaan digital. Mata kuliah ini menanamkan nilai profesionalisme, kreativitas, dan etika desain termasuk hak kekayaan intelektual.</w:t>
      </w:r>
    </w:p>
    <w:p/>
    <w:p>
      <w:pPr>
        <w:spacing w:before="200" w:after="80"/>
      </w:pPr>
      <w:r>
        <w:rPr>
          <w:b/>
          <w:color w:val="1B4332"/>
          <w:sz w:val="20"/>
        </w:rPr>
        <w:t>E. BAHAN KAJIAN / MATERI PEMBELAJARAN</w:t>
      </w:r>
    </w:p>
    <w:tbl>
      <w:tblPr>
        <w:tblLook w:firstColumn="1" w:firstRow="1" w:lastColumn="0" w:lastRow="0" w:noHBand="0" w:noVBand="1" w:val="04A0"/>
        <w:tblW w:w="9921" w:type="dxa"/>
      </w:tblPr>
      <w:tblGrid>
        <w:gridCol w:w="2422"/>
        <w:gridCol w:w="2422"/>
        <w:gridCol w:w="2422"/>
        <w:gridCol w:w="2422"/>
      </w:tblGrid>
      <w:tr>
        <w:tc>
          <w:tcPr>
            <w:tcW w:type="dxa" w:w="2422"/>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No</w:t>
            </w:r>
          </w:p>
        </w:tc>
        <w:tc>
          <w:tcPr>
            <w:tcW w:type="dxa" w:w="2422"/>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Topik</w:t>
            </w:r>
          </w:p>
        </w:tc>
        <w:tc>
          <w:tcPr>
            <w:tcW w:type="dxa" w:w="2422"/>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No</w:t>
            </w:r>
          </w:p>
        </w:tc>
        <w:tc>
          <w:tcPr>
            <w:tcW w:type="dxa" w:w="2422"/>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Topik</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1</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Pengantar Desain Grafis: Sejarah, Peran, &amp; Industri Kreatif</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2</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Elemen Visual &amp; Prinsip Komposisi Desain</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3</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Tipografi: Anatomi Huruf, Klasifikasi Font, Keterbacaan</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4</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Teori Warna, Psikologi Warna &amp; Palet Desain</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5</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Adobe Photoshop: Editing Foto &amp; Manipulasi Digital</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6</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Adobe Illustrator: Vector Art &amp; Desain Logo</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7</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Canva Pro: Desain Cepat &amp; Template Profesional</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8</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Desain Poster, Banner, Flyer &amp; Materi Pemasaran</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9</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Infografis &amp; Visualisasi Data</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10</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Storytelling Visual &amp; Storyboard untuk Video</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11</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Adobe Premiere Pro: Editing Video Profesional</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12</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Motion Graphics &amp; Animasi Teks dengan Keyframe</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13</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Produksi Konten Media Sosial (Instagram, YouTube, TikTok)</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14</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Color Grading &amp; Post-Production</w:t>
            </w:r>
          </w:p>
        </w:tc>
      </w:tr>
      <w:tr>
        <w:tc>
          <w:tcPr>
            <w:tcW w:type="dxa" w:w="2422"/>
          </w:tcPr>
          <w:p/>
        </w:tc>
        <w:tc>
          <w:tcPr>
            <w:tcW w:type="dxa" w:w="2422"/>
          </w:tcPr>
          <w:p/>
        </w:tc>
        <w:tc>
          <w:tcPr>
            <w:tcW w:type="dxa" w:w="2422"/>
          </w:tcPr>
          <w:p/>
        </w:tc>
        <w:tc>
          <w:tcPr>
            <w:tcW w:type="dxa" w:w="2422"/>
          </w:tcPr>
          <w:p/>
        </w:tc>
      </w:tr>
    </w:tbl>
    <w:p/>
    <w:p>
      <w:pPr>
        <w:spacing w:before="200" w:after="80"/>
      </w:pPr>
      <w:r>
        <w:rPr>
          <w:b/>
          <w:color w:val="1B4332"/>
          <w:sz w:val="20"/>
        </w:rPr>
        <w:t>F. DAFTAR REFERENSI</w:t>
      </w:r>
    </w:p>
    <w:tbl>
      <w:tblPr>
        <w:tblLook w:firstColumn="1" w:firstRow="1" w:lastColumn="0" w:lastRow="0" w:noHBand="0" w:noVBand="1" w:val="04A0"/>
        <w:tblW w:w="9921" w:type="dxa"/>
      </w:tblPr>
      <w:tblGrid>
        <w:gridCol w:w="3230"/>
        <w:gridCol w:w="3230"/>
        <w:gridCol w:w="3230"/>
      </w:tblGrid>
      <w:tr>
        <w:tc>
          <w:tcPr>
            <w:tcW w:type="dxa" w:w="3230"/>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No</w:t>
            </w:r>
          </w:p>
        </w:tc>
        <w:tc>
          <w:tcPr>
            <w:tcW w:type="dxa" w:w="3230"/>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Jenis</w:t>
            </w:r>
          </w:p>
        </w:tc>
        <w:tc>
          <w:tcPr>
            <w:tcW w:type="dxa" w:w="3230"/>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Referensi</w:t>
            </w:r>
          </w:p>
        </w:tc>
      </w:tr>
      <w:tr>
        <w:tc>
          <w:tcPr>
            <w:tcW w:type="dxa" w:w="3230"/>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1</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Utama</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Landa, R. (2014). Graphic Design Solutions, 5th Ed. Cengage Learning.</w:t>
            </w:r>
          </w:p>
        </w:tc>
      </w:tr>
      <w:tr>
        <w:tc>
          <w:tcPr>
            <w:tcW w:type="dxa" w:w="3230"/>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2</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Utama</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Lupton, E. (2010). Thinking with Type, 2nd Ed. Princeton Architectural Press.</w:t>
            </w:r>
          </w:p>
        </w:tc>
      </w:tr>
      <w:tr>
        <w:tc>
          <w:tcPr>
            <w:tcW w:type="dxa" w:w="3230"/>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3</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Utama</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Adobe Creative Team. (2023). Adobe Photoshop Classroom in a Book. Peachpit Press.</w:t>
            </w:r>
          </w:p>
        </w:tc>
      </w:tr>
      <w:tr>
        <w:tc>
          <w:tcPr>
            <w:tcW w:type="dxa" w:w="3230"/>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4</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Utama</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Adobe Creative Team. (2023). Adobe Illustrator Classroom in a Book. Peachpit Press.</w:t>
            </w:r>
          </w:p>
        </w:tc>
      </w:tr>
      <w:tr>
        <w:tc>
          <w:tcPr>
            <w:tcW w:type="dxa" w:w="3230"/>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5</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Utama</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Adobe Creative Team. (2023). Adobe Premiere Pro Classroom in a Book. Peachpit Press.</w:t>
            </w:r>
          </w:p>
        </w:tc>
      </w:tr>
      <w:tr>
        <w:tc>
          <w:tcPr>
            <w:tcW w:type="dxa" w:w="3230"/>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6</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Pendukung</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Canva Design School – https://www.canva.com/learn/ (Tutorial desain, template, dan panduan visual)</w:t>
            </w:r>
          </w:p>
        </w:tc>
      </w:tr>
      <w:tr>
        <w:tc>
          <w:tcPr>
            <w:tcW w:type="dxa" w:w="3230"/>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7</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Pendukung</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Adobe Learn – https://helpx.adobe.com/learn/ (Tutorial resmi Adobe Photoshop, Illustrator, Premiere)</w:t>
            </w:r>
          </w:p>
        </w:tc>
      </w:tr>
      <w:tr>
        <w:tc>
          <w:tcPr>
            <w:tcW w:type="dxa" w:w="3230"/>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8</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Pendukung</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Behance – https://www.behance.net (Portofolio desainer profesional dunia untuk referensi)</w:t>
            </w:r>
          </w:p>
        </w:tc>
      </w:tr>
      <w:tr>
        <w:tc>
          <w:tcPr>
            <w:tcW w:type="dxa" w:w="3230"/>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9</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Pendukung</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YouTube: Envato Tuts+ &amp; Adobe Creative Cloud Channel (Tutorial video editing &amp; motion graphics)</w:t>
            </w:r>
          </w:p>
        </w:tc>
      </w:tr>
    </w:tbl>
    <w:p/>
    <w:p>
      <w:pPr>
        <w:spacing w:before="200" w:after="80"/>
      </w:pPr>
      <w:r>
        <w:rPr>
          <w:b/>
          <w:color w:val="1B4332"/>
          <w:sz w:val="20"/>
        </w:rPr>
        <w:t>G. MEDIA PEMBELAJARAN</w:t>
      </w:r>
    </w:p>
    <w:tbl>
      <w:tblPr>
        <w:tblLook w:firstColumn="1" w:firstRow="1" w:lastColumn="0" w:lastRow="0" w:noHBand="0" w:noVBand="1" w:val="04A0"/>
        <w:tblW w:w="9921" w:type="dxa"/>
      </w:tblPr>
      <w:tblGrid>
        <w:gridCol w:w="4844"/>
        <w:gridCol w:w="4844"/>
      </w:tblGrid>
      <w:tr>
        <w:tc>
          <w:tcPr>
            <w:tcW w:type="dxa" w:w="4844"/>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Perangkat Keras (Hardware)</w:t>
            </w:r>
          </w:p>
        </w:tc>
        <w:tc>
          <w:tcPr>
            <w:tcW w:type="dxa" w:w="4844"/>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Perangkat Lunak (Software)</w:t>
            </w:r>
          </w:p>
        </w:tc>
      </w:tr>
      <w:tr>
        <w:tc>
          <w:tcPr>
            <w:tcW w:type="dxa" w:w="4844"/>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 LCD Projector &amp; Layar Presentasi</w:t>
              <w:br/>
              <w:t>• Komputer/Laptop (min. 8GB RAM, GPU terintegrasi)</w:t>
              <w:br/>
              <w:t>• Kamera/Smartphone (min. 12MP) untuk perekaman</w:t>
              <w:br/>
              <w:t>• Tripod &amp; Ring Light (untuk praktik produksi video)</w:t>
              <w:br/>
              <w:t>• Headphone/Earphone untuk editing audio</w:t>
              <w:br/>
              <w:t>• Lab Komputer dengan Adobe CC terinstal</w:t>
            </w:r>
          </w:p>
        </w:tc>
        <w:tc>
          <w:tcPr>
            <w:tcW w:type="dxa" w:w="4844"/>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 Adobe Photoshop CC 2024 (editing foto &amp; kompositing)</w:t>
              <w:br/>
              <w:t>• Adobe Illustrator CC 2024 (vector art &amp; logo design)</w:t>
              <w:br/>
              <w:t>• Adobe Premiere Pro CC 2024 (video editing)</w:t>
              <w:br/>
              <w:t>• Canva Pro (desain cepat &amp; kolaborasi tim)</w:t>
              <w:br/>
              <w:t>• Adobe Color / Coolors.co (teori warna &amp; palet)</w:t>
              <w:br/>
              <w:t>• Behance (platform portofolio online)</w:t>
              <w:br/>
              <w:t>• Google Fonts / Adobe Fonts (tipografi)</w:t>
              <w:br/>
              <w:t>• Unsplash, Pexels, Freepik (aset legal &amp; royalty-free)</w:t>
            </w:r>
          </w:p>
        </w:tc>
      </w:tr>
    </w:tbl>
    <w:p/>
    <w:p>
      <w:pPr>
        <w:spacing w:before="200" w:after="80"/>
      </w:pPr>
      <w:r>
        <w:rPr>
          <w:b/>
          <w:color w:val="1B4332"/>
          <w:sz w:val="20"/>
        </w:rPr>
        <w:t>H. RENCANA PEMBELAJARAN MINGGUAN</w:t>
      </w:r>
    </w:p>
    <w:tbl>
      <w:tblPr>
        <w:tblLook w:firstColumn="1" w:firstRow="1" w:lastColumn="0" w:lastRow="0" w:noHBand="0" w:noVBand="1" w:val="04A0"/>
        <w:tblW w:w="9921" w:type="dxa"/>
      </w:tblPr>
      <w:tblGrid>
        <w:gridCol w:w="1384"/>
        <w:gridCol w:w="1384"/>
        <w:gridCol w:w="1384"/>
        <w:gridCol w:w="1384"/>
        <w:gridCol w:w="1384"/>
        <w:gridCol w:w="1384"/>
        <w:gridCol w:w="1384"/>
      </w:tblGrid>
      <w:tr>
        <w:tc>
          <w:tcPr>
            <w:tcW w:type="dxa" w:w="1384"/>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4"/>
              </w:rPr>
              <w:t>Mg</w:t>
            </w:r>
          </w:p>
        </w:tc>
        <w:tc>
          <w:tcPr>
            <w:tcW w:type="dxa" w:w="1384"/>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4"/>
              </w:rPr>
              <w:t>Sub-CPMK (Kemampuan Akhir Tahapan)</w:t>
            </w:r>
          </w:p>
        </w:tc>
        <w:tc>
          <w:tcPr>
            <w:tcW w:type="dxa" w:w="1384"/>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4"/>
              </w:rPr>
              <w:t>Indikator Penilaian</w:t>
            </w:r>
          </w:p>
        </w:tc>
        <w:tc>
          <w:tcPr>
            <w:tcW w:type="dxa" w:w="1384"/>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4"/>
              </w:rPr>
              <w:t>Bentuk Penilaian</w:t>
            </w:r>
          </w:p>
        </w:tc>
        <w:tc>
          <w:tcPr>
            <w:tcW w:type="dxa" w:w="1384"/>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4"/>
              </w:rPr>
              <w:t>Bentuk &amp; Metode Pembelajaran [Estimasi Waktu]</w:t>
            </w:r>
          </w:p>
        </w:tc>
        <w:tc>
          <w:tcPr>
            <w:tcW w:type="dxa" w:w="1384"/>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4"/>
              </w:rPr>
              <w:t>Materi Pembelajaran [Referensi]</w:t>
            </w:r>
          </w:p>
        </w:tc>
        <w:tc>
          <w:tcPr>
            <w:tcW w:type="dxa" w:w="1384"/>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4"/>
              </w:rPr>
              <w:t>Bobot (%)</w:t>
            </w:r>
          </w:p>
        </w:tc>
      </w:tr>
      <w:tr>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1</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Mahasiswa mampu memahami ruang lingkup desain grafis, industri kreatif, dan konsep dasar komunikasi visual.</w:t>
              <w:br/>
              <w:t>[CPMK-1]</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 Menjelaskan definisi desain grafis dan peranannya di era digital</w:t>
              <w:br/>
              <w:t>• Mengidentifikasi berbagai bidang karier desainer grafis</w:t>
              <w:br/>
              <w:t>• Memahami perbedaan desain cetak vs desain digital</w:t>
              <w:br/>
              <w:t>• Mengenal tools industri: Adobe CC, Canva, Figma</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Kuis Pengantar</w:t>
              <w:br/>
              <w:t>Partisipasi</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Kuliah Interaktif</w:t>
              <w:br/>
              <w:t>Diskusi &amp; Tanya Jawab</w:t>
              <w:br/>
              <w:t>Demo Software</w:t>
              <w:br/>
              <w:t>[1x(2x50') T]</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Pengantar Desain Grafis:</w:t>
              <w:br/>
              <w:t>• Definisi &amp; Sejarah Desain Grafis</w:t>
              <w:br/>
              <w:t>• Industri Kreatif &amp; Peluang Karier</w:t>
              <w:br/>
              <w:t>• Desain Cetak vs Digital</w:t>
              <w:br/>
              <w:t>• Overview Tools: Adobe CC, Canva</w:t>
              <w:br/>
              <w:t>Ref: [1]</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2%</w:t>
            </w:r>
          </w:p>
        </w:tc>
      </w:tr>
      <w:tr>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2</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Mahasiswa mampu menerapkan elemen visual dan prinsip komposisi desain.</w:t>
              <w:br/>
              <w:t>[CPMK-1]</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 Mengidentifikasi 7 elemen desain (titik, garis, bentuk, warna, tekstur, ruang, nilai)</w:t>
              <w:br/>
              <w:t>• Menerapkan prinsip keseimbangan, kontras, hierarki, irama, kesatuan</w:t>
              <w:br/>
              <w:t>• Membuat komposisi visual dasar menggunakan Photoshop</w:t>
              <w:br/>
              <w:t>• Menganalisis desain nyata berdasarkan prinsip komposisi</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Tugas Praktek 1</w:t>
              <w:br/>
              <w:t>Kuis Elemen Desain</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Kuliah Interaktif</w:t>
              <w:br/>
              <w:t>Praktikum Photoshop</w:t>
              <w:br/>
              <w:t>[1x(2x50') T]</w:t>
              <w:br/>
              <w:t>[1x(1x50') P]</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Elemen Visual &amp; Komposisi:</w:t>
              <w:br/>
              <w:t>• 7 Elemen Desain Grafis</w:t>
              <w:br/>
              <w:t>• Prinsip Komposisi (Rule of Thirds)</w:t>
              <w:br/>
              <w:t>• Keseimbangan Simetris &amp; Asimetris</w:t>
              <w:br/>
              <w:t>• Whitespace &amp; Hierarki Visual</w:t>
              <w:br/>
              <w:t>Ref: [1,3]</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5%</w:t>
            </w:r>
          </w:p>
        </w:tc>
      </w:tr>
      <w:tr>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3</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Mahasiswa mampu menerapkan teknik tipografi profesional dalam desain.</w:t>
              <w:br/>
              <w:t>[CPMK-2]</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 Menjelaskan anatomi huruf (serif, sans-serif, script, display)</w:t>
              <w:br/>
              <w:t>• Memilih kombinasi font yang harmonis (font pairing)</w:t>
              <w:br/>
              <w:t>• Mengatur letter-spacing, line-height, tracking</w:t>
              <w:br/>
              <w:t>• Membuat desain dengan hierarki tipografi yang jelas</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Tugas Praktek 2</w:t>
              <w:br/>
              <w:t>Kuis Tipografi</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Kuliah Interaktif</w:t>
              <w:br/>
              <w:t>Praktikum</w:t>
              <w:br/>
              <w:t>Analisis Font Nyata</w:t>
              <w:br/>
              <w:t>[1x(2x50') T]</w:t>
              <w:br/>
              <w:t>[1x(1x50') P]</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Tipografi Profesional:</w:t>
              <w:br/>
              <w:t>• Anatomi &amp; Klasifikasi Font</w:t>
              <w:br/>
              <w:t>• Font Pairing &amp; Harmoni</w:t>
              <w:br/>
              <w:t>• Keterbacaan &amp; Legibilitas</w:t>
              <w:br/>
              <w:t>• Tipografi di Media Digital</w:t>
              <w:br/>
              <w:t>Ref: [2,3]</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5%</w:t>
            </w:r>
          </w:p>
        </w:tc>
      </w:tr>
      <w:tr>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4</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Mahasiswa mampu menerapkan teori warna dan psikologi warna dalam desain.</w:t>
              <w:br/>
              <w:t>[CPMK-2]</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 Menjelaskan roda warna (warna primer, sekunder, tersier)</w:t>
              <w:br/>
              <w:t>• Menerapkan skema warna (monokromatik, analog, komplementer, triadik)</w:t>
              <w:br/>
              <w:t>• Menggunakan psikologi warna untuk target audiens yang tepat</w:t>
              <w:br/>
              <w:t>• Membuat palet warna merek menggunakan Adobe Color</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Tugas Praktek 3</w:t>
              <w:br/>
              <w:t>Kuis Teori Warna</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Kuliah Interaktif</w:t>
              <w:br/>
              <w:t>Praktikum</w:t>
              <w:br/>
              <w:t>Workshop Palet Warna</w:t>
              <w:br/>
              <w:t>[1x(2x50') T]</w:t>
              <w:br/>
              <w:t>[1x(1x50') P]</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Teori &amp; Psikologi Warna:</w:t>
              <w:br/>
              <w:t>• Roda Warna &amp; Skema Warna</w:t>
              <w:br/>
              <w:t>• Psikologi Warna per Industri</w:t>
              <w:br/>
              <w:t>• Mode Warna: RGB vs CMYK</w:t>
              <w:br/>
              <w:t>• Adobe Color &amp; Coolors.co</w:t>
              <w:br/>
              <w:t>Ref: [1,2]</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5%</w:t>
            </w:r>
          </w:p>
        </w:tc>
      </w:tr>
      <w:tr>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5</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Mahasiswa mampu mengoperasikan Adobe Photoshop untuk editing foto dan manipulasi digital.</w:t>
              <w:br/>
              <w:t>[CPMK-3]</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 Memahami antarmuka Photoshop: panel, layer, mask</w:t>
              <w:br/>
              <w:t>• Melakukan retouching foto profesional (skin retouching, background removal)</w:t>
              <w:br/>
              <w:t>• Menggunakan Selection Tools, Pen Tool, dan Smart Objects</w:t>
              <w:br/>
              <w:t>• Membuat komposit foto sederhana dengan teknik layer blending</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Tugas Praktek 4a</w:t>
              <w:br/>
              <w:t>Kuis Photoshop</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Kuliah Interaktif</w:t>
              <w:br/>
              <w:t>Praktikum Intensif</w:t>
              <w:br/>
              <w:t>[1x(2x50') T]</w:t>
              <w:br/>
              <w:t>[1x(1x50') P]</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Adobe Photoshop:</w:t>
              <w:br/>
              <w:t>• Interface &amp; Layer Management</w:t>
              <w:br/>
              <w:t>• Selection &amp; Masking Tools</w:t>
              <w:br/>
              <w:t>• Retouching &amp; Skin Editing</w:t>
              <w:br/>
              <w:t>• Photo Compositing</w:t>
              <w:br/>
              <w:t>• Smart Objects &amp; Filters</w:t>
              <w:br/>
              <w:t>Ref: [3]</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5%</w:t>
            </w:r>
          </w:p>
        </w:tc>
      </w:tr>
      <w:tr>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6</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Mahasiswa mampu membuat desain logo dan identitas merek dengan Adobe Illustrator.</w:t>
              <w:br/>
              <w:t>[CPMK-3]</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 Memahami perbedaan vector vs raster dan manfaat vector</w:t>
              <w:br/>
              <w:t>• Mengoperasikan Pen Tool, Shape Tools, dan Pathfinder</w:t>
              <w:br/>
              <w:t>• Mendesain logo minimalis dengan teknik vector art</w:t>
              <w:br/>
              <w:t>• Membuat brand guideline sederhana (logo, warna, font)</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Tugas Praktek 4b</w:t>
              <w:br/>
              <w:t>Kuis Illustrator</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Kuliah Interaktif</w:t>
              <w:br/>
              <w:t>Praktikum</w:t>
              <w:br/>
              <w:t>Logo Design Challenge</w:t>
              <w:br/>
              <w:t>[1x(2x50') T]</w:t>
              <w:br/>
              <w:t>[1x(1x50') P]</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Adobe Illustrator &amp; Logo Design:</w:t>
              <w:br/>
              <w:t>• Vector vs Raster</w:t>
              <w:br/>
              <w:t>• Pen Tool Mastery</w:t>
              <w:br/>
              <w:t>• Logo Design Process</w:t>
              <w:br/>
              <w:t>• Brand Identity System</w:t>
              <w:br/>
              <w:t>• Brand Guideline Sederhana</w:t>
              <w:br/>
              <w:t>Ref: [4]</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5%</w:t>
            </w:r>
          </w:p>
        </w:tc>
      </w:tr>
      <w:tr>
        <w:tc>
          <w:tcPr>
            <w:tcW w:type="dxa" w:w="1384"/>
            <w:shd w:val="clear" w:color="auto" w:fill="E8F5E9"/>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7</w:t>
            </w:r>
          </w:p>
        </w:tc>
        <w:tc>
          <w:tcPr>
            <w:tcW w:type="dxa" w:w="1384"/>
            <w:shd w:val="clear" w:color="auto" w:fill="E8F5E9"/>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b/>
                <w:color w:val="1B4332"/>
                <w:sz w:val="15"/>
              </w:rPr>
              <w:t>UJIAN TENGAH SEMESTER</w:t>
            </w:r>
          </w:p>
        </w:tc>
        <w:tc>
          <w:tcPr>
            <w:tcW w:type="dxa" w:w="1384"/>
            <w:shd w:val="clear" w:color="auto" w:fill="E8F5E9"/>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Materi Minggu 1–6</w:t>
              <w:br/>
              <w:t>(Teori + Praktek Desain Grafis)</w:t>
            </w:r>
          </w:p>
        </w:tc>
        <w:tc>
          <w:tcPr>
            <w:tcW w:type="dxa" w:w="1384"/>
            <w:shd w:val="clear" w:color="auto" w:fill="E8F5E9"/>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UTS</w:t>
            </w:r>
          </w:p>
        </w:tc>
        <w:tc>
          <w:tcPr>
            <w:tcW w:type="dxa" w:w="1384"/>
            <w:shd w:val="clear" w:color="auto" w:fill="E8F5E9"/>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Ujian Tertulis &amp; Praktek Desain</w:t>
            </w:r>
          </w:p>
        </w:tc>
        <w:tc>
          <w:tcPr>
            <w:tcW w:type="dxa" w:w="1384"/>
            <w:shd w:val="clear" w:color="auto" w:fill="E8F5E9"/>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Cakupan: Prinsip Desain, Tipografi, Teori Warna, Photoshop, Illustrator</w:t>
            </w:r>
          </w:p>
        </w:tc>
        <w:tc>
          <w:tcPr>
            <w:tcW w:type="dxa" w:w="1384"/>
            <w:shd w:val="clear" w:color="auto" w:fill="E8F5E9"/>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15%</w:t>
            </w:r>
          </w:p>
        </w:tc>
      </w:tr>
      <w:tr>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8</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Mahasiswa mampu membuat materi desain promosi menggunakan Canva Pro dan Photoshop.</w:t>
              <w:br/>
              <w:t>[CPMK-3]</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 Membuat poster event dan flyer promosi yang menarik</w:t>
              <w:br/>
              <w:t>• Mendesain banner digital (Instagram post, story, LinkedIn banner)</w:t>
              <w:br/>
              <w:t>• Menggunakan template Canva dan mengkustomisasinya</w:t>
              <w:br/>
              <w:t>• Menerapkan prinsip desain promosi yang efektif</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Tugas Praktek 5</w:t>
              <w:br/>
              <w:t>Kuis Desain Promosi</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Kuliah Interaktif</w:t>
              <w:br/>
              <w:t>Praktikum</w:t>
              <w:br/>
              <w:t>Design Sprint</w:t>
              <w:br/>
              <w:t>[1x(2x50') T]</w:t>
              <w:br/>
              <w:t>[1x(1x50') P]</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Desain Materi Promosi:</w:t>
              <w:br/>
              <w:t>• Poster &amp; Flyer Event</w:t>
              <w:br/>
              <w:t>• Banner Digital (IG, FB, LinkedIn)</w:t>
              <w:br/>
              <w:t>• Canva Pro: Template &amp; Brand Kit</w:t>
              <w:br/>
              <w:t>• Prinsip Desain Iklan Digital</w:t>
              <w:br/>
              <w:t>Ref: [1,6]</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5%</w:t>
            </w:r>
          </w:p>
        </w:tc>
      </w:tr>
      <w:tr>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9</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Mahasiswa mampu membuat infografis dan visualisasi data yang informatif.</w:t>
              <w:br/>
              <w:t>[CPMK-3]</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 Memahami jenis-jenis infografis (statistik, proses, perbandingan, timeline)</w:t>
              <w:br/>
              <w:t>• Menyederhanakan data kompleks menjadi visual yang mudah dipahami</w:t>
              <w:br/>
              <w:t>• Membuat infografis menggunakan Canva dan Illustrator</w:t>
              <w:br/>
              <w:t>• Memilih jenis chart/grafik yang tepat sesuai data</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Tugas Praktek 6</w:t>
              <w:br/>
              <w:t>Kuis Infografis</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Kuliah Interaktif</w:t>
              <w:br/>
              <w:t>Praktikum</w:t>
              <w:br/>
              <w:t>Data Visualization Workshop</w:t>
              <w:br/>
              <w:t>[1x(2x50') T]</w:t>
              <w:br/>
              <w:t>[1x(1x50') P]</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Infografis &amp; Visualisasi Data:</w:t>
              <w:br/>
              <w:t>• Jenis-jenis Infografis</w:t>
              <w:br/>
              <w:t>• Prinsip Data Storytelling</w:t>
              <w:br/>
              <w:t>• Pemilihan Chart yang Tepat</w:t>
              <w:br/>
              <w:t>• Tools: Canva, Illustrator, Piktochart</w:t>
              <w:br/>
              <w:t>Ref: [1,6]</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5%</w:t>
            </w:r>
          </w:p>
        </w:tc>
      </w:tr>
      <w:tr>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10</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Mahasiswa mampu memahami storytelling visual dan membuat storyboard untuk produksi video.</w:t>
              <w:br/>
              <w:t>[CPMK-4]</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 Menjelaskan konsep visual storytelling dan narrative arc</w:t>
              <w:br/>
              <w:t>• Memahami shot types (close-up, medium shot, wide shot) dan camera angles</w:t>
              <w:br/>
              <w:t>• Membuat storyboard video 30-60 detik secara manual/digital</w:t>
              <w:br/>
              <w:t>• Merencanakan produksi video (script, shot list, timeline)</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Tugas Storyboard</w:t>
              <w:br/>
              <w:t>Kuis Produksi Video</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Kuliah Interaktif</w:t>
              <w:br/>
              <w:t>Workshop Storyboard</w:t>
              <w:br/>
              <w:t>Analisis Film/Iklan</w:t>
              <w:br/>
              <w:t>[1x(2x50') T]</w:t>
              <w:br/>
              <w:t>[1x(1x50') P]</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Storytelling &amp; Storyboard:</w:t>
              <w:br/>
              <w:t>• Visual Storytelling &amp; Narrative</w:t>
              <w:br/>
              <w:t>• Jenis Shot &amp; Camera Angle</w:t>
              <w:br/>
              <w:t>• Storyboard Technique</w:t>
              <w:br/>
              <w:t>• Script &amp; Shot List</w:t>
              <w:br/>
              <w:t>• Pre-production Planning</w:t>
              <w:br/>
              <w:t>Ref: [5,9]</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5%</w:t>
            </w:r>
          </w:p>
        </w:tc>
      </w:tr>
      <w:tr>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11</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Mahasiswa mampu melakukan editing video profesional dengan Adobe Premiere Pro.</w:t>
              <w:br/>
              <w:t>[CPMK-4]</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 Memahami workflow video editing: import, edit, export</w:t>
              <w:br/>
              <w:t>• Melakukan cutting, trimming, dan sequence assembly</w:t>
              <w:br/>
              <w:t>• Menambahkan transisi, efek teks, dan subtitle</w:t>
              <w:br/>
              <w:t>• Melakukan audio mixing: level, noise reduction, musik background</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Tugas Praktek 7a</w:t>
              <w:br/>
              <w:t>Kuis Premiere Pro</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Kuliah Interaktif</w:t>
              <w:br/>
              <w:t>Praktikum Editing</w:t>
              <w:br/>
              <w:t>[1x(2x50') T]</w:t>
              <w:br/>
              <w:t>[1x(1x50') P]</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Adobe Premiere Pro – Editing:</w:t>
              <w:br/>
              <w:t>• Interface &amp; Workflow</w:t>
              <w:br/>
              <w:t>• Cutting &amp; Assembly</w:t>
              <w:br/>
              <w:t>• Transisi &amp; Efek Visual</w:t>
              <w:br/>
              <w:t>• Teks &amp; Subtitle</w:t>
              <w:br/>
              <w:t>• Audio Mixing Dasar</w:t>
              <w:br/>
              <w:t>Ref: [5,7]</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5%</w:t>
            </w:r>
          </w:p>
        </w:tc>
      </w:tr>
      <w:tr>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12</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Mahasiswa mampu membuat motion graphics dan animasi teks dengan teknik keyframe.</w:t>
              <w:br/>
              <w:t>[CPMK-4]</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 Memahami konsep keyframe dan timeline animasi</w:t>
              <w:br/>
              <w:t>• Membuat animasi lower third dan title sequence profesional</w:t>
              <w:br/>
              <w:t>• Membuat transisi animasi antar scene</w:t>
              <w:br/>
              <w:t>• Mengekspor video dengan format yang tepat (MP4 H.264, MOV)</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Tugas Praktek 7b</w:t>
              <w:br/>
              <w:t>Kuis Motion Graphics</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Kuliah Interaktif</w:t>
              <w:br/>
              <w:t>Praktikum</w:t>
              <w:br/>
              <w:t>Motion Design Challenge</w:t>
              <w:br/>
              <w:t>[1x(2x50') T]</w:t>
              <w:br/>
              <w:t>[1x(1x50') P]</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Motion Graphics &amp; Animasi:</w:t>
              <w:br/>
              <w:t>• Keyframe Animation Basics</w:t>
              <w:br/>
              <w:t>• Lower Third &amp; Title Sequence</w:t>
              <w:br/>
              <w:t>• Transisi Animasi</w:t>
              <w:br/>
              <w:t>• Export Settings (format, codec)</w:t>
              <w:br/>
              <w:t>• Essential Graphics Panel</w:t>
              <w:br/>
              <w:t>Ref: [5,9]</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5%</w:t>
            </w:r>
          </w:p>
        </w:tc>
      </w:tr>
      <w:tr>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13</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Mahasiswa mampu memproduksi konten video untuk berbagai platform media sosial.</w:t>
              <w:br/>
              <w:t>[CPMK-4]</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 Memahami spesifikasi konten per platform (IG Reels, YouTube Shorts, TikTok)</w:t>
              <w:br/>
              <w:t>• Menerapkan teknik color grading untuk atmosfer visual yang konsisten</w:t>
              <w:br/>
              <w:t>• Membuat thumbnail YouTube yang menarik menggunakan Photoshop</w:t>
              <w:br/>
              <w:t>• Mengoptimalkan video untuk keterlibatan audiens (hooks, CTA)</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Tugas Praktek 8</w:t>
              <w:br/>
              <w:t>Kuis Konten Media Sosial</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Kuliah Interaktif</w:t>
              <w:br/>
              <w:t>Praktikum</w:t>
              <w:br/>
              <w:t>Content Strategy Workshop</w:t>
              <w:br/>
              <w:t>[1x(2x50') T]</w:t>
              <w:br/>
              <w:t>[1x(1x50') P]</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Konten Media Sosial:</w:t>
              <w:br/>
              <w:t>• Format per Platform (IG, YT, TikTok)</w:t>
              <w:br/>
              <w:t>• Color Grading &amp; LUTs</w:t>
              <w:br/>
              <w:t>• YouTube Thumbnail Design</w:t>
              <w:br/>
              <w:t>• Hooks &amp; CTA Strategy</w:t>
              <w:br/>
              <w:t>• Content Calendar</w:t>
              <w:br/>
              <w:t>Ref: [5,6,9]</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5%</w:t>
            </w:r>
          </w:p>
        </w:tc>
      </w:tr>
      <w:tr>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14</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Mahasiswa mampu menerapkan etika desain dan hak cipta dalam produksi konten digital.</w:t>
              <w:br/>
              <w:t>[CPMK-5]</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 Memahami hak cipta, lisensi Creative Commons, dan royalty-free assets</w:t>
              <w:br/>
              <w:t>• Menghindari plagiarisme visual dan menghargai karya orang lain</w:t>
              <w:br/>
              <w:t>• Memahami etika iklan digital dan tanggung jawab komunikator visual</w:t>
              <w:br/>
              <w:t>• Menggunakan assets legal: Unsplash, Pexels, Freepik, Envato Elements</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Diskusi Kasus</w:t>
              <w:br/>
              <w:t>Kuis Etika Desain</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Kuliah Interaktif</w:t>
              <w:br/>
              <w:t>Studi Kasus</w:t>
              <w:br/>
              <w:t>Diskusi Kelompok</w:t>
              <w:br/>
              <w:t>[1x(2x50') T]</w:t>
              <w:br/>
              <w:t>[1x(1x50') P]</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Etika Desain &amp; Hak Cipta:</w:t>
              <w:br/>
              <w:t>• Hak Cipta &amp; Lisensi CC</w:t>
              <w:br/>
              <w:t>• Plagiarisme Visual</w:t>
              <w:br/>
              <w:t>• Royalty-Free Assets</w:t>
              <w:br/>
              <w:t>• Etika Iklan Digital</w:t>
              <w:br/>
              <w:t>• Sumber Aset Legal</w:t>
              <w:br/>
              <w:t>Ref: [1,6]</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3%</w:t>
            </w:r>
          </w:p>
        </w:tc>
      </w:tr>
      <w:tr>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15</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Mahasiswa mampu menyusun dan mempresentasikan portofolio desain profesional.</w:t>
              <w:br/>
              <w:t>[CPMK-5]</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 Menyusun portofolio desain yang mencakup min. 5 karya terbaik</w:t>
              <w:br/>
              <w:t>• Membuat portofolio digital (Behance / website sederhana)</w:t>
              <w:br/>
              <w:t>• Mempresentasikan konsep desain dan proses kreatif secara profesional</w:t>
              <w:br/>
              <w:t>• Menerima dan merespons kritik konstruktif secara profesional</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Presentasi Portofolio</w:t>
              <w:br/>
              <w:t>Peer Review</w:t>
              <w:br/>
              <w:t>Laporan Refleksi</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Presentasi Kelompok &amp; Individual</w:t>
              <w:br/>
              <w:t>Exhibition Style</w:t>
              <w:br/>
              <w:t>Peer Feedback</w:t>
              <w:br/>
              <w:t>[1x(2x50') T]</w:t>
              <w:br/>
              <w:t>[1x(1x50') P]</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Portofolio &amp; Presentasi:</w:t>
              <w:br/>
              <w:t>• Kurasi Karya Terbaik</w:t>
              <w:br/>
              <w:t>• Behance / Portfolio Website</w:t>
              <w:br/>
              <w:t>• Design Brief &amp; Rationale</w:t>
              <w:br/>
              <w:t>• Public Speaking untuk Desainer</w:t>
              <w:br/>
              <w:t>• Peer Critique Etiquette</w:t>
              <w:br/>
              <w:t>Ref: [1,8]</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20%</w:t>
            </w:r>
          </w:p>
        </w:tc>
      </w:tr>
      <w:tr>
        <w:tc>
          <w:tcPr>
            <w:tcW w:type="dxa" w:w="1384"/>
            <w:shd w:val="clear" w:color="auto" w:fill="E8F5E9"/>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16</w:t>
            </w:r>
          </w:p>
        </w:tc>
        <w:tc>
          <w:tcPr>
            <w:tcW w:type="dxa" w:w="1384"/>
            <w:shd w:val="clear" w:color="auto" w:fill="E8F5E9"/>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b/>
                <w:color w:val="1B4332"/>
                <w:sz w:val="15"/>
              </w:rPr>
              <w:t>UJIAN AKHIR SEMESTER</w:t>
            </w:r>
          </w:p>
        </w:tc>
        <w:tc>
          <w:tcPr>
            <w:tcW w:type="dxa" w:w="1384"/>
            <w:shd w:val="clear" w:color="auto" w:fill="E8F5E9"/>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Materi Minggu 8–14</w:t>
              <w:br/>
              <w:t>(Video Animation &amp; Produksi Konten Digital)</w:t>
            </w:r>
          </w:p>
        </w:tc>
        <w:tc>
          <w:tcPr>
            <w:tcW w:type="dxa" w:w="1384"/>
            <w:shd w:val="clear" w:color="auto" w:fill="E8F5E9"/>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UAS</w:t>
            </w:r>
          </w:p>
        </w:tc>
        <w:tc>
          <w:tcPr>
            <w:tcW w:type="dxa" w:w="1384"/>
            <w:shd w:val="clear" w:color="auto" w:fill="E8F5E9"/>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Ujian Tertulis &amp; Penilaian Proyek Final</w:t>
            </w:r>
          </w:p>
        </w:tc>
        <w:tc>
          <w:tcPr>
            <w:tcW w:type="dxa" w:w="1384"/>
            <w:shd w:val="clear" w:color="auto" w:fill="E8F5E9"/>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Cakupan: Infografis, Produksi Video, Motion Graphics, Konten Media Sosial, Etika Desain</w:t>
            </w:r>
          </w:p>
        </w:tc>
        <w:tc>
          <w:tcPr>
            <w:tcW w:type="dxa" w:w="1384"/>
            <w:shd w:val="clear" w:color="auto" w:fill="E8F5E9"/>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20%</w:t>
            </w:r>
          </w:p>
        </w:tc>
      </w:tr>
    </w:tbl>
    <w:p/>
    <w:p>
      <w:pPr>
        <w:spacing w:before="200" w:after="80"/>
      </w:pPr>
      <w:r>
        <w:rPr>
          <w:b/>
          <w:color w:val="1B4332"/>
          <w:sz w:val="20"/>
        </w:rPr>
        <w:t>I. SISTEM PENILAIAN DAN EVALUASI</w:t>
      </w:r>
    </w:p>
    <w:p>
      <w:r>
        <w:rPr>
          <w:b/>
          <w:sz w:val="18"/>
        </w:rPr>
        <w:t>I.1  Komponen dan Bobot Penilaian</w:t>
      </w:r>
    </w:p>
    <w:tbl>
      <w:tblPr>
        <w:tblLook w:firstColumn="1" w:firstRow="1" w:lastColumn="0" w:lastRow="0" w:noHBand="0" w:noVBand="1" w:val="04A0"/>
        <w:tblW w:w="9921" w:type="dxa"/>
      </w:tblPr>
      <w:tblGrid>
        <w:gridCol w:w="1938"/>
        <w:gridCol w:w="1938"/>
        <w:gridCol w:w="1938"/>
        <w:gridCol w:w="1938"/>
        <w:gridCol w:w="1938"/>
      </w:tblGrid>
      <w:tr>
        <w:tc>
          <w:tcPr>
            <w:tcW w:type="dxa" w:w="1938"/>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No</w:t>
            </w:r>
          </w:p>
        </w:tc>
        <w:tc>
          <w:tcPr>
            <w:tcW w:type="dxa" w:w="1938"/>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Komponen Penilaian</w:t>
            </w:r>
          </w:p>
        </w:tc>
        <w:tc>
          <w:tcPr>
            <w:tcW w:type="dxa" w:w="1938"/>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Bobot</w:t>
            </w:r>
          </w:p>
        </w:tc>
        <w:tc>
          <w:tcPr>
            <w:tcW w:type="dxa" w:w="1938"/>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Keterangan Teknis</w:t>
            </w:r>
          </w:p>
        </w:tc>
        <w:tc>
          <w:tcPr>
            <w:tcW w:type="dxa" w:w="1938"/>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Deskripsi</w:t>
            </w:r>
          </w:p>
        </w:tc>
      </w:tr>
      <w:tr>
        <w:tc>
          <w:tcPr>
            <w:tcW w:type="dxa" w:w="1938"/>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1</w:t>
            </w:r>
          </w:p>
        </w:tc>
        <w:tc>
          <w:tcPr>
            <w:tcW w:type="dxa" w:w="1938"/>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Partisipasi &amp; Kehadiran</w:t>
            </w:r>
          </w:p>
        </w:tc>
        <w:tc>
          <w:tcPr>
            <w:tcW w:type="dxa" w:w="1938"/>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10%</w:t>
            </w:r>
          </w:p>
        </w:tc>
        <w:tc>
          <w:tcPr>
            <w:tcW w:type="dxa" w:w="1938"/>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Kehadiran min. 75%</w:t>
            </w:r>
          </w:p>
        </w:tc>
        <w:tc>
          <w:tcPr>
            <w:tcW w:type="dxa" w:w="1938"/>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Kehadiran, keaktifan bertanya, diskusi, dan partisipasi critique session</w:t>
            </w:r>
          </w:p>
        </w:tc>
      </w:tr>
      <w:tr>
        <w:tc>
          <w:tcPr>
            <w:tcW w:type="dxa" w:w="1938"/>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2</w:t>
            </w:r>
          </w:p>
        </w:tc>
        <w:tc>
          <w:tcPr>
            <w:tcW w:type="dxa" w:w="1938"/>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Kuis (Mg 1, 2, 3, 4, 5, 6, 8-10)</w:t>
            </w:r>
          </w:p>
        </w:tc>
        <w:tc>
          <w:tcPr>
            <w:tcW w:type="dxa" w:w="1938"/>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10%</w:t>
            </w:r>
          </w:p>
        </w:tc>
        <w:tc>
          <w:tcPr>
            <w:tcW w:type="dxa" w:w="1938"/>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9 kuis @~1%</w:t>
            </w:r>
          </w:p>
        </w:tc>
        <w:tc>
          <w:tcPr>
            <w:tcW w:type="dxa" w:w="1938"/>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Kuis singkat teori desain, identifikasi elemen, analisis karya di awal/akhir kuliah</w:t>
            </w:r>
          </w:p>
        </w:tc>
      </w:tr>
      <w:tr>
        <w:tc>
          <w:tcPr>
            <w:tcW w:type="dxa" w:w="1938"/>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3</w:t>
            </w:r>
          </w:p>
        </w:tc>
        <w:tc>
          <w:tcPr>
            <w:tcW w:type="dxa" w:w="1938"/>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Tugas Praktek (8 tugas)</w:t>
            </w:r>
          </w:p>
        </w:tc>
        <w:tc>
          <w:tcPr>
            <w:tcW w:type="dxa" w:w="1938"/>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20%</w:t>
            </w:r>
          </w:p>
        </w:tc>
        <w:tc>
          <w:tcPr>
            <w:tcW w:type="dxa" w:w="1938"/>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Rata-rata nilai tugas</w:t>
            </w:r>
          </w:p>
        </w:tc>
        <w:tc>
          <w:tcPr>
            <w:tcW w:type="dxa" w:w="1938"/>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Kualitas desain, kesesuaian brief, kreativitas, teknis tools, orisinalitas</w:t>
            </w:r>
          </w:p>
        </w:tc>
      </w:tr>
      <w:tr>
        <w:tc>
          <w:tcPr>
            <w:tcW w:type="dxa" w:w="1938"/>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4</w:t>
            </w:r>
          </w:p>
        </w:tc>
        <w:tc>
          <w:tcPr>
            <w:tcW w:type="dxa" w:w="1938"/>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Ujian Tengah Semester (UTS)</w:t>
            </w:r>
          </w:p>
        </w:tc>
        <w:tc>
          <w:tcPr>
            <w:tcW w:type="dxa" w:w="1938"/>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15%</w:t>
            </w:r>
          </w:p>
        </w:tc>
        <w:tc>
          <w:tcPr>
            <w:tcW w:type="dxa" w:w="1938"/>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Teori + Praktek Desain</w:t>
            </w:r>
          </w:p>
        </w:tc>
        <w:tc>
          <w:tcPr>
            <w:tcW w:type="dxa" w:w="1938"/>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Materi Mg 1-6: Prinsip Desain, Tipografi, Warna, Photoshop, Illustrator</w:t>
            </w:r>
          </w:p>
        </w:tc>
      </w:tr>
      <w:tr>
        <w:tc>
          <w:tcPr>
            <w:tcW w:type="dxa" w:w="1938"/>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5</w:t>
            </w:r>
          </w:p>
        </w:tc>
        <w:tc>
          <w:tcPr>
            <w:tcW w:type="dxa" w:w="1938"/>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Proyek Portofolio (Minggu 15)</w:t>
            </w:r>
          </w:p>
        </w:tc>
        <w:tc>
          <w:tcPr>
            <w:tcW w:type="dxa" w:w="1938"/>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20%</w:t>
            </w:r>
          </w:p>
        </w:tc>
        <w:tc>
          <w:tcPr>
            <w:tcW w:type="dxa" w:w="1938"/>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Individual</w:t>
            </w:r>
          </w:p>
        </w:tc>
        <w:tc>
          <w:tcPr>
            <w:tcW w:type="dxa" w:w="1938"/>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Presentasi, kualitas karya, kedalaman konsep, komunikasi visual, proses kreatif</w:t>
            </w:r>
          </w:p>
        </w:tc>
      </w:tr>
      <w:tr>
        <w:tc>
          <w:tcPr>
            <w:tcW w:type="dxa" w:w="1938"/>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6</w:t>
            </w:r>
          </w:p>
        </w:tc>
        <w:tc>
          <w:tcPr>
            <w:tcW w:type="dxa" w:w="1938"/>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Ujian Akhir Semester (UAS)</w:t>
            </w:r>
          </w:p>
        </w:tc>
        <w:tc>
          <w:tcPr>
            <w:tcW w:type="dxa" w:w="1938"/>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25%</w:t>
            </w:r>
          </w:p>
        </w:tc>
        <w:tc>
          <w:tcPr>
            <w:tcW w:type="dxa" w:w="1938"/>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Teori + Penilaian Proyek</w:t>
            </w:r>
          </w:p>
        </w:tc>
        <w:tc>
          <w:tcPr>
            <w:tcW w:type="dxa" w:w="1938"/>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Materi Mg 8-14: Desain Promosi, Infografis, Video Editing, Motion Graphics, Etika</w:t>
            </w:r>
          </w:p>
        </w:tc>
      </w:tr>
      <w:tr>
        <w:tc>
          <w:tcPr>
            <w:tcW w:type="dxa" w:w="1938"/>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r>
          </w:p>
        </w:tc>
        <w:tc>
          <w:tcPr>
            <w:tcW w:type="dxa" w:w="1938"/>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TOTAL</w:t>
            </w:r>
          </w:p>
        </w:tc>
        <w:tc>
          <w:tcPr>
            <w:tcW w:type="dxa" w:w="1938"/>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100%</w:t>
            </w:r>
          </w:p>
        </w:tc>
        <w:tc>
          <w:tcPr>
            <w:tcW w:type="dxa" w:w="1938"/>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r>
          </w:p>
        </w:tc>
        <w:tc>
          <w:tcPr>
            <w:tcW w:type="dxa" w:w="1938"/>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r>
          </w:p>
        </w:tc>
      </w:tr>
    </w:tbl>
    <w:p/>
    <w:p>
      <w:r>
        <w:rPr>
          <w:b/>
          <w:sz w:val="18"/>
        </w:rPr>
        <w:t>I.2  Konversi Nilai Akhir</w:t>
      </w:r>
    </w:p>
    <w:tbl>
      <w:tblPr>
        <w:tblLook w:firstColumn="1" w:firstRow="1" w:lastColumn="0" w:lastRow="0" w:noHBand="0" w:noVBand="1" w:val="04A0"/>
        <w:tblW w:w="9921" w:type="dxa"/>
      </w:tblPr>
      <w:tblGrid>
        <w:gridCol w:w="2422"/>
        <w:gridCol w:w="2422"/>
        <w:gridCol w:w="2422"/>
        <w:gridCol w:w="2422"/>
      </w:tblGrid>
      <w:tr>
        <w:tc>
          <w:tcPr>
            <w:tcW w:type="dxa" w:w="2422"/>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No</w:t>
            </w:r>
          </w:p>
        </w:tc>
        <w:tc>
          <w:tcPr>
            <w:tcW w:type="dxa" w:w="2422"/>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Rentang Nilai (Skala 100)</w:t>
            </w:r>
          </w:p>
        </w:tc>
        <w:tc>
          <w:tcPr>
            <w:tcW w:type="dxa" w:w="2422"/>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Nilai Huruf</w:t>
            </w:r>
          </w:p>
        </w:tc>
        <w:tc>
          <w:tcPr>
            <w:tcW w:type="dxa" w:w="2422"/>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Keterangan</w:t>
            </w:r>
          </w:p>
        </w:tc>
      </w:tr>
      <w:tr>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1</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80 – 100</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A</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Sangat Baik – Lulus</w:t>
            </w:r>
          </w:p>
        </w:tc>
      </w:tr>
      <w:tr>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2</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68 – 79</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B</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Baik – Lulus</w:t>
            </w:r>
          </w:p>
        </w:tc>
      </w:tr>
      <w:tr>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3</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56 – 67</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C</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Cukup – Lulus (nilai minimum lulus)</w:t>
            </w:r>
          </w:p>
        </w:tc>
      </w:tr>
      <w:tr>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4</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45 – 55</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D</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Kurang – Tidak Lulus</w:t>
            </w:r>
          </w:p>
        </w:tc>
      </w:tr>
      <w:tr>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5</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0 – 44</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E</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Sangat Kurang – Tidak Lulus</w:t>
            </w:r>
          </w:p>
        </w:tc>
      </w:tr>
    </w:tbl>
    <w:p/>
    <w:p>
      <w:r>
        <w:rPr>
          <w:b/>
          <w:sz w:val="18"/>
        </w:rPr>
        <w:t>I.3  Ketentuan Kelulusan</w:t>
      </w:r>
    </w:p>
    <w:p>
      <w:pPr>
        <w:pStyle w:val="ListBullet"/>
        <w:spacing w:after="40"/>
      </w:pPr>
      <w:r>
        <w:rPr>
          <w:sz w:val="18"/>
        </w:rPr>
        <w:t>Mahasiswa dinyatakan lulus apabila memperoleh nilai akhir minimal C (≥56).</w:t>
      </w:r>
    </w:p>
    <w:p>
      <w:pPr>
        <w:pStyle w:val="ListBullet"/>
        <w:spacing w:after="40"/>
      </w:pPr>
      <w:r>
        <w:rPr>
          <w:sz w:val="18"/>
        </w:rPr>
        <w:t>Kehadiran minimal 75% dari total tatap muka — jika kurang, nilai akhir otomatis E.</w:t>
      </w:r>
    </w:p>
    <w:p>
      <w:pPr>
        <w:pStyle w:val="ListBullet"/>
        <w:spacing w:after="40"/>
      </w:pPr>
      <w:r>
        <w:rPr>
          <w:sz w:val="18"/>
        </w:rPr>
        <w:t>Tugas dikumpulkan dalam format yang ditentukan (PDF/PNG/ZIP) melalui LMS. Keterlambatan: -10% per hari.</w:t>
      </w:r>
    </w:p>
    <w:p>
      <w:pPr>
        <w:pStyle w:val="ListBullet"/>
        <w:spacing w:after="40"/>
      </w:pPr>
      <w:r>
        <w:rPr>
          <w:sz w:val="18"/>
        </w:rPr>
        <w:t>Kecurangan akademik (plagiarisme visual, menggunakan karya orang lain tanpa atribusi) nilai 0.</w:t>
      </w:r>
    </w:p>
    <w:p>
      <w:pPr>
        <w:pStyle w:val="ListBullet"/>
        <w:spacing w:after="40"/>
      </w:pPr>
      <w:r>
        <w:rPr>
          <w:sz w:val="18"/>
        </w:rPr>
        <w:t>Portofolio final harus merupakan karya orisinal mahasiswa, bukan template yang tidak dimodifikasi.</w:t>
      </w:r>
    </w:p>
    <w:p>
      <w:pPr>
        <w:pStyle w:val="ListBullet"/>
        <w:spacing w:after="40"/>
      </w:pPr>
      <w:r>
        <w:rPr>
          <w:sz w:val="18"/>
        </w:rPr>
        <w:t>File tugas harus sesuai spesifikasi teknis (resolusi, format, ukuran file) — jika tidak sesuai, nilai maksimal 70%.</w:t>
      </w:r>
    </w:p>
    <w:p/>
    <w:p>
      <w:pPr>
        <w:spacing w:before="200" w:after="80"/>
      </w:pPr>
      <w:r>
        <w:rPr>
          <w:b/>
          <w:color w:val="1B4332"/>
          <w:sz w:val="20"/>
        </w:rPr>
        <w:t>J. RUBRIK PENILAIAN TUGAS DAN PROYEK</w:t>
      </w:r>
    </w:p>
    <w:tbl>
      <w:tblPr>
        <w:tblLook w:firstColumn="1" w:firstRow="1" w:lastColumn="0" w:lastRow="0" w:noHBand="0" w:noVBand="1" w:val="04A0"/>
        <w:tblW w:w="9921" w:type="dxa"/>
      </w:tblPr>
      <w:tblGrid>
        <w:gridCol w:w="1615"/>
        <w:gridCol w:w="1615"/>
        <w:gridCol w:w="1615"/>
        <w:gridCol w:w="1615"/>
        <w:gridCol w:w="1615"/>
        <w:gridCol w:w="1615"/>
      </w:tblGrid>
      <w:tr>
        <w:tc>
          <w:tcPr>
            <w:tcW w:type="dxa" w:w="1615"/>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4"/>
              </w:rPr>
              <w:t>Indikator Penilaian</w:t>
            </w:r>
          </w:p>
        </w:tc>
        <w:tc>
          <w:tcPr>
            <w:tcW w:type="dxa" w:w="1615"/>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4"/>
              </w:rPr>
              <w:t>Sangat Baik (90-100)</w:t>
            </w:r>
          </w:p>
        </w:tc>
        <w:tc>
          <w:tcPr>
            <w:tcW w:type="dxa" w:w="1615"/>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4"/>
              </w:rPr>
              <w:t>Baik (75-89)</w:t>
            </w:r>
          </w:p>
        </w:tc>
        <w:tc>
          <w:tcPr>
            <w:tcW w:type="dxa" w:w="1615"/>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4"/>
              </w:rPr>
              <w:t>Cukup (60-74)</w:t>
            </w:r>
          </w:p>
        </w:tc>
        <w:tc>
          <w:tcPr>
            <w:tcW w:type="dxa" w:w="1615"/>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4"/>
              </w:rPr>
              <w:t>Kurang (45-59)</w:t>
            </w:r>
          </w:p>
        </w:tc>
        <w:tc>
          <w:tcPr>
            <w:tcW w:type="dxa" w:w="1615"/>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4"/>
              </w:rPr>
              <w:t>Sangat Kurang (&lt;45)</w:t>
            </w:r>
          </w:p>
        </w:tc>
      </w:tr>
      <w:tr>
        <w:tc>
          <w:tcPr>
            <w:tcW w:type="dxa" w:w="1615"/>
            <w:shd w:val="clear" w:color="auto" w:fill="D8F3DC"/>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b/>
                <w:color w:val="1B4332"/>
                <w:sz w:val="15"/>
              </w:rPr>
              <w:t>Kreativitas &amp; Orisinalitas</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Desain sangat orisinal, unik, konsep kreatif yang kuat, tidak meniru template</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Desain orisinal, ada usaha kreativitas, sebagian besar bukan template</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Desain cukup orisinal namun terlalu bergantung template</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Desain banyak menggunakan template tanpa modifikasi berarti</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Desain tidak orisinal / plagiat</w:t>
            </w:r>
          </w:p>
        </w:tc>
      </w:tr>
      <w:tr>
        <w:tc>
          <w:tcPr>
            <w:tcW w:type="dxa" w:w="1615"/>
            <w:shd w:val="clear" w:color="auto" w:fill="D8F3DC"/>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b/>
                <w:color w:val="1B4332"/>
                <w:sz w:val="15"/>
              </w:rPr>
              <w:t>Penerapan Prinsip Desain</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Semua prinsip desain diterapkan dengan tepat (komposisi, hierarki, kontras)</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Sebagian besar prinsip diterapkan, ada 1-2 kekurangan minor</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Prinsip desain diterapkan sebagian, ada beberapa kesalahan</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Prinsip desain kurang diterapkan</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Tidak menerapkan prinsip desain</w:t>
            </w:r>
          </w:p>
        </w:tc>
      </w:tr>
      <w:tr>
        <w:tc>
          <w:tcPr>
            <w:tcW w:type="dxa" w:w="1615"/>
            <w:shd w:val="clear" w:color="auto" w:fill="D8F3DC"/>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b/>
                <w:color w:val="1B4332"/>
                <w:sz w:val="15"/>
              </w:rPr>
              <w:t>Kualitas Teknis Tools</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Sangat mahir menggunakan tools, file rapi, layer terorganisir, resolusi tepat</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Mahir tools, file cukup rapi, resolusi sesuai standar</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Cukup mahir tools, ada beberapa masalah teknis minor</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Kurang mahir tools, banyak masalah teknis</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Tidak dapat menggunakan tools dengan benar</w:t>
            </w:r>
          </w:p>
        </w:tc>
      </w:tr>
      <w:tr>
        <w:tc>
          <w:tcPr>
            <w:tcW w:type="dxa" w:w="1615"/>
            <w:shd w:val="clear" w:color="auto" w:fill="D8F3DC"/>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b/>
                <w:color w:val="1B4332"/>
                <w:sz w:val="15"/>
              </w:rPr>
              <w:t>Komunikasi Visual &amp; Pesan</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Pesan tersampaikan sangat jelas, target audiens tepat, visual berbicara sendiri</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Pesan tersampaikan jelas, audiens sesuai</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Pesan cukup jelas namun ada ambiguitas visual</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Pesan sulit dipahami dari visual</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Pesan tidak tersampaikan melalui visual</w:t>
            </w:r>
          </w:p>
        </w:tc>
      </w:tr>
      <w:tr>
        <w:tc>
          <w:tcPr>
            <w:tcW w:type="dxa" w:w="1615"/>
            <w:shd w:val="clear" w:color="auto" w:fill="D8F3DC"/>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b/>
                <w:color w:val="1B4332"/>
                <w:sz w:val="15"/>
              </w:rPr>
              <w:t>Presentasi &amp; Dokumentasi</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Presentasi percaya diri, laporan lengkap &amp; terstruktur, dapat menjelaskan pilihan desain</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Presentasi cukup baik, laporan lengkap</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Presentasi kurang percaya diri, laporan kurang lengkap</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Presentasi sangat kurang, laporan tidak memadai</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Tidak presentasi / tidak ada laporan</w:t>
            </w:r>
          </w:p>
        </w:tc>
      </w:tr>
    </w:tbl>
    <w:p/>
    <w:p>
      <w:pPr>
        <w:spacing w:before="200" w:after="80"/>
      </w:pPr>
      <w:r>
        <w:rPr>
          <w:b/>
          <w:color w:val="1B4332"/>
          <w:sz w:val="20"/>
        </w:rPr>
        <w:t>K. RENCANA TUGAS MAHASISWA</w:t>
      </w:r>
    </w:p>
    <w:tbl>
      <w:tblPr>
        <w:tblLook w:firstColumn="1" w:firstRow="1" w:lastColumn="0" w:lastRow="0" w:noHBand="0" w:noVBand="1" w:val="04A0"/>
        <w:tblW w:w="9921" w:type="dxa"/>
      </w:tblPr>
      <w:tblGrid>
        <w:gridCol w:w="2422"/>
        <w:gridCol w:w="2422"/>
        <w:gridCol w:w="2422"/>
        <w:gridCol w:w="2422"/>
      </w:tblGrid>
      <w:tr>
        <w:tc>
          <w:tcPr>
            <w:tcW w:type="dxa" w:w="2422"/>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No</w:t>
            </w:r>
          </w:p>
        </w:tc>
        <w:tc>
          <w:tcPr>
            <w:tcW w:type="dxa" w:w="2422"/>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Pekan</w:t>
            </w:r>
          </w:p>
        </w:tc>
        <w:tc>
          <w:tcPr>
            <w:tcW w:type="dxa" w:w="2422"/>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Judul Tugas</w:t>
            </w:r>
          </w:p>
        </w:tc>
        <w:tc>
          <w:tcPr>
            <w:tcW w:type="dxa" w:w="2422"/>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Deskripsi &amp; Luaran</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1</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2</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Tugas Praktek 1: Komposisi Visual Dasar</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Buat 3 komposisi visual menggunakan Adobe Photoshop yang masing-masing menerapkan prinsip berbeda: (a) keseimbangan simetris, (b) kontras tinggi, (c) hierarki visual yang kuat. Sertakan anotasi penjelasan prinsip yang diterapkan. Luaran: file PSD + PNG + laporan 1 halaman.</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2</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3</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Tugas Praktek 2: Tipografi Kreatif</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Pilih satu kutipan inspiratif (max 10 kata) dan tampilkan dalam 3 desain tipografi berbeda menggunakan 3 kategori font (serif, sans-serif, display). Setiap desain harus menunjukkan pemahaman font pairing, spacing, dan hierarki tipografi. Luaran: 3 file JPG/PNG + laporan analisis font.</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3</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4</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Tugas Praktek 3: Eksplorasi Warna</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Pilih satu brand nyata dan analisis penggunaan warnanya (psikologi, skema, konsistensi). Kemudian buat ulang identitas visual merek tersebut dengan skema warna yang berbeda namun tetap relevan. Luaran: file Illustrator/Photoshop + laporan analisis warna 2 halaman.</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4</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5-6</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Tugas Praktek 4: Logo &amp; Identitas Merek</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Buat logo dan brand identity untuk bisnis fiktif pilihan sendiri (resto, startup, NGO, dll.). Deliverables: (a) logo utama, variasi warna, dan versi grayscale menggunakan Illustrator; (b) brand guideline 2-3 halaman mencakup logo usage, palet warna, dan tipografi merek. Luaran: folder AI + PDF brand guideline.</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5</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8</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Tugas Praktek 5: Desain Materi Promosi</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Buat paket materi promosi untuk event kampus atau bisnis fiktif: (a) poster A3 untuk cetak, (b) Instagram feed post (1080x1080px), (c) Instagram story (1080x1920px). Tiga desain harus konsisten secara visual (brand kit yang sama). Luaran: file PNG/PSD siap publikasi + laporan konsep.</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6</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9</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Tugas Praktek 6: Infografis Informatif</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Pilih satu topik bertema teknologi atau sosial yang relevan dan sajikan dalam bentuk infografis vertikal (A4 atau 800x2000px) menggunakan Canva atau Illustrator. Infografis harus mencakup: judul menarik, min. 5 data point, visualisasi chart/ikon, sumber data. Luaran: PNG/PDF + sumber data.</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7</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11-12</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Tugas Praktek 7: Produksi Video Pendek</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Produksi video pendek berdurasi 60-90 detik bertema 'Inovasi Teknologi di Kehidupan Sehari-hari' atau tema lain yang disetujui dosen. Harus mencakup: (a) storyboard, (b) perekaman/footage, (c) editing dengan Premiere Pro (cutting, teks, transisi, audio), (d) minimal 1 animasi teks/lower third. Luaran: file MP4 + storyboard + laporan produksi.</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8</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13</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Tugas Praktek 8: Konten Media Sosial</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Buat paket konten untuk 1 platform media sosial pilihan (Instagram/TikTok/YouTube) berisi: (a) 3 desain feed yang konsisten secara visual, (b) 1 video reels/shorts 15-30 detik dengan caption dan hashtag, (c) 1 thumbnail menarik. Sertakan strategi konten singkat. Luaran: folder berisi semua aset + laporan strategi konten.</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9</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15</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Proyek Portofolio Final (Individual)</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Susun portofolio digital yang berisi minimal 5 karya terbaik dari tugas sepanjang semester (boleh direvisi/dipoles). Presentasikan di Behance atau dalam format PDF interaktif. Sertakan: design brief per karya, proses kreatif, alasan pemilihan karya. Presentasi langsung 10 menit di kelas. Luaran: link Behance / PDF portfolio + presentasi 10 menit.</w:t>
            </w:r>
          </w:p>
        </w:tc>
      </w:tr>
    </w:tbl>
    <w:p/>
    <w:p>
      <w:pPr>
        <w:spacing w:before="200" w:after="80"/>
      </w:pPr>
      <w:r>
        <w:rPr>
          <w:b/>
          <w:color w:val="1B4332"/>
          <w:sz w:val="20"/>
        </w:rPr>
        <w:t>L. CATATAN ANALISIS REFERENSI &amp; RASIONALISASI RANCANGAN RPS</w:t>
      </w:r>
    </w:p>
    <w:p>
      <w:pPr>
        <w:spacing w:after="120"/>
      </w:pPr>
      <w:r>
        <w:rPr>
          <w:sz w:val="18"/>
        </w:rPr>
        <w:t>RPS ini disusun berdasarkan analisis komparatif tiga RPS referensi berikut:</w:t>
      </w:r>
    </w:p>
    <w:tbl>
      <w:tblPr>
        <w:tblLook w:firstColumn="1" w:firstRow="1" w:lastColumn="0" w:lastRow="0" w:noHBand="0" w:noVBand="1" w:val="04A0"/>
        <w:tblW w:w="9921" w:type="dxa"/>
      </w:tblPr>
      <w:tblGrid>
        <w:gridCol w:w="2422"/>
        <w:gridCol w:w="2422"/>
        <w:gridCol w:w="2422"/>
        <w:gridCol w:w="2422"/>
      </w:tblGrid>
      <w:tr>
        <w:tc>
          <w:tcPr>
            <w:tcW w:type="dxa" w:w="2422"/>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No</w:t>
            </w:r>
          </w:p>
        </w:tc>
        <w:tc>
          <w:tcPr>
            <w:tcW w:type="dxa" w:w="2422"/>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Sumber Referensi</w:t>
            </w:r>
          </w:p>
        </w:tc>
        <w:tc>
          <w:tcPr>
            <w:tcW w:type="dxa" w:w="2422"/>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Kelebihan yang Diadopsi</w:t>
            </w:r>
          </w:p>
        </w:tc>
        <w:tc>
          <w:tcPr>
            <w:tcW w:type="dxa" w:w="2422"/>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Keterbatasan yang Diperbaiki</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1</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RPS Desain Komunikasi Visual</w:t>
              <w:br/>
              <w:t>Universitas Trisakti (2023)</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 Kurikulum berbasis proyek yang kuat</w:t>
              <w:br/>
              <w:t>• Integrasi software industri (Adobe CC)</w:t>
              <w:br/>
              <w:t>• Kriteria penilaian portofolio yang jelas</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 Tidak mencakup video animation</w:t>
              <w:br/>
              <w:t>• Kurang fokus pada media sosial modern</w:t>
              <w:br/>
              <w:t>• Tidak ada materi motion graphics</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2</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RPS Multimedia &amp; Desain Grafis</w:t>
              <w:br/>
              <w:t>UNS Surakarta (2023)</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 Ada komponen animasi dan video editing</w:t>
              <w:br/>
              <w:t>• Rubrik penilaian komprehensif</w:t>
              <w:br/>
              <w:t>• Studi kasus industri kreatif lokal</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 Tools berbeda (CorelDRAW bukan Illustrator)</w:t>
              <w:br/>
              <w:t>• Kurang materi content creator modern</w:t>
              <w:br/>
              <w:t>• Tidak ada etika desain dan hak cipta</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3</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RPS Digital Design &amp; Content Creation</w:t>
              <w:br/>
              <w:t>Binus University (2024)</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 Kurikulum paling relevan dengan industri</w:t>
              <w:br/>
              <w:t>• Ada komponen personal branding</w:t>
              <w:br/>
              <w:t>• Integrasi Canva Pro untuk pemula</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 Terlalu fokus digital marketing</w:t>
              <w:br/>
              <w:t>• Kurang mendalam di teknis software</w:t>
              <w:br/>
              <w:t>• Tidak ada motion graphics dasar</w:t>
            </w:r>
          </w:p>
        </w:tc>
      </w:tr>
    </w:tbl>
    <w:p/>
    <w:p>
      <w:pPr>
        <w:jc w:val="center"/>
      </w:pPr>
      <w:r>
        <w:rPr>
          <w:color w:val="555555"/>
          <w:sz w:val="18"/>
        </w:rPr>
        <w:t>Disusun oleh: Virda Mega Ayu, S.Kom., M.Kom  |  Semester Ganjil 2025/2026</w:t>
      </w:r>
    </w:p>
    <w:sectPr w:rsidR="00FC693F" w:rsidRPr="0006063C" w:rsidSect="00034616">
      <w:pgSz w:w="12240" w:h="15840"/>
      <w:pgMar w:top="1020" w:right="1134" w:bottom="102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