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2BFB" w:rsidRDefault="002E6DA0" w:rsidP="002E6DA0">
      <w:pPr>
        <w:jc w:val="center"/>
        <w:rPr>
          <w:b/>
          <w:bCs/>
          <w:sz w:val="28"/>
          <w:szCs w:val="28"/>
          <w:u w:val="single"/>
        </w:rPr>
      </w:pPr>
      <w:r w:rsidRPr="002E6DA0">
        <w:rPr>
          <w:b/>
          <w:bCs/>
          <w:sz w:val="28"/>
          <w:szCs w:val="28"/>
          <w:u w:val="single"/>
        </w:rPr>
        <w:t>Defect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Defect Number:</w:t>
      </w:r>
      <w:r w:rsidR="000618C6">
        <w:rPr>
          <w:b/>
          <w:bCs/>
          <w:sz w:val="24"/>
          <w:szCs w:val="24"/>
        </w:rPr>
        <w:t xml:space="preserve"> </w:t>
      </w:r>
      <w:r w:rsidR="000618C6" w:rsidRPr="000618C6">
        <w:rPr>
          <w:sz w:val="24"/>
          <w:szCs w:val="24"/>
        </w:rPr>
        <w:t>DE01</w:t>
      </w:r>
    </w:p>
    <w:p w:rsidR="002E6DA0" w:rsidRPr="000618C6" w:rsidRDefault="002E6DA0" w:rsidP="002E6DA0">
      <w:pPr>
        <w:rPr>
          <w:sz w:val="24"/>
          <w:szCs w:val="24"/>
        </w:rPr>
      </w:pPr>
      <w:r w:rsidRPr="002E6DA0">
        <w:rPr>
          <w:b/>
          <w:bCs/>
          <w:sz w:val="24"/>
          <w:szCs w:val="24"/>
        </w:rPr>
        <w:t>Title:</w:t>
      </w:r>
      <w:r w:rsidR="000618C6">
        <w:rPr>
          <w:sz w:val="24"/>
          <w:szCs w:val="24"/>
        </w:rPr>
        <w:t xml:space="preserve"> Buy Energy page information issues</w:t>
      </w:r>
    </w:p>
    <w:p w:rsidR="000618C6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Description:</w:t>
      </w:r>
    </w:p>
    <w:p w:rsidR="000618C6" w:rsidRDefault="000618C6" w:rsidP="002E6DA0">
      <w:pPr>
        <w:rPr>
          <w:sz w:val="24"/>
          <w:szCs w:val="24"/>
        </w:rPr>
      </w:pPr>
      <w:r>
        <w:rPr>
          <w:sz w:val="24"/>
          <w:szCs w:val="24"/>
        </w:rPr>
        <w:t>There are a couple of issues on the:</w:t>
      </w:r>
    </w:p>
    <w:p w:rsidR="002E6DA0" w:rsidRDefault="000618C6" w:rsidP="000618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18C6">
        <w:rPr>
          <w:sz w:val="24"/>
          <w:szCs w:val="24"/>
        </w:rPr>
        <w:t>The time displayed is UTC but should this be the local t</w:t>
      </w:r>
      <w:r>
        <w:rPr>
          <w:sz w:val="24"/>
          <w:szCs w:val="24"/>
        </w:rPr>
        <w:t>im</w:t>
      </w:r>
      <w:r w:rsidRPr="000618C6">
        <w:rPr>
          <w:sz w:val="24"/>
          <w:szCs w:val="24"/>
        </w:rPr>
        <w:t>e?</w:t>
      </w:r>
    </w:p>
    <w:p w:rsidR="006E6448" w:rsidRDefault="006E6448" w:rsidP="000618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‘Quanity of Units Available’ incorrect spelling of ‘Quantity’.</w:t>
      </w:r>
    </w:p>
    <w:p w:rsidR="006E6448" w:rsidRDefault="006E6448" w:rsidP="000618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Oil price the ‘per Litres’ shouldn’t have the ‘s’.</w:t>
      </w:r>
    </w:p>
    <w:p w:rsidR="000618C6" w:rsidRPr="000618C6" w:rsidRDefault="000618C6" w:rsidP="000618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discount information states there is 30% off all Gas and then saves save 20%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Steps to reproduce:</w:t>
      </w:r>
    </w:p>
    <w:p w:rsidR="002E6DA0" w:rsidRDefault="000618C6" w:rsidP="002E6DA0">
      <w:pPr>
        <w:rPr>
          <w:sz w:val="24"/>
          <w:szCs w:val="24"/>
        </w:rPr>
      </w:pPr>
      <w:r>
        <w:rPr>
          <w:sz w:val="24"/>
          <w:szCs w:val="24"/>
        </w:rPr>
        <w:t>Navigate to the Buy Energy page.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Expected outcome:</w:t>
      </w:r>
    </w:p>
    <w:p w:rsidR="002E6DA0" w:rsidRDefault="000618C6" w:rsidP="000618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Time displayed should be local time.</w:t>
      </w:r>
    </w:p>
    <w:p w:rsidR="006E6448" w:rsidRDefault="006E6448" w:rsidP="000618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‘Quanity’ should be ‘Quantity’.</w:t>
      </w:r>
    </w:p>
    <w:p w:rsidR="006E6448" w:rsidRDefault="006E6448" w:rsidP="000618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the Oil price Litres should be Litre.</w:t>
      </w:r>
    </w:p>
    <w:p w:rsidR="000618C6" w:rsidRPr="000618C6" w:rsidRDefault="000618C6" w:rsidP="000618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Discount and save amount should be the same.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Severity:</w:t>
      </w:r>
    </w:p>
    <w:p w:rsidR="002E6DA0" w:rsidRPr="000618C6" w:rsidRDefault="000618C6" w:rsidP="002E6DA0">
      <w:pPr>
        <w:rPr>
          <w:sz w:val="24"/>
          <w:szCs w:val="24"/>
        </w:rPr>
      </w:pPr>
      <w:r>
        <w:rPr>
          <w:sz w:val="24"/>
          <w:szCs w:val="24"/>
        </w:rPr>
        <w:t>Minor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Supporting details:</w:t>
      </w:r>
    </w:p>
    <w:p w:rsidR="002E6DA0" w:rsidRPr="000618C6" w:rsidRDefault="006E6448" w:rsidP="002E6DA0">
      <w:pPr>
        <w:rPr>
          <w:b/>
          <w:bCs/>
          <w:sz w:val="24"/>
          <w:szCs w:val="24"/>
        </w:rPr>
      </w:pPr>
      <w:r w:rsidRPr="006E6448">
        <w:rPr>
          <w:b/>
          <w:bCs/>
          <w:sz w:val="24"/>
          <w:szCs w:val="24"/>
        </w:rPr>
        <w:lastRenderedPageBreak/>
        <w:drawing>
          <wp:inline distT="0" distB="0" distL="0" distR="0" wp14:anchorId="000B5532" wp14:editId="2CFF2D6B">
            <wp:extent cx="5731510" cy="4065905"/>
            <wp:effectExtent l="0" t="0" r="2540" b="0"/>
            <wp:docPr id="66601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11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DA0" w:rsidRPr="00061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320B"/>
    <w:multiLevelType w:val="hybridMultilevel"/>
    <w:tmpl w:val="E17867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B1E6F"/>
    <w:multiLevelType w:val="hybridMultilevel"/>
    <w:tmpl w:val="8F483B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547930">
    <w:abstractNumId w:val="0"/>
  </w:num>
  <w:num w:numId="2" w16cid:durableId="269240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A0"/>
    <w:rsid w:val="000618C6"/>
    <w:rsid w:val="00262BFB"/>
    <w:rsid w:val="002E6DA0"/>
    <w:rsid w:val="006E6448"/>
    <w:rsid w:val="00B6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DB8E3"/>
  <w15:chartTrackingRefBased/>
  <w15:docId w15:val="{A151C64F-4C43-426D-86AC-7E901284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 Harrold</dc:creator>
  <cp:keywords/>
  <dc:description/>
  <cp:lastModifiedBy>Glynn Harrold</cp:lastModifiedBy>
  <cp:revision>4</cp:revision>
  <dcterms:created xsi:type="dcterms:W3CDTF">2023-06-03T14:16:00Z</dcterms:created>
  <dcterms:modified xsi:type="dcterms:W3CDTF">2023-06-03T14:28:00Z</dcterms:modified>
</cp:coreProperties>
</file>