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8"/>
              <w:left w:val="single" w:color="1A1A1A" w:sz="2"/>
              <w:bottom w:val="single" w:color="C9A227" w:sz="18"/>
              <w:right w:val="single" w:color="1A1A1A" w:sz="2"/>
            </w:tcBorders>
            <w:shd w:fill="1A1A1A" w:val="clear"/>
            <w:tcMar>
              <w:top w:type="dxa" w:w="240"/>
              <w:left w:type="dxa" w:w="200"/>
              <w:bottom w:type="dxa" w:w="240"/>
              <w:right w:type="dxa" w:w="200"/>
            </w:tcMar>
          </w:tcPr>
          <w:p>
            <w:pPr>
              <w:spacing w:after="40"/>
              <w:jc w:val="center"/>
            </w:pPr>
            <w:r>
              <w:rPr>
                <w:b/>
                <w:bCs/>
                <w:color w:val="C9A227"/>
                <w:spacing w:val="120"/>
                <w:sz w:val="30"/>
                <w:szCs w:val="30"/>
              </w:rPr>
              <w:t xml:space="preserve">PLAZA PRO</w:t>
            </w:r>
          </w:p>
          <w:p>
            <w:pPr>
              <w:jc w:val="center"/>
            </w:pPr>
            <w:r>
              <w:rPr>
                <w:b/>
                <w:bCs/>
                <w:color w:val="F4E8C1"/>
                <w:spacing w:val="60"/>
                <w:sz w:val="22"/>
                <w:szCs w:val="22"/>
              </w:rPr>
              <w:t xml:space="preserve">DEVELOPER BUILD GUIDE</w:t>
            </w:r>
          </w:p>
        </w:tc>
      </w:tr>
    </w:tbl>
    <w:p>
      <w:pPr>
        <w:spacing w:after="60" w:before="360"/>
        <w:jc w:val="center"/>
      </w:pPr>
      <w:r>
        <w:rPr>
          <w:b/>
          <w:bCs/>
          <w:color w:val="1A1A1A"/>
          <w:sz w:val="52"/>
          <w:szCs w:val="52"/>
        </w:rPr>
        <w:t xml:space="preserve">Real Estate Sales CRM</w:t>
      </w:r>
    </w:p>
    <w:p>
      <w:pPr>
        <w:spacing w:after="30"/>
        <w:jc w:val="center"/>
      </w:pPr>
      <w:r>
        <w:rPr>
          <w:color w:val="6B6B6B"/>
          <w:sz w:val="24"/>
          <w:szCs w:val="24"/>
        </w:rPr>
        <w:t xml:space="preserve">Building It from Zero — Architecture, Foundations</w:t>
      </w:r>
    </w:p>
    <w:p>
      <w:pPr>
        <w:spacing w:after="40"/>
        <w:jc w:val="center"/>
      </w:pPr>
      <w:r>
        <w:rPr>
          <w:color w:val="6B6B6B"/>
          <w:sz w:val="24"/>
          <w:szCs w:val="24"/>
        </w:rPr>
        <w:t xml:space="preserve">and a Step-by-Step Engineering Workflow</w:t>
      </w:r>
    </w:p>
    <w:p>
      <w:pPr>
        <w:spacing w:after="480" w:before="120"/>
        <w:jc w:val="center"/>
      </w:pPr>
      <w:r>
        <w:rPr>
          <w:b/>
          <w:bCs/>
          <w:color w:val="9A7B1F"/>
          <w:sz w:val="20"/>
          <w:szCs w:val="20"/>
        </w:rPr>
        <w:t xml:space="preserve">Laravel  ·  Vue 3  ·  MySQL  ·  Docker  ·  Ubuntu</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E3D9B8" w:sz="1"/>
              <w:left w:val="single" w:color="E3D9B8" w:sz="1"/>
              <w:bottom w:val="single" w:color="E3D9B8" w:sz="1"/>
              <w:right w:val="single" w:color="E3D9B8" w:sz="1"/>
            </w:tcBorders>
            <w:shd w:fill="FAF6E9" w:val="clear"/>
            <w:tcMar>
              <w:top w:type="dxa" w:w="70"/>
              <w:left w:type="dxa" w:w="140"/>
              <w:bottom w:type="dxa" w:w="70"/>
              <w:right w:type="dxa" w:w="140"/>
            </w:tcMar>
          </w:tcPr>
          <w:p>
            <w:r>
              <w:rPr>
                <w:b/>
                <w:bCs/>
                <w:color w:val="1A1A1A"/>
                <w:sz w:val="21"/>
                <w:szCs w:val="21"/>
              </w:rPr>
              <w:t xml:space="preserve">Document</w:t>
            </w:r>
          </w:p>
        </w:tc>
        <w:tc>
          <w:tcPr>
            <w:tcW w:type="dxa" w:w="4400"/>
            <w:tcBorders>
              <w:top w:val="single" w:color="E3D9B8" w:sz="1"/>
              <w:left w:val="single" w:color="E3D9B8" w:sz="1"/>
              <w:bottom w:val="single" w:color="E3D9B8" w:sz="1"/>
              <w:right w:val="single" w:color="E3D9B8" w:sz="1"/>
            </w:tcBorders>
            <w:shd w:fill="FFFFFF" w:val="clear"/>
            <w:tcMar>
              <w:top w:type="dxa" w:w="70"/>
              <w:left w:type="dxa" w:w="140"/>
              <w:bottom w:type="dxa" w:w="70"/>
              <w:right w:type="dxa" w:w="140"/>
            </w:tcMar>
          </w:tcPr>
          <w:p>
            <w:r>
              <w:rPr>
                <w:b w:val="false"/>
                <w:bCs w:val="false"/>
                <w:color w:val="333333"/>
                <w:sz w:val="21"/>
                <w:szCs w:val="21"/>
              </w:rPr>
              <w:t xml:space="preserve">Developer Build Guide &amp; Engineering Workflow</w:t>
            </w:r>
          </w:p>
        </w:tc>
      </w:tr>
      <w:tr>
        <w:tc>
          <w:tcPr>
            <w:tcW w:type="dxa" w:w="2800"/>
            <w:tcBorders>
              <w:top w:val="single" w:color="E3D9B8" w:sz="1"/>
              <w:left w:val="single" w:color="E3D9B8" w:sz="1"/>
              <w:bottom w:val="single" w:color="E3D9B8" w:sz="1"/>
              <w:right w:val="single" w:color="E3D9B8" w:sz="1"/>
            </w:tcBorders>
            <w:shd w:fill="FAF6E9" w:val="clear"/>
            <w:tcMar>
              <w:top w:type="dxa" w:w="70"/>
              <w:left w:type="dxa" w:w="140"/>
              <w:bottom w:type="dxa" w:w="70"/>
              <w:right w:type="dxa" w:w="140"/>
            </w:tcMar>
          </w:tcPr>
          <w:p>
            <w:r>
              <w:rPr>
                <w:b/>
                <w:bCs/>
                <w:color w:val="1A1A1A"/>
                <w:sz w:val="21"/>
                <w:szCs w:val="21"/>
              </w:rPr>
              <w:t xml:space="preserve">For</w:t>
            </w:r>
          </w:p>
        </w:tc>
        <w:tc>
          <w:tcPr>
            <w:tcW w:type="dxa" w:w="4400"/>
            <w:tcBorders>
              <w:top w:val="single" w:color="E3D9B8" w:sz="1"/>
              <w:left w:val="single" w:color="E3D9B8" w:sz="1"/>
              <w:bottom w:val="single" w:color="E3D9B8" w:sz="1"/>
              <w:right w:val="single" w:color="E3D9B8" w:sz="1"/>
            </w:tcBorders>
            <w:shd w:fill="FFFFFF" w:val="clear"/>
            <w:tcMar>
              <w:top w:type="dxa" w:w="70"/>
              <w:left w:type="dxa" w:w="140"/>
              <w:bottom w:type="dxa" w:w="70"/>
              <w:right w:type="dxa" w:w="140"/>
            </w:tcMar>
          </w:tcPr>
          <w:p>
            <w:r>
              <w:rPr>
                <w:b w:val="false"/>
                <w:bCs w:val="false"/>
                <w:color w:val="333333"/>
                <w:sz w:val="21"/>
                <w:szCs w:val="21"/>
              </w:rPr>
              <w:t xml:space="preserve">PLAZA PRO — Real Estate Sales CRM</w:t>
            </w:r>
          </w:p>
        </w:tc>
      </w:tr>
      <w:tr>
        <w:tc>
          <w:tcPr>
            <w:tcW w:type="dxa" w:w="2800"/>
            <w:tcBorders>
              <w:top w:val="single" w:color="E3D9B8" w:sz="1"/>
              <w:left w:val="single" w:color="E3D9B8" w:sz="1"/>
              <w:bottom w:val="single" w:color="E3D9B8" w:sz="1"/>
              <w:right w:val="single" w:color="E3D9B8" w:sz="1"/>
            </w:tcBorders>
            <w:shd w:fill="FAF6E9" w:val="clear"/>
            <w:tcMar>
              <w:top w:type="dxa" w:w="70"/>
              <w:left w:type="dxa" w:w="140"/>
              <w:bottom w:type="dxa" w:w="70"/>
              <w:right w:type="dxa" w:w="140"/>
            </w:tcMar>
          </w:tcPr>
          <w:p>
            <w:r>
              <w:rPr>
                <w:b/>
                <w:bCs/>
                <w:color w:val="1A1A1A"/>
                <w:sz w:val="21"/>
                <w:szCs w:val="21"/>
              </w:rPr>
              <w:t xml:space="preserve">Stack</w:t>
            </w:r>
          </w:p>
        </w:tc>
        <w:tc>
          <w:tcPr>
            <w:tcW w:type="dxa" w:w="4400"/>
            <w:tcBorders>
              <w:top w:val="single" w:color="E3D9B8" w:sz="1"/>
              <w:left w:val="single" w:color="E3D9B8" w:sz="1"/>
              <w:bottom w:val="single" w:color="E3D9B8" w:sz="1"/>
              <w:right w:val="single" w:color="E3D9B8" w:sz="1"/>
            </w:tcBorders>
            <w:shd w:fill="FFFFFF" w:val="clear"/>
            <w:tcMar>
              <w:top w:type="dxa" w:w="70"/>
              <w:left w:type="dxa" w:w="140"/>
              <w:bottom w:type="dxa" w:w="70"/>
              <w:right w:type="dxa" w:w="140"/>
            </w:tcMar>
          </w:tcPr>
          <w:p>
            <w:r>
              <w:rPr>
                <w:b w:val="false"/>
                <w:bCs w:val="false"/>
                <w:color w:val="333333"/>
                <w:sz w:val="21"/>
                <w:szCs w:val="21"/>
              </w:rPr>
              <w:t xml:space="preserve">Laravel (API) · Vue 3 (SPA) · MySQL · Docker</w:t>
            </w:r>
          </w:p>
        </w:tc>
      </w:tr>
      <w:tr>
        <w:tc>
          <w:tcPr>
            <w:tcW w:type="dxa" w:w="2800"/>
            <w:tcBorders>
              <w:top w:val="single" w:color="E3D9B8" w:sz="1"/>
              <w:left w:val="single" w:color="E3D9B8" w:sz="1"/>
              <w:bottom w:val="single" w:color="E3D9B8" w:sz="1"/>
              <w:right w:val="single" w:color="E3D9B8" w:sz="1"/>
            </w:tcBorders>
            <w:shd w:fill="FAF6E9" w:val="clear"/>
            <w:tcMar>
              <w:top w:type="dxa" w:w="70"/>
              <w:left w:type="dxa" w:w="140"/>
              <w:bottom w:type="dxa" w:w="70"/>
              <w:right w:type="dxa" w:w="140"/>
            </w:tcMar>
          </w:tcPr>
          <w:p>
            <w:r>
              <w:rPr>
                <w:b/>
                <w:bCs/>
                <w:color w:val="1A1A1A"/>
                <w:sz w:val="21"/>
                <w:szCs w:val="21"/>
              </w:rPr>
              <w:t xml:space="preserve">Environment</w:t>
            </w:r>
          </w:p>
        </w:tc>
        <w:tc>
          <w:tcPr>
            <w:tcW w:type="dxa" w:w="4400"/>
            <w:tcBorders>
              <w:top w:val="single" w:color="E3D9B8" w:sz="1"/>
              <w:left w:val="single" w:color="E3D9B8" w:sz="1"/>
              <w:bottom w:val="single" w:color="E3D9B8" w:sz="1"/>
              <w:right w:val="single" w:color="E3D9B8" w:sz="1"/>
            </w:tcBorders>
            <w:shd w:fill="FFFFFF" w:val="clear"/>
            <w:tcMar>
              <w:top w:type="dxa" w:w="70"/>
              <w:left w:type="dxa" w:w="140"/>
              <w:bottom w:type="dxa" w:w="70"/>
              <w:right w:type="dxa" w:w="140"/>
            </w:tcMar>
          </w:tcPr>
          <w:p>
            <w:r>
              <w:rPr>
                <w:b w:val="false"/>
                <w:bCs w:val="false"/>
                <w:color w:val="333333"/>
                <w:sz w:val="21"/>
                <w:szCs w:val="21"/>
              </w:rPr>
              <w:t xml:space="preserve">Ubuntu + containers</w:t>
            </w:r>
          </w:p>
        </w:tc>
      </w:tr>
      <w:tr>
        <w:tc>
          <w:tcPr>
            <w:tcW w:type="dxa" w:w="2800"/>
            <w:tcBorders>
              <w:top w:val="single" w:color="E3D9B8" w:sz="1"/>
              <w:left w:val="single" w:color="E3D9B8" w:sz="1"/>
              <w:bottom w:val="single" w:color="E3D9B8" w:sz="1"/>
              <w:right w:val="single" w:color="E3D9B8" w:sz="1"/>
            </w:tcBorders>
            <w:shd w:fill="FAF6E9" w:val="clear"/>
            <w:tcMar>
              <w:top w:type="dxa" w:w="70"/>
              <w:left w:type="dxa" w:w="140"/>
              <w:bottom w:type="dxa" w:w="70"/>
              <w:right w:type="dxa" w:w="140"/>
            </w:tcMar>
          </w:tcPr>
          <w:p>
            <w:r>
              <w:rPr>
                <w:b/>
                <w:bCs/>
                <w:color w:val="1A1A1A"/>
                <w:sz w:val="21"/>
                <w:szCs w:val="21"/>
              </w:rPr>
              <w:t xml:space="preserve">Version</w:t>
            </w:r>
          </w:p>
        </w:tc>
        <w:tc>
          <w:tcPr>
            <w:tcW w:type="dxa" w:w="4400"/>
            <w:tcBorders>
              <w:top w:val="single" w:color="E3D9B8" w:sz="1"/>
              <w:left w:val="single" w:color="E3D9B8" w:sz="1"/>
              <w:bottom w:val="single" w:color="E3D9B8" w:sz="1"/>
              <w:right w:val="single" w:color="E3D9B8" w:sz="1"/>
            </w:tcBorders>
            <w:shd w:fill="FFFFFF" w:val="clear"/>
            <w:tcMar>
              <w:top w:type="dxa" w:w="70"/>
              <w:left w:type="dxa" w:w="140"/>
              <w:bottom w:type="dxa" w:w="70"/>
              <w:right w:type="dxa" w:w="140"/>
            </w:tcMar>
          </w:tcPr>
          <w:p>
            <w:r>
              <w:rPr>
                <w:b w:val="false"/>
                <w:bCs w:val="false"/>
                <w:color w:val="333333"/>
                <w:sz w:val="21"/>
                <w:szCs w:val="21"/>
              </w:rPr>
              <w:t xml:space="preserve">1.0</w:t>
            </w:r>
          </w:p>
        </w:tc>
      </w:tr>
      <w:tr>
        <w:tc>
          <w:tcPr>
            <w:tcW w:type="dxa" w:w="2800"/>
            <w:tcBorders>
              <w:top w:val="single" w:color="E3D9B8" w:sz="1"/>
              <w:left w:val="single" w:color="E3D9B8" w:sz="1"/>
              <w:bottom w:val="single" w:color="E3D9B8" w:sz="1"/>
              <w:right w:val="single" w:color="E3D9B8" w:sz="1"/>
            </w:tcBorders>
            <w:shd w:fill="FAF6E9" w:val="clear"/>
            <w:tcMar>
              <w:top w:type="dxa" w:w="70"/>
              <w:left w:type="dxa" w:w="140"/>
              <w:bottom w:type="dxa" w:w="70"/>
              <w:right w:type="dxa" w:w="140"/>
            </w:tcMar>
          </w:tcPr>
          <w:p>
            <w:r>
              <w:rPr>
                <w:b/>
                <w:bCs/>
                <w:color w:val="1A1A1A"/>
                <w:sz w:val="21"/>
                <w:szCs w:val="21"/>
              </w:rPr>
              <w:t xml:space="preserve">Date</w:t>
            </w:r>
          </w:p>
        </w:tc>
        <w:tc>
          <w:tcPr>
            <w:tcW w:type="dxa" w:w="4400"/>
            <w:tcBorders>
              <w:top w:val="single" w:color="E3D9B8" w:sz="1"/>
              <w:left w:val="single" w:color="E3D9B8" w:sz="1"/>
              <w:bottom w:val="single" w:color="E3D9B8" w:sz="1"/>
              <w:right w:val="single" w:color="E3D9B8" w:sz="1"/>
            </w:tcBorders>
            <w:shd w:fill="FFFFFF" w:val="clear"/>
            <w:tcMar>
              <w:top w:type="dxa" w:w="70"/>
              <w:left w:type="dxa" w:w="140"/>
              <w:bottom w:type="dxa" w:w="70"/>
              <w:right w:type="dxa" w:w="140"/>
            </w:tcMar>
          </w:tcPr>
          <w:p>
            <w:r>
              <w:rPr>
                <w:b w:val="false"/>
                <w:bCs w:val="false"/>
                <w:color w:val="333333"/>
                <w:sz w:val="21"/>
                <w:szCs w:val="21"/>
              </w:rPr>
              <w:t xml:space="preserve">June 2026</w:t>
            </w:r>
          </w:p>
        </w:tc>
      </w:tr>
      <w:tr>
        <w:tc>
          <w:tcPr>
            <w:tcW w:type="dxa" w:w="2800"/>
            <w:tcBorders>
              <w:top w:val="single" w:color="E3D9B8" w:sz="1"/>
              <w:left w:val="single" w:color="E3D9B8" w:sz="1"/>
              <w:bottom w:val="single" w:color="E3D9B8" w:sz="1"/>
              <w:right w:val="single" w:color="E3D9B8" w:sz="1"/>
            </w:tcBorders>
            <w:shd w:fill="FAF6E9" w:val="clear"/>
            <w:tcMar>
              <w:top w:type="dxa" w:w="70"/>
              <w:left w:type="dxa" w:w="140"/>
              <w:bottom w:type="dxa" w:w="70"/>
              <w:right w:type="dxa" w:w="140"/>
            </w:tcMar>
          </w:tcPr>
          <w:p>
            <w:r>
              <w:rPr>
                <w:b/>
                <w:bCs/>
                <w:color w:val="1A1A1A"/>
                <w:sz w:val="21"/>
                <w:szCs w:val="21"/>
              </w:rPr>
              <w:t xml:space="preserve">Status</w:t>
            </w:r>
          </w:p>
        </w:tc>
        <w:tc>
          <w:tcPr>
            <w:tcW w:type="dxa" w:w="4400"/>
            <w:tcBorders>
              <w:top w:val="single" w:color="E3D9B8" w:sz="1"/>
              <w:left w:val="single" w:color="E3D9B8" w:sz="1"/>
              <w:bottom w:val="single" w:color="E3D9B8" w:sz="1"/>
              <w:right w:val="single" w:color="E3D9B8" w:sz="1"/>
            </w:tcBorders>
            <w:shd w:fill="FFFFFF" w:val="clear"/>
            <w:tcMar>
              <w:top w:type="dxa" w:w="70"/>
              <w:left w:type="dxa" w:w="140"/>
              <w:bottom w:type="dxa" w:w="70"/>
              <w:right w:type="dxa" w:w="140"/>
            </w:tcMar>
          </w:tcPr>
          <w:p>
            <w:r>
              <w:rPr>
                <w:b w:val="false"/>
                <w:bCs w:val="false"/>
                <w:color w:val="333333"/>
                <w:sz w:val="21"/>
                <w:szCs w:val="21"/>
              </w:rPr>
              <w:t xml:space="preserve">Working engineering reference</w:t>
            </w:r>
          </w:p>
        </w:tc>
      </w:tr>
    </w:tbl>
    <w:p>
      <w:r>
        <w:br w:type="page"/>
      </w:r>
    </w:p>
    <w:p>
      <w:pPr>
        <w:spacing w:after="160"/>
      </w:pPr>
      <w:r>
        <w:rPr>
          <w:b/>
          <w:bCs/>
          <w:color w:val="1A1A1A"/>
          <w:sz w:val="34"/>
          <w:szCs w:val="3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Use This Guide</w:t>
      </w:r>
    </w:p>
    <w:p>
      <w:pPr>
        <w:spacing w:after="140" w:line="276"/>
      </w:pPr>
      <w:r>
        <w:rPr>
          <w:color w:val="333333"/>
          <w:sz w:val="22"/>
          <w:szCs w:val="22"/>
        </w:rPr>
        <w:t xml:space="preserve">This is the practical guide for building the PLAZA PRO Real Estate Sales CRM from zero. It is written to be easy to follow and detailed enough to act on directly: set up the environment, lay down strong foundations, then build the product feature by feature. Follow it top to bottom for a brand-new project, or jump to a section when you need a specific pattern.</w:t>
      </w:r>
    </w:p>
    <w:p>
      <w:pPr>
        <w:spacing w:after="140" w:line="276"/>
      </w:pPr>
      <w:r>
        <w:rPr>
          <w:color w:val="333333"/>
          <w:sz w:val="22"/>
          <w:szCs w:val="22"/>
        </w:rPr>
        <w:t xml:space="preserve">The guide is opinionated on purpose. A consistent structure is what keeps a growing codebase clean, makes it easy to extend with new modules later, and lets AI-assisted development stay accurate — because the AI has clear conventions to follow rather than guessing. Wherever a choice matters, this guide makes it for you and explains why in a sentence.</w:t>
      </w:r>
    </w:p>
    <w:p>
      <w:pPr>
        <w:pStyle w:val="Heading2"/>
      </w:pPr>
      <w:r>
        <w:t xml:space="preserve">1.1 What You Will Build</w:t>
      </w:r>
    </w:p>
    <w:p>
      <w:pPr>
        <w:spacing w:after="140" w:line="276"/>
      </w:pPr>
      <w:r>
        <w:rPr>
          <w:color w:val="333333"/>
          <w:sz w:val="22"/>
          <w:szCs w:val="22"/>
        </w:rPr>
        <w:t xml:space="preserve">A web application with three parts working together: a Vue 3 single-page app for the interface, a Laravel REST API for the logic, and MySQL for the data — all running in Docker containers on your Ubuntu machine. The result is responsive (works well on phones), themeable (gold-and-white by day, gold-and-black at night), and extensible (new features slot in without disturbing the old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AF6E9" w:sz="1"/>
              <w:left w:val="single" w:color="C9A227" w:sz="24"/>
              <w:bottom w:val="single" w:color="FAF6E9" w:sz="1"/>
              <w:right w:val="single" w:color="FAF6E9" w:sz="1"/>
            </w:tcBorders>
            <w:shd w:fill="FAF6E9" w:val="clear"/>
            <w:tcMar>
              <w:top w:type="dxa" w:w="130"/>
              <w:left w:type="dxa" w:w="200"/>
              <w:bottom w:type="dxa" w:w="130"/>
              <w:right w:type="dxa" w:w="160"/>
            </w:tcMar>
          </w:tcPr>
          <w:p>
            <w:pPr>
              <w:spacing w:after="60"/>
            </w:pPr>
            <w:r>
              <w:rPr>
                <w:b/>
                <w:bCs/>
                <w:color w:val="9A7B1F"/>
                <w:sz w:val="21"/>
                <w:szCs w:val="21"/>
              </w:rPr>
              <w:t xml:space="preserve">The five commitments this guide bakes in</w:t>
            </w:r>
          </w:p>
          <w:p>
            <w:pPr>
              <w:spacing w:after="50" w:line="268"/>
            </w:pPr>
            <w:r>
              <w:rPr>
                <w:color w:val="333333"/>
                <w:sz w:val="20"/>
                <w:szCs w:val="20"/>
              </w:rPr>
              <w:t xml:space="preserve">1. Foundations first — nothing is built on sand. Phase 0 establishes the patterns every later feature reuses.</w:t>
            </w:r>
          </w:p>
          <w:p>
            <w:pPr>
              <w:spacing w:after="50" w:line="268"/>
            </w:pPr>
            <w:r>
              <w:rPr>
                <w:color w:val="333333"/>
                <w:sz w:val="20"/>
                <w:szCs w:val="20"/>
              </w:rPr>
              <w:t xml:space="preserve">2. Extensible by design — feature modules are isolated, so a new one is added without touching the others.</w:t>
            </w:r>
          </w:p>
          <w:p>
            <w:pPr>
              <w:spacing w:after="50" w:line="268"/>
            </w:pPr>
            <w:r>
              <w:rPr>
                <w:color w:val="333333"/>
                <w:sz w:val="20"/>
                <w:szCs w:val="20"/>
              </w:rPr>
              <w:t xml:space="preserve">3. Traceable always — the no-delete, cancel-and-duplicate and audit-log rules are part of the base model, not an afterthought.</w:t>
            </w:r>
          </w:p>
          <w:p>
            <w:pPr>
              <w:spacing w:after="50" w:line="268"/>
            </w:pPr>
            <w:r>
              <w:rPr>
                <w:color w:val="333333"/>
                <w:sz w:val="20"/>
                <w:szCs w:val="20"/>
              </w:rPr>
              <w:t xml:space="preserve">4. Responsive &amp; themed — mobile-first layouts and a gold/white + gold/black design-token system from day one.</w:t>
            </w:r>
          </w:p>
          <w:p>
            <w:pPr>
              <w:spacing w:after="0" w:line="268"/>
            </w:pPr>
            <w:r>
              <w:rPr>
                <w:color w:val="333333"/>
                <w:sz w:val="20"/>
                <w:szCs w:val="20"/>
              </w:rPr>
              <w:t xml:space="preserve">5. Quality as you go — every feature ships as a tested vertical slice, so the app always works.</w:t>
            </w:r>
          </w:p>
        </w:tc>
      </w:tr>
    </w:tbl>
    <w:p>
      <w:r>
        <w:br w:type="page"/>
      </w:r>
    </w:p>
    <w:p>
      <w:pPr>
        <w:pStyle w:val="Heading1"/>
      </w:pPr>
      <w:r>
        <w:t xml:space="preserve">2. Architecture at a Glance</w:t>
      </w:r>
    </w:p>
    <w:p>
      <w:pPr>
        <w:spacing w:after="140" w:line="276"/>
      </w:pPr>
      <w:r>
        <w:rPr>
          <w:color w:val="333333"/>
          <w:sz w:val="22"/>
          <w:szCs w:val="22"/>
        </w:rPr>
        <w:t xml:space="preserve">Before any code, hold the shape of the system in your head. It is a clean separation between a frontend that shows things, a backend that decides things, and a database that remembers things — with a few shared foundations that every feature relies on.</w:t>
      </w:r>
    </w:p>
    <w:p>
      <w:pPr>
        <w:spacing w:after="80" w:before="120"/>
        <w:jc w:val="center"/>
      </w:pPr>
      <w:r>
        <w:drawing>
          <wp:inline distT="0" distB="0" distL="0" distR="0">
            <wp:extent cx="5715000" cy="3771900"/>
            <wp:effectExtent t="0" r="0" b="0" l="0"/>
            <wp:docPr id="1" name="d2_architecture.png" descr="d2_architecture.png" title="d2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71900"/>
                    </a:xfrm>
                    <a:prstGeom prst="rect">
                      <a:avLst/>
                    </a:prstGeom>
                  </pic:spPr>
                </pic:pic>
              </a:graphicData>
            </a:graphic>
          </wp:inline>
        </w:drawing>
      </w:r>
    </w:p>
    <w:p>
      <w:pPr>
        <w:spacing w:after="220"/>
        <w:jc w:val="center"/>
      </w:pPr>
      <w:r>
        <w:rPr>
          <w:i/>
          <w:iCs/>
          <w:color w:val="6B6B6B"/>
          <w:sz w:val="18"/>
          <w:szCs w:val="18"/>
        </w:rPr>
        <w:t xml:space="preserve">Figure 2.1 — The layered, modular architecture this guide builds toward.</w:t>
      </w:r>
    </w:p>
    <w:p>
      <w:pPr>
        <w:pStyle w:val="Heading2"/>
      </w:pPr>
      <w:r>
        <w:t xml:space="preserve">2.1 The Layers</w:t>
      </w:r>
    </w:p>
    <w:p>
      <w:pPr>
        <w:spacing w:after="140" w:line="276"/>
      </w:pPr>
      <w:r>
        <w:rPr>
          <w:color w:val="333333"/>
          <w:sz w:val="22"/>
          <w:szCs w:val="22"/>
        </w:rPr>
        <w:t xml:space="preserve">A request travels down through clear layers, each with a single responsibility. Keeping these boundaries is the most important habit in the whole codebase.</w:t>
      </w:r>
    </w:p>
    <w:p>
      <w:pPr>
        <w:pStyle w:val="ListParagraph"/>
        <w:numPr>
          <w:ilvl w:val="0"/>
          <w:numId w:val="2"/>
        </w:numPr>
        <w:spacing w:after="70" w:line="272"/>
      </w:pPr>
      <w:r>
        <w:rPr>
          <w:b/>
          <w:bCs/>
          <w:color w:val="1A1A1A"/>
          <w:sz w:val="22"/>
          <w:szCs w:val="22"/>
        </w:rPr>
        <w:t xml:space="preserve">Presentation (Vue)</w:t>
      </w:r>
      <w:r>
        <w:rPr>
          <w:color w:val="333333"/>
          <w:sz w:val="22"/>
          <w:szCs w:val="22"/>
        </w:rPr>
        <w:t xml:space="preserve"> — components, views, stores and routing. It never contains business rules; it asks the API.</w:t>
      </w:r>
    </w:p>
    <w:p>
      <w:pPr>
        <w:pStyle w:val="ListParagraph"/>
        <w:numPr>
          <w:ilvl w:val="0"/>
          <w:numId w:val="2"/>
        </w:numPr>
        <w:spacing w:after="70" w:line="272"/>
      </w:pPr>
      <w:r>
        <w:rPr>
          <w:b/>
          <w:bCs/>
          <w:color w:val="1A1A1A"/>
          <w:sz w:val="22"/>
          <w:szCs w:val="22"/>
        </w:rPr>
        <w:t xml:space="preserve">API (Laravel routes, controllers, requests, resources)</w:t>
      </w:r>
      <w:r>
        <w:rPr>
          <w:color w:val="333333"/>
          <w:sz w:val="22"/>
          <w:szCs w:val="22"/>
        </w:rPr>
        <w:t xml:space="preserve"> — the front door. Controllers stay thin; validation lives in FormRequests; responses are shaped by API Resources.</w:t>
      </w:r>
    </w:p>
    <w:p>
      <w:pPr>
        <w:pStyle w:val="ListParagraph"/>
        <w:numPr>
          <w:ilvl w:val="0"/>
          <w:numId w:val="2"/>
        </w:numPr>
        <w:spacing w:after="70" w:line="272"/>
      </w:pPr>
      <w:r>
        <w:rPr>
          <w:b/>
          <w:bCs/>
          <w:color w:val="1A1A1A"/>
          <w:sz w:val="22"/>
          <w:szCs w:val="22"/>
        </w:rPr>
        <w:t xml:space="preserve">Application (services &amp; actions)</w:t>
      </w:r>
      <w:r>
        <w:rPr>
          <w:color w:val="333333"/>
          <w:sz w:val="22"/>
          <w:szCs w:val="22"/>
        </w:rPr>
        <w:t xml:space="preserve"> — the business logic. Each Action does one job (for example, ReserveUnit or RecordVersement), so a rule exists in exactly one place.</w:t>
      </w:r>
    </w:p>
    <w:p>
      <w:pPr>
        <w:pStyle w:val="ListParagraph"/>
        <w:numPr>
          <w:ilvl w:val="0"/>
          <w:numId w:val="2"/>
        </w:numPr>
        <w:spacing w:after="70" w:line="272"/>
      </w:pPr>
      <w:r>
        <w:rPr>
          <w:b/>
          <w:bCs/>
          <w:color w:val="1A1A1A"/>
          <w:sz w:val="22"/>
          <w:szCs w:val="22"/>
        </w:rPr>
        <w:t xml:space="preserve">Domain (models &amp; modules)</w:t>
      </w:r>
      <w:r>
        <w:rPr>
          <w:color w:val="333333"/>
          <w:sz w:val="22"/>
          <w:szCs w:val="22"/>
        </w:rPr>
        <w:t xml:space="preserve"> — Eloquent models, enums and relationships, grouped by feature module. This is the meaning of the system.</w:t>
      </w:r>
    </w:p>
    <w:p>
      <w:pPr>
        <w:pStyle w:val="ListParagraph"/>
        <w:numPr>
          <w:ilvl w:val="0"/>
          <w:numId w:val="2"/>
        </w:numPr>
        <w:spacing w:after="70" w:line="272"/>
      </w:pPr>
      <w:r>
        <w:rPr>
          <w:b/>
          <w:bCs/>
          <w:color w:val="1A1A1A"/>
          <w:sz w:val="22"/>
          <w:szCs w:val="22"/>
        </w:rPr>
        <w:t xml:space="preserve">Infrastructure (MySQL, storage, queue, mail)</w:t>
      </w:r>
      <w:r>
        <w:rPr>
          <w:color w:val="333333"/>
          <w:sz w:val="22"/>
          <w:szCs w:val="22"/>
        </w:rPr>
        <w:t xml:space="preserve"> — persistence and external services, reached only through the layers above.</w:t>
      </w:r>
    </w:p>
    <w:p>
      <w:pPr>
        <w:pStyle w:val="Heading2"/>
      </w:pPr>
      <w:r>
        <w:t xml:space="preserve">2.2 The Shared Foundations</w:t>
      </w:r>
    </w:p>
    <w:p>
      <w:pPr>
        <w:spacing w:after="140" w:line="276"/>
      </w:pPr>
      <w:r>
        <w:rPr>
          <w:color w:val="333333"/>
          <w:sz w:val="22"/>
          <w:szCs w:val="22"/>
        </w:rPr>
        <w:t xml:space="preserve">Four cross-cutting foundations are built once in Phase 0 and used by every module. Getting these right early is what makes the rest of the project fast and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tblHeader/>
        </w:trPr>
        <w:tc>
          <w:tcPr>
            <w:tcW w:type="dxa" w:w="2300"/>
            <w:tcBorders>
              <w:top w:val="single" w:color="E3D9B8" w:sz="1"/>
              <w:left w:val="single" w:color="E3D9B8" w:sz="1"/>
              <w:bottom w:val="single" w:color="E3D9B8" w:sz="1"/>
              <w:right w:val="single" w:color="E3D9B8" w:sz="1"/>
            </w:tcBorders>
            <w:shd w:fill="1A1A1A" w:val="clear"/>
            <w:tcMar>
              <w:top w:type="dxa" w:w="60"/>
              <w:left w:type="dxa" w:w="110"/>
              <w:bottom w:type="dxa" w:w="60"/>
              <w:right w:type="dxa" w:w="110"/>
            </w:tcMar>
          </w:tcPr>
          <w:p>
            <w:r>
              <w:rPr>
                <w:b/>
                <w:bCs/>
                <w:color w:val="F4E8C1"/>
                <w:sz w:val="20"/>
                <w:szCs w:val="20"/>
              </w:rPr>
              <w:t xml:space="preserve">Foundation</w:t>
            </w:r>
          </w:p>
        </w:tc>
        <w:tc>
          <w:tcPr>
            <w:tcW w:type="dxa" w:w="7060"/>
            <w:tcBorders>
              <w:top w:val="single" w:color="E3D9B8" w:sz="1"/>
              <w:left w:val="single" w:color="E3D9B8" w:sz="1"/>
              <w:bottom w:val="single" w:color="E3D9B8" w:sz="1"/>
              <w:right w:val="single" w:color="E3D9B8" w:sz="1"/>
            </w:tcBorders>
            <w:shd w:fill="1A1A1A" w:val="clear"/>
            <w:tcMar>
              <w:top w:type="dxa" w:w="60"/>
              <w:left w:type="dxa" w:w="110"/>
              <w:bottom w:type="dxa" w:w="60"/>
              <w:right w:type="dxa" w:w="110"/>
            </w:tcMar>
          </w:tcPr>
          <w:p>
            <w:r>
              <w:rPr>
                <w:b/>
                <w:bCs/>
                <w:color w:val="F4E8C1"/>
                <w:sz w:val="20"/>
                <w:szCs w:val="20"/>
              </w:rPr>
              <w:t xml:space="preserve">What it gives every feature</w:t>
            </w:r>
          </w:p>
        </w:tc>
      </w:tr>
      <w:tr>
        <w:tc>
          <w:tcPr>
            <w:tcW w:type="dxa" w:w="23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Auth &amp; RBAC</w:t>
            </w:r>
          </w:p>
        </w:tc>
        <w:tc>
          <w:tcPr>
            <w:tcW w:type="dxa" w:w="70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Login, and route-level permissions; one role per user, with an agent flag that controls who can be assigned visits</w:t>
            </w:r>
          </w:p>
        </w:tc>
      </w:tr>
      <w:tr>
        <w:tc>
          <w:tcPr>
            <w:tcW w:type="dxa" w:w="23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Audit &amp; No-Delete</w:t>
            </w:r>
          </w:p>
        </w:tc>
        <w:tc>
          <w:tcPr>
            <w:tcW w:type="dxa" w:w="70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An append-only activity log, plus the cancel-and-duplicate correction and record versioning, applied through base model traits</w:t>
            </w:r>
          </w:p>
        </w:tc>
      </w:tr>
      <w:tr>
        <w:tc>
          <w:tcPr>
            <w:tcW w:type="dxa" w:w="23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Dynamic Settings</w:t>
            </w:r>
          </w:p>
        </w:tc>
        <w:tc>
          <w:tcPr>
            <w:tcW w:type="dxa" w:w="70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One reusable list structure that powers every dropdown (payment methods, floors, locations, sources, and so on)</w:t>
            </w:r>
          </w:p>
        </w:tc>
      </w:tr>
      <w:tr>
        <w:tc>
          <w:tcPr>
            <w:tcW w:type="dxa" w:w="23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Media &amp; Files</w:t>
            </w:r>
          </w:p>
        </w:tc>
        <w:tc>
          <w:tcPr>
            <w:tcW w:type="dxa" w:w="70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Project- and unit-level photos, video, PDF and PPTX in object storage with a CDN, versioned and never deleted</w:t>
            </w:r>
          </w:p>
        </w:tc>
      </w:tr>
    </w:tbl>
    <w:p>
      <w:pPr>
        <w:spacing w:after="220"/>
        <w:jc w:val="center"/>
      </w:pPr>
      <w:r>
        <w:rPr>
          <w:i/>
          <w:iCs/>
          <w:color w:val="6B6B6B"/>
          <w:sz w:val="18"/>
          <w:szCs w:val="18"/>
        </w:rPr>
        <w:t xml:space="preserve">Table 2.1 — The four shared foundations established in Phase 0.</w:t>
      </w:r>
    </w:p>
    <w:p>
      <w:r>
        <w:br w:type="page"/>
      </w:r>
    </w:p>
    <w:p>
      <w:pPr>
        <w:pStyle w:val="Heading1"/>
      </w:pPr>
      <w:r>
        <w:t xml:space="preserve">3. The Containerized Development Environment</w:t>
      </w:r>
    </w:p>
    <w:p>
      <w:pPr>
        <w:spacing w:after="140" w:line="276"/>
      </w:pPr>
      <w:r>
        <w:rPr>
          <w:color w:val="333333"/>
          <w:sz w:val="22"/>
          <w:szCs w:val="22"/>
        </w:rPr>
        <w:t xml:space="preserve">You will develop on Ubuntu using Docker, so every service runs in its own container and the whole environment starts with one command. This means your machine stays clean, every developer (and every AI session) works against an identical setup, and production later mirrors development closely.</w:t>
      </w:r>
    </w:p>
    <w:p>
      <w:pPr>
        <w:spacing w:after="80" w:before="120"/>
        <w:jc w:val="center"/>
      </w:pPr>
      <w:r>
        <w:drawing>
          <wp:inline distT="0" distB="0" distL="0" distR="0">
            <wp:extent cx="5715000" cy="3524250"/>
            <wp:effectExtent t="0" r="0" b="0" l="0"/>
            <wp:docPr id="1" name="d1_containers.png" descr="d1_containers.png" title="d1_contain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i/>
          <w:iCs/>
          <w:color w:val="6B6B6B"/>
          <w:sz w:val="18"/>
          <w:szCs w:val="18"/>
        </w:rPr>
        <w:t xml:space="preserve">Figure 3.1 — The container topology you will run locally.</w:t>
      </w:r>
    </w:p>
    <w:p>
      <w:pPr>
        <w:pStyle w:val="Heading2"/>
      </w:pPr>
      <w:r>
        <w:t xml:space="preserve">3.1 Install the Tools on Ubuntu</w:t>
      </w:r>
    </w:p>
    <w:p>
      <w:pPr>
        <w:spacing w:after="140" w:line="276"/>
      </w:pPr>
      <w:r>
        <w:rPr>
          <w:color w:val="333333"/>
          <w:sz w:val="22"/>
          <w:szCs w:val="22"/>
        </w:rPr>
        <w:t xml:space="preserve">You need just three things on the host: Docker Engine, the Docker Compose plugin, and Git. Everything else (PHP, Node, MySQL) lives inside containers, so you never install them on the host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Ubuntu — one-time setup</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 Update and install prerequisites</w:t>
            </w:r>
          </w:p>
          <w:p>
            <w:pPr>
              <w:spacing w:after="0" w:line="240"/>
            </w:pPr>
            <w:r>
              <w:rPr>
                <w:rFonts w:ascii="Consolas" w:cs="Consolas" w:eastAsia="Consolas" w:hAnsi="Consolas"/>
                <w:color w:val="ECECEC"/>
                <w:sz w:val="16"/>
                <w:szCs w:val="16"/>
              </w:rPr>
              <w:t xml:space="preserve">sudo apt update &amp;&amp; sudo apt upgrade -y</w:t>
            </w:r>
          </w:p>
          <w:p>
            <w:pPr>
              <w:spacing w:after="0" w:line="240"/>
            </w:pPr>
            <w:r>
              <w:rPr>
                <w:rFonts w:ascii="Consolas" w:cs="Consolas" w:eastAsia="Consolas" w:hAnsi="Consolas"/>
                <w:color w:val="ECECEC"/>
                <w:sz w:val="16"/>
                <w:szCs w:val="16"/>
              </w:rPr>
              <w:t xml:space="preserve">sudo apt install -y ca-certificates curl gnupg git</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Install Docker Engine + Compose plugin (official convenience script)</w:t>
            </w:r>
          </w:p>
          <w:p>
            <w:pPr>
              <w:spacing w:after="0" w:line="240"/>
            </w:pPr>
            <w:r>
              <w:rPr>
                <w:rFonts w:ascii="Consolas" w:cs="Consolas" w:eastAsia="Consolas" w:hAnsi="Consolas"/>
                <w:color w:val="ECECEC"/>
                <w:sz w:val="16"/>
                <w:szCs w:val="16"/>
              </w:rPr>
              <w:t xml:space="preserve">curl -fsSL https://get.docker.com -o get-docker.sh</w:t>
            </w:r>
          </w:p>
          <w:p>
            <w:pPr>
              <w:spacing w:after="0" w:line="240"/>
            </w:pPr>
            <w:r>
              <w:rPr>
                <w:rFonts w:ascii="Consolas" w:cs="Consolas" w:eastAsia="Consolas" w:hAnsi="Consolas"/>
                <w:color w:val="ECECEC"/>
                <w:sz w:val="16"/>
                <w:szCs w:val="16"/>
              </w:rPr>
              <w:t xml:space="preserve">sudo sh get-docker.sh</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Run docker without sudo (log out/in afterwards)</w:t>
            </w:r>
          </w:p>
          <w:p>
            <w:pPr>
              <w:spacing w:after="0" w:line="240"/>
            </w:pPr>
            <w:r>
              <w:rPr>
                <w:rFonts w:ascii="Consolas" w:cs="Consolas" w:eastAsia="Consolas" w:hAnsi="Consolas"/>
                <w:color w:val="ECECEC"/>
                <w:sz w:val="16"/>
                <w:szCs w:val="16"/>
              </w:rPr>
              <w:t xml:space="preserve">sudo usermod -aG docker $USER</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Verify</w:t>
            </w:r>
          </w:p>
          <w:p>
            <w:pPr>
              <w:spacing w:after="0" w:line="240"/>
            </w:pPr>
            <w:r>
              <w:rPr>
                <w:rFonts w:ascii="Consolas" w:cs="Consolas" w:eastAsia="Consolas" w:hAnsi="Consolas"/>
                <w:color w:val="ECECEC"/>
                <w:sz w:val="16"/>
                <w:szCs w:val="16"/>
              </w:rPr>
              <w:t xml:space="preserve">docker --version</w:t>
            </w:r>
          </w:p>
          <w:p>
            <w:pPr>
              <w:spacing w:after="0" w:line="240"/>
            </w:pPr>
            <w:r>
              <w:rPr>
                <w:rFonts w:ascii="Consolas" w:cs="Consolas" w:eastAsia="Consolas" w:hAnsi="Consolas"/>
                <w:color w:val="ECECEC"/>
                <w:sz w:val="16"/>
                <w:szCs w:val="16"/>
              </w:rPr>
              <w:t xml:space="preserve">docker compose version</w:t>
            </w:r>
          </w:p>
        </w:tc>
      </w:tr>
    </w:tbl>
    <w:p>
      <w:pPr>
        <w:pStyle w:val="Heading2"/>
      </w:pPr>
      <w:r>
        <w:t xml:space="preserve">3.2 The Project Layout on Disk</w:t>
      </w:r>
    </w:p>
    <w:p>
      <w:pPr>
        <w:spacing w:after="140" w:line="276"/>
      </w:pPr>
      <w:r>
        <w:rPr>
          <w:color w:val="333333"/>
          <w:sz w:val="22"/>
          <w:szCs w:val="22"/>
        </w:rPr>
        <w:t xml:space="preserve">Keep the backend and frontend side by side in one repository, with the Docker files at the root. This "mono-repo" keeps everything versioned together and easy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Repository root</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plaza-pro/</w:t>
            </w:r>
          </w:p>
          <w:p>
            <w:pPr>
              <w:spacing w:after="0" w:line="240"/>
            </w:pPr>
            <w:r>
              <w:rPr>
                <w:rFonts w:ascii="Consolas" w:cs="Consolas" w:eastAsia="Consolas" w:hAnsi="Consolas"/>
                <w:color w:val="ECECEC"/>
                <w:sz w:val="16"/>
                <w:szCs w:val="16"/>
              </w:rPr>
              <w:t xml:space="preserve">├── docker/                 # Dockerfiles &amp; service configs</w:t>
            </w:r>
          </w:p>
          <w:p>
            <w:pPr>
              <w:spacing w:after="0" w:line="240"/>
            </w:pPr>
            <w:r>
              <w:rPr>
                <w:rFonts w:ascii="Consolas" w:cs="Consolas" w:eastAsia="Consolas" w:hAnsi="Consolas"/>
                <w:color w:val="ECECEC"/>
                <w:sz w:val="16"/>
                <w:szCs w:val="16"/>
              </w:rPr>
              <w:t xml:space="preserve">│   ├── php/Dockerfile</w:t>
            </w:r>
          </w:p>
          <w:p>
            <w:pPr>
              <w:spacing w:after="0" w:line="240"/>
            </w:pPr>
            <w:r>
              <w:rPr>
                <w:rFonts w:ascii="Consolas" w:cs="Consolas" w:eastAsia="Consolas" w:hAnsi="Consolas"/>
                <w:color w:val="ECECEC"/>
                <w:sz w:val="16"/>
                <w:szCs w:val="16"/>
              </w:rPr>
              <w:t xml:space="preserve">│   └── nginx/default.conf</w:t>
            </w:r>
          </w:p>
          <w:p>
            <w:pPr>
              <w:spacing w:after="0" w:line="240"/>
            </w:pPr>
            <w:r>
              <w:rPr>
                <w:rFonts w:ascii="Consolas" w:cs="Consolas" w:eastAsia="Consolas" w:hAnsi="Consolas"/>
                <w:color w:val="ECECEC"/>
                <w:sz w:val="16"/>
                <w:szCs w:val="16"/>
              </w:rPr>
              <w:t xml:space="preserve">├── backend/                # Laravel API (see Section 4)</w:t>
            </w:r>
          </w:p>
          <w:p>
            <w:pPr>
              <w:spacing w:after="0" w:line="240"/>
            </w:pPr>
            <w:r>
              <w:rPr>
                <w:rFonts w:ascii="Consolas" w:cs="Consolas" w:eastAsia="Consolas" w:hAnsi="Consolas"/>
                <w:color w:val="ECECEC"/>
                <w:sz w:val="16"/>
                <w:szCs w:val="16"/>
              </w:rPr>
              <w:t xml:space="preserve">├── frontend/               # Vue 3 SPA  (see Section 5)</w:t>
            </w:r>
          </w:p>
          <w:p>
            <w:pPr>
              <w:spacing w:after="0" w:line="240"/>
            </w:pPr>
            <w:r>
              <w:rPr>
                <w:rFonts w:ascii="Consolas" w:cs="Consolas" w:eastAsia="Consolas" w:hAnsi="Consolas"/>
                <w:color w:val="ECECEC"/>
                <w:sz w:val="16"/>
                <w:szCs w:val="16"/>
              </w:rPr>
              <w:t xml:space="preserve">├── docker-compose.yml      # the whole dev stack</w:t>
            </w:r>
          </w:p>
          <w:p>
            <w:pPr>
              <w:spacing w:after="0" w:line="240"/>
            </w:pPr>
            <w:r>
              <w:rPr>
                <w:rFonts w:ascii="Consolas" w:cs="Consolas" w:eastAsia="Consolas" w:hAnsi="Consolas"/>
                <w:color w:val="ECECEC"/>
                <w:sz w:val="16"/>
                <w:szCs w:val="16"/>
              </w:rPr>
              <w:t xml:space="preserve">├── .env                    # shared dev settings</w:t>
            </w:r>
          </w:p>
          <w:p>
            <w:pPr>
              <w:spacing w:after="0" w:line="240"/>
            </w:pPr>
            <w:r>
              <w:rPr>
                <w:rFonts w:ascii="Consolas" w:cs="Consolas" w:eastAsia="Consolas" w:hAnsi="Consolas"/>
                <w:color w:val="ECECEC"/>
                <w:sz w:val="16"/>
                <w:szCs w:val="16"/>
              </w:rPr>
              <w:t xml:space="preserve">└── README.md</w:t>
            </w:r>
          </w:p>
        </w:tc>
      </w:tr>
    </w:tbl>
    <w:p>
      <w:pPr>
        <w:pStyle w:val="Heading2"/>
      </w:pPr>
      <w:r>
        <w:t xml:space="preserve">3.3 The Compose File</w:t>
      </w:r>
    </w:p>
    <w:p>
      <w:pPr>
        <w:spacing w:after="140" w:line="276"/>
      </w:pPr>
      <w:r>
        <w:rPr>
          <w:color w:val="333333"/>
          <w:sz w:val="22"/>
          <w:szCs w:val="22"/>
        </w:rPr>
        <w:t xml:space="preserve">This single file defines every container, how they connect, and what persists. It is the backbone of your environment; read it once and you understand the whole local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docker-compose.yml</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 docker-compose.yml</w:t>
            </w:r>
          </w:p>
          <w:p>
            <w:pPr>
              <w:spacing w:after="0" w:line="240"/>
            </w:pPr>
            <w:r>
              <w:rPr>
                <w:rFonts w:ascii="Consolas" w:cs="Consolas" w:eastAsia="Consolas" w:hAnsi="Consolas"/>
                <w:color w:val="ECECEC"/>
                <w:sz w:val="16"/>
                <w:szCs w:val="16"/>
              </w:rPr>
              <w:t xml:space="preserve">services:</w:t>
            </w:r>
          </w:p>
          <w:p>
            <w:pPr>
              <w:spacing w:after="0" w:line="240"/>
            </w:pPr>
            <w:r>
              <w:rPr>
                <w:rFonts w:ascii="Consolas" w:cs="Consolas" w:eastAsia="Consolas" w:hAnsi="Consolas"/>
                <w:color w:val="ECECEC"/>
                <w:sz w:val="16"/>
                <w:szCs w:val="16"/>
              </w:rPr>
              <w:t xml:space="preserve">  nginx:</w:t>
            </w:r>
          </w:p>
          <w:p>
            <w:pPr>
              <w:spacing w:after="0" w:line="240"/>
            </w:pPr>
            <w:r>
              <w:rPr>
                <w:rFonts w:ascii="Consolas" w:cs="Consolas" w:eastAsia="Consolas" w:hAnsi="Consolas"/>
                <w:color w:val="ECECEC"/>
                <w:sz w:val="16"/>
                <w:szCs w:val="16"/>
              </w:rPr>
              <w:t xml:space="preserve">    image: nginx:alpine</w:t>
            </w:r>
          </w:p>
          <w:p>
            <w:pPr>
              <w:spacing w:after="0" w:line="240"/>
            </w:pPr>
            <w:r>
              <w:rPr>
                <w:rFonts w:ascii="Consolas" w:cs="Consolas" w:eastAsia="Consolas" w:hAnsi="Consolas"/>
                <w:color w:val="ECECEC"/>
                <w:sz w:val="16"/>
                <w:szCs w:val="16"/>
              </w:rPr>
              <w:t xml:space="preserve">    ports: ["8080:80"]</w:t>
            </w:r>
          </w:p>
          <w:p>
            <w:pPr>
              <w:spacing w:after="0" w:line="240"/>
            </w:pPr>
            <w:r>
              <w:rPr>
                <w:rFonts w:ascii="Consolas" w:cs="Consolas" w:eastAsia="Consolas" w:hAnsi="Consolas"/>
                <w:color w:val="ECECEC"/>
                <w:sz w:val="16"/>
                <w:szCs w:val="16"/>
              </w:rPr>
              <w:t xml:space="preserve">    volumes:</w:t>
            </w:r>
          </w:p>
          <w:p>
            <w:pPr>
              <w:spacing w:after="0" w:line="240"/>
            </w:pPr>
            <w:r>
              <w:rPr>
                <w:rFonts w:ascii="Consolas" w:cs="Consolas" w:eastAsia="Consolas" w:hAnsi="Consolas"/>
                <w:color w:val="ECECEC"/>
                <w:sz w:val="16"/>
                <w:szCs w:val="16"/>
              </w:rPr>
              <w:t xml:space="preserve">      - ./backend:/var/www/html</w:t>
            </w:r>
          </w:p>
          <w:p>
            <w:pPr>
              <w:spacing w:after="0" w:line="240"/>
            </w:pPr>
            <w:r>
              <w:rPr>
                <w:rFonts w:ascii="Consolas" w:cs="Consolas" w:eastAsia="Consolas" w:hAnsi="Consolas"/>
                <w:color w:val="ECECEC"/>
                <w:sz w:val="16"/>
                <w:szCs w:val="16"/>
              </w:rPr>
              <w:t xml:space="preserve">      - ./docker/nginx/default.conf:/etc/nginx/conf.d/default.conf</w:t>
            </w:r>
          </w:p>
          <w:p>
            <w:pPr>
              <w:spacing w:after="0" w:line="240"/>
            </w:pPr>
            <w:r>
              <w:rPr>
                <w:rFonts w:ascii="Consolas" w:cs="Consolas" w:eastAsia="Consolas" w:hAnsi="Consolas"/>
                <w:color w:val="ECECEC"/>
                <w:sz w:val="16"/>
                <w:szCs w:val="16"/>
              </w:rPr>
              <w:t xml:space="preserve">    depends_on: [app]</w:t>
            </w:r>
          </w:p>
          <w:p>
            <w:pPr>
              <w:spacing w:after="0" w:line="240"/>
            </w:pPr>
            <w:r>
              <w:rPr>
                <w:rFonts w:ascii="Consolas" w:cs="Consolas" w:eastAsia="Consolas" w:hAnsi="Consolas"/>
                <w:color w:val="ECECEC"/>
                <w:sz w:val="16"/>
                <w:szCs w:val="16"/>
              </w:rPr>
              <w:t xml:space="preserve">    networks: [plaza-net]</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app:                       # Laravel + PHP-FPM</w:t>
            </w:r>
          </w:p>
          <w:p>
            <w:pPr>
              <w:spacing w:after="0" w:line="240"/>
            </w:pPr>
            <w:r>
              <w:rPr>
                <w:rFonts w:ascii="Consolas" w:cs="Consolas" w:eastAsia="Consolas" w:hAnsi="Consolas"/>
                <w:color w:val="ECECEC"/>
                <w:sz w:val="16"/>
                <w:szCs w:val="16"/>
              </w:rPr>
              <w:t xml:space="preserve">    build: ./docker/php</w:t>
            </w:r>
          </w:p>
          <w:p>
            <w:pPr>
              <w:spacing w:after="0" w:line="240"/>
            </w:pPr>
            <w:r>
              <w:rPr>
                <w:rFonts w:ascii="Consolas" w:cs="Consolas" w:eastAsia="Consolas" w:hAnsi="Consolas"/>
                <w:color w:val="ECECEC"/>
                <w:sz w:val="16"/>
                <w:szCs w:val="16"/>
              </w:rPr>
              <w:t xml:space="preserve">    volumes: ["./backend:/var/www/html"]</w:t>
            </w:r>
          </w:p>
          <w:p>
            <w:pPr>
              <w:spacing w:after="0" w:line="240"/>
            </w:pPr>
            <w:r>
              <w:rPr>
                <w:rFonts w:ascii="Consolas" w:cs="Consolas" w:eastAsia="Consolas" w:hAnsi="Consolas"/>
                <w:color w:val="ECECEC"/>
                <w:sz w:val="16"/>
                <w:szCs w:val="16"/>
              </w:rPr>
              <w:t xml:space="preserve">    depends_on: [mysql, redis]</w:t>
            </w:r>
          </w:p>
          <w:p>
            <w:pPr>
              <w:spacing w:after="0" w:line="240"/>
            </w:pPr>
            <w:r>
              <w:rPr>
                <w:rFonts w:ascii="Consolas" w:cs="Consolas" w:eastAsia="Consolas" w:hAnsi="Consolas"/>
                <w:color w:val="ECECEC"/>
                <w:sz w:val="16"/>
                <w:szCs w:val="16"/>
              </w:rPr>
              <w:t xml:space="preserve">    networks: [plaza-net]</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node:                      # Vue dev server (Vite)</w:t>
            </w:r>
          </w:p>
          <w:p>
            <w:pPr>
              <w:spacing w:after="0" w:line="240"/>
            </w:pPr>
            <w:r>
              <w:rPr>
                <w:rFonts w:ascii="Consolas" w:cs="Consolas" w:eastAsia="Consolas" w:hAnsi="Consolas"/>
                <w:color w:val="ECECEC"/>
                <w:sz w:val="16"/>
                <w:szCs w:val="16"/>
              </w:rPr>
              <w:t xml:space="preserve">    image: node:20-alpine</w:t>
            </w:r>
          </w:p>
          <w:p>
            <w:pPr>
              <w:spacing w:after="0" w:line="240"/>
            </w:pPr>
            <w:r>
              <w:rPr>
                <w:rFonts w:ascii="Consolas" w:cs="Consolas" w:eastAsia="Consolas" w:hAnsi="Consolas"/>
                <w:color w:val="ECECEC"/>
                <w:sz w:val="16"/>
                <w:szCs w:val="16"/>
              </w:rPr>
              <w:t xml:space="preserve">    working_dir: /app</w:t>
            </w:r>
          </w:p>
          <w:p>
            <w:pPr>
              <w:spacing w:after="0" w:line="240"/>
            </w:pPr>
            <w:r>
              <w:rPr>
                <w:rFonts w:ascii="Consolas" w:cs="Consolas" w:eastAsia="Consolas" w:hAnsi="Consolas"/>
                <w:color w:val="ECECEC"/>
                <w:sz w:val="16"/>
                <w:szCs w:val="16"/>
              </w:rPr>
              <w:t xml:space="preserve">    command: sh -c "npm install &amp;&amp; npm run dev -- --host"</w:t>
            </w:r>
          </w:p>
          <w:p>
            <w:pPr>
              <w:spacing w:after="0" w:line="240"/>
            </w:pPr>
            <w:r>
              <w:rPr>
                <w:rFonts w:ascii="Consolas" w:cs="Consolas" w:eastAsia="Consolas" w:hAnsi="Consolas"/>
                <w:color w:val="ECECEC"/>
                <w:sz w:val="16"/>
                <w:szCs w:val="16"/>
              </w:rPr>
              <w:t xml:space="preserve">    ports: ["5173:5173"]</w:t>
            </w:r>
          </w:p>
          <w:p>
            <w:pPr>
              <w:spacing w:after="0" w:line="240"/>
            </w:pPr>
            <w:r>
              <w:rPr>
                <w:rFonts w:ascii="Consolas" w:cs="Consolas" w:eastAsia="Consolas" w:hAnsi="Consolas"/>
                <w:color w:val="ECECEC"/>
                <w:sz w:val="16"/>
                <w:szCs w:val="16"/>
              </w:rPr>
              <w:t xml:space="preserve">    volumes: ["./frontend:/app"]</w:t>
            </w:r>
          </w:p>
          <w:p>
            <w:pPr>
              <w:spacing w:after="0" w:line="240"/>
            </w:pPr>
            <w:r>
              <w:rPr>
                <w:rFonts w:ascii="Consolas" w:cs="Consolas" w:eastAsia="Consolas" w:hAnsi="Consolas"/>
                <w:color w:val="ECECEC"/>
                <w:sz w:val="16"/>
                <w:szCs w:val="16"/>
              </w:rPr>
              <w:t xml:space="preserve">    networks: [plaza-net]</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mysql:</w:t>
            </w:r>
          </w:p>
          <w:p>
            <w:pPr>
              <w:spacing w:after="0" w:line="240"/>
            </w:pPr>
            <w:r>
              <w:rPr>
                <w:rFonts w:ascii="Consolas" w:cs="Consolas" w:eastAsia="Consolas" w:hAnsi="Consolas"/>
                <w:color w:val="ECECEC"/>
                <w:sz w:val="16"/>
                <w:szCs w:val="16"/>
              </w:rPr>
              <w:t xml:space="preserve">    image: mysql:8</w:t>
            </w:r>
          </w:p>
          <w:p>
            <w:pPr>
              <w:spacing w:after="0" w:line="240"/>
            </w:pPr>
            <w:r>
              <w:rPr>
                <w:rFonts w:ascii="Consolas" w:cs="Consolas" w:eastAsia="Consolas" w:hAnsi="Consolas"/>
                <w:color w:val="ECECEC"/>
                <w:sz w:val="16"/>
                <w:szCs w:val="16"/>
              </w:rPr>
              <w:t xml:space="preserve">    environment:</w:t>
            </w:r>
          </w:p>
          <w:p>
            <w:pPr>
              <w:spacing w:after="0" w:line="240"/>
            </w:pPr>
            <w:r>
              <w:rPr>
                <w:rFonts w:ascii="Consolas" w:cs="Consolas" w:eastAsia="Consolas" w:hAnsi="Consolas"/>
                <w:color w:val="ECECEC"/>
                <w:sz w:val="16"/>
                <w:szCs w:val="16"/>
              </w:rPr>
              <w:t xml:space="preserve">      MYSQL_DATABASE: plaza</w:t>
            </w:r>
          </w:p>
          <w:p>
            <w:pPr>
              <w:spacing w:after="0" w:line="240"/>
            </w:pPr>
            <w:r>
              <w:rPr>
                <w:rFonts w:ascii="Consolas" w:cs="Consolas" w:eastAsia="Consolas" w:hAnsi="Consolas"/>
                <w:color w:val="ECECEC"/>
                <w:sz w:val="16"/>
                <w:szCs w:val="16"/>
              </w:rPr>
              <w:t xml:space="preserve">      MYSQL_ROOT_PASSWORD: secret</w:t>
            </w:r>
          </w:p>
          <w:p>
            <w:pPr>
              <w:spacing w:after="0" w:line="240"/>
            </w:pPr>
            <w:r>
              <w:rPr>
                <w:rFonts w:ascii="Consolas" w:cs="Consolas" w:eastAsia="Consolas" w:hAnsi="Consolas"/>
                <w:color w:val="ECECEC"/>
                <w:sz w:val="16"/>
                <w:szCs w:val="16"/>
              </w:rPr>
              <w:t xml:space="preserve">    ports: ["3306:3306"]</w:t>
            </w:r>
          </w:p>
          <w:p>
            <w:pPr>
              <w:spacing w:after="0" w:line="240"/>
            </w:pPr>
            <w:r>
              <w:rPr>
                <w:rFonts w:ascii="Consolas" w:cs="Consolas" w:eastAsia="Consolas" w:hAnsi="Consolas"/>
                <w:color w:val="ECECEC"/>
                <w:sz w:val="16"/>
                <w:szCs w:val="16"/>
              </w:rPr>
              <w:t xml:space="preserve">    volumes: ["db-data:/var/lib/mysql"]</w:t>
            </w:r>
          </w:p>
          <w:p>
            <w:pPr>
              <w:spacing w:after="0" w:line="240"/>
            </w:pPr>
            <w:r>
              <w:rPr>
                <w:rFonts w:ascii="Consolas" w:cs="Consolas" w:eastAsia="Consolas" w:hAnsi="Consolas"/>
                <w:color w:val="ECECEC"/>
                <w:sz w:val="16"/>
                <w:szCs w:val="16"/>
              </w:rPr>
              <w:t xml:space="preserve">    networks: [plaza-net]</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redis:</w:t>
            </w:r>
          </w:p>
          <w:p>
            <w:pPr>
              <w:spacing w:after="0" w:line="240"/>
            </w:pPr>
            <w:r>
              <w:rPr>
                <w:rFonts w:ascii="Consolas" w:cs="Consolas" w:eastAsia="Consolas" w:hAnsi="Consolas"/>
                <w:color w:val="ECECEC"/>
                <w:sz w:val="16"/>
                <w:szCs w:val="16"/>
              </w:rPr>
              <w:t xml:space="preserve">    image: redis:alpine</w:t>
            </w:r>
          </w:p>
          <w:p>
            <w:pPr>
              <w:spacing w:after="0" w:line="240"/>
            </w:pPr>
            <w:r>
              <w:rPr>
                <w:rFonts w:ascii="Consolas" w:cs="Consolas" w:eastAsia="Consolas" w:hAnsi="Consolas"/>
                <w:color w:val="ECECEC"/>
                <w:sz w:val="16"/>
                <w:szCs w:val="16"/>
              </w:rPr>
              <w:t xml:space="preserve">    networks: [plaza-net]</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mailpit:                   # catches dev e-mails</w:t>
            </w:r>
          </w:p>
          <w:p>
            <w:pPr>
              <w:spacing w:after="0" w:line="240"/>
            </w:pPr>
            <w:r>
              <w:rPr>
                <w:rFonts w:ascii="Consolas" w:cs="Consolas" w:eastAsia="Consolas" w:hAnsi="Consolas"/>
                <w:color w:val="ECECEC"/>
                <w:sz w:val="16"/>
                <w:szCs w:val="16"/>
              </w:rPr>
              <w:t xml:space="preserve">    image: axllent/mailpit</w:t>
            </w:r>
          </w:p>
          <w:p>
            <w:pPr>
              <w:spacing w:after="0" w:line="240"/>
            </w:pPr>
            <w:r>
              <w:rPr>
                <w:rFonts w:ascii="Consolas" w:cs="Consolas" w:eastAsia="Consolas" w:hAnsi="Consolas"/>
                <w:color w:val="ECECEC"/>
                <w:sz w:val="16"/>
                <w:szCs w:val="16"/>
              </w:rPr>
              <w:t xml:space="preserve">    ports: ["8025:8025"]</w:t>
            </w:r>
          </w:p>
          <w:p>
            <w:pPr>
              <w:spacing w:after="0" w:line="240"/>
            </w:pPr>
            <w:r>
              <w:rPr>
                <w:rFonts w:ascii="Consolas" w:cs="Consolas" w:eastAsia="Consolas" w:hAnsi="Consolas"/>
                <w:color w:val="ECECEC"/>
                <w:sz w:val="16"/>
                <w:szCs w:val="16"/>
              </w:rPr>
              <w:t xml:space="preserve">    networks: [plaza-net]</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volumes:</w:t>
            </w:r>
          </w:p>
          <w:p>
            <w:pPr>
              <w:spacing w:after="0" w:line="240"/>
            </w:pPr>
            <w:r>
              <w:rPr>
                <w:rFonts w:ascii="Consolas" w:cs="Consolas" w:eastAsia="Consolas" w:hAnsi="Consolas"/>
                <w:color w:val="ECECEC"/>
                <w:sz w:val="16"/>
                <w:szCs w:val="16"/>
              </w:rPr>
              <w:t xml:space="preserve">  db-data:</w:t>
            </w:r>
          </w:p>
          <w:p>
            <w:pPr>
              <w:spacing w:after="0" w:line="240"/>
            </w:pPr>
            <w:r>
              <w:rPr>
                <w:rFonts w:ascii="Consolas" w:cs="Consolas" w:eastAsia="Consolas" w:hAnsi="Consolas"/>
                <w:color w:val="ECECEC"/>
                <w:sz w:val="16"/>
                <w:szCs w:val="16"/>
              </w:rPr>
              <w:t xml:space="preserve">networks:</w:t>
            </w:r>
          </w:p>
          <w:p>
            <w:pPr>
              <w:spacing w:after="0" w:line="240"/>
            </w:pPr>
            <w:r>
              <w:rPr>
                <w:rFonts w:ascii="Consolas" w:cs="Consolas" w:eastAsia="Consolas" w:hAnsi="Consolas"/>
                <w:color w:val="ECECEC"/>
                <w:sz w:val="16"/>
                <w:szCs w:val="16"/>
              </w:rPr>
              <w:t xml:space="preserve">  plaza-net:</w:t>
            </w:r>
          </w:p>
        </w:tc>
      </w:tr>
    </w:tbl>
    <w:p>
      <w:pPr>
        <w:pStyle w:val="Heading2"/>
      </w:pPr>
      <w:r>
        <w:t xml:space="preserve">3.4 Daily Commands</w:t>
      </w:r>
    </w:p>
    <w:p>
      <w:pPr>
        <w:spacing w:after="140" w:line="276"/>
      </w:pPr>
      <w:r>
        <w:rPr>
          <w:color w:val="333333"/>
          <w:sz w:val="22"/>
          <w:szCs w:val="22"/>
        </w:rPr>
        <w:t xml:space="preserve">A handful of commands cover almost everything you do day to day. Run Artisan and Composer inside the app container so they use the container’s PHP, not the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Everyday workflow</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docker compose up -d           # start the whole stack (detached)</w:t>
            </w:r>
          </w:p>
          <w:p>
            <w:pPr>
              <w:spacing w:after="0" w:line="240"/>
            </w:pPr>
            <w:r>
              <w:rPr>
                <w:rFonts w:ascii="Consolas" w:cs="Consolas" w:eastAsia="Consolas" w:hAnsi="Consolas"/>
                <w:color w:val="ECECEC"/>
                <w:sz w:val="16"/>
                <w:szCs w:val="16"/>
              </w:rPr>
              <w:t xml:space="preserve">docker compose down            # stop everything</w:t>
            </w:r>
          </w:p>
          <w:p>
            <w:pPr>
              <w:spacing w:after="0" w:line="240"/>
            </w:pPr>
            <w:r>
              <w:rPr>
                <w:rFonts w:ascii="Consolas" w:cs="Consolas" w:eastAsia="Consolas" w:hAnsi="Consolas"/>
                <w:color w:val="ECECEC"/>
                <w:sz w:val="16"/>
                <w:szCs w:val="16"/>
              </w:rPr>
              <w:t xml:space="preserve">docker compose logs -f app     # follow the Laravel logs</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Run commands inside the app container</w:t>
            </w:r>
          </w:p>
          <w:p>
            <w:pPr>
              <w:spacing w:after="0" w:line="240"/>
            </w:pPr>
            <w:r>
              <w:rPr>
                <w:rFonts w:ascii="Consolas" w:cs="Consolas" w:eastAsia="Consolas" w:hAnsi="Consolas"/>
                <w:color w:val="ECECEC"/>
                <w:sz w:val="16"/>
                <w:szCs w:val="16"/>
              </w:rPr>
              <w:t xml:space="preserve">docker compose exec app php artisan migrate</w:t>
            </w:r>
          </w:p>
          <w:p>
            <w:pPr>
              <w:spacing w:after="0" w:line="240"/>
            </w:pPr>
            <w:r>
              <w:rPr>
                <w:rFonts w:ascii="Consolas" w:cs="Consolas" w:eastAsia="Consolas" w:hAnsi="Consolas"/>
                <w:color w:val="ECECEC"/>
                <w:sz w:val="16"/>
                <w:szCs w:val="16"/>
              </w:rPr>
              <w:t xml:space="preserve">docker compose exec app php artisan make:model Unit -m</w:t>
            </w:r>
          </w:p>
          <w:p>
            <w:pPr>
              <w:spacing w:after="0" w:line="240"/>
            </w:pPr>
            <w:r>
              <w:rPr>
                <w:rFonts w:ascii="Consolas" w:cs="Consolas" w:eastAsia="Consolas" w:hAnsi="Consolas"/>
                <w:color w:val="ECECEC"/>
                <w:sz w:val="16"/>
                <w:szCs w:val="16"/>
              </w:rPr>
              <w:t xml:space="preserve">docker compose exec app composer require &lt;package&gt;</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Frontend (inside the node container)</w:t>
            </w:r>
          </w:p>
          <w:p>
            <w:pPr>
              <w:spacing w:after="0" w:line="240"/>
            </w:pPr>
            <w:r>
              <w:rPr>
                <w:rFonts w:ascii="Consolas" w:cs="Consolas" w:eastAsia="Consolas" w:hAnsi="Consolas"/>
                <w:color w:val="ECECEC"/>
                <w:sz w:val="16"/>
                <w:szCs w:val="16"/>
              </w:rPr>
              <w:t xml:space="preserve">docker compose exec node npm run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AF6E9" w:sz="1"/>
              <w:left w:val="single" w:color="C9A227" w:sz="24"/>
              <w:bottom w:val="single" w:color="FAF6E9" w:sz="1"/>
              <w:right w:val="single" w:color="FAF6E9" w:sz="1"/>
            </w:tcBorders>
            <w:shd w:fill="FAF6E9" w:val="clear"/>
            <w:tcMar>
              <w:top w:type="dxa" w:w="130"/>
              <w:left w:type="dxa" w:w="200"/>
              <w:bottom w:type="dxa" w:w="130"/>
              <w:right w:type="dxa" w:w="160"/>
            </w:tcMar>
          </w:tcPr>
          <w:p>
            <w:pPr>
              <w:spacing w:after="60"/>
            </w:pPr>
            <w:r>
              <w:rPr>
                <w:b/>
                <w:bCs/>
                <w:color w:val="9A7B1F"/>
                <w:sz w:val="21"/>
                <w:szCs w:val="21"/>
              </w:rPr>
              <w:t xml:space="preserve">Tip</w:t>
            </w:r>
          </w:p>
          <w:p>
            <w:pPr>
              <w:spacing w:after="0" w:line="268"/>
            </w:pPr>
            <w:r>
              <w:rPr>
                <w:color w:val="333333"/>
                <w:sz w:val="20"/>
                <w:szCs w:val="20"/>
              </w:rPr>
              <w:t xml:space="preserve">Add these as short aliases (for example, "dart" for "docker compose exec app php artisan") so the long commands never slow you down.</w:t>
            </w:r>
          </w:p>
        </w:tc>
      </w:tr>
    </w:tbl>
    <w:p>
      <w:r>
        <w:br w:type="page"/>
      </w:r>
    </w:p>
    <w:p>
      <w:pPr>
        <w:pStyle w:val="Heading1"/>
      </w:pPr>
      <w:r>
        <w:t xml:space="preserve">4. Backend Foundation — Laravel</w:t>
      </w:r>
    </w:p>
    <w:p>
      <w:pPr>
        <w:spacing w:after="140" w:line="276"/>
      </w:pPr>
      <w:r>
        <w:rPr>
          <w:color w:val="333333"/>
          <w:sz w:val="22"/>
          <w:szCs w:val="22"/>
        </w:rPr>
        <w:t xml:space="preserve">The backend is a pure REST API: it speaks JSON, holds all the business rules, and owns the database. Its structure is organised by feature module so the project can grow without becoming tangled.</w:t>
      </w:r>
    </w:p>
    <w:p>
      <w:pPr>
        <w:pStyle w:val="Heading2"/>
      </w:pPr>
      <w:r>
        <w:t xml:space="preserve">4.1 Folder Structure</w:t>
      </w:r>
    </w:p>
    <w:p>
      <w:pPr>
        <w:spacing w:after="140" w:line="276"/>
      </w:pPr>
      <w:r>
        <w:rPr>
          <w:color w:val="333333"/>
          <w:sz w:val="22"/>
          <w:szCs w:val="22"/>
        </w:rPr>
        <w:t xml:space="preserve">Start from a standard Laravel install, then introduce a Modules folder. Each module owns its own models, actions, controllers, requests and resources. This is what makes the system extensible — a new module is a new folder, not a change scattered across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Modular backend layout</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backend/app/</w:t>
            </w:r>
          </w:p>
          <w:p>
            <w:pPr>
              <w:spacing w:after="0" w:line="240"/>
            </w:pPr>
            <w:r>
              <w:rPr>
                <w:rFonts w:ascii="Consolas" w:cs="Consolas" w:eastAsia="Consolas" w:hAnsi="Consolas"/>
                <w:color w:val="ECECEC"/>
                <w:sz w:val="16"/>
                <w:szCs w:val="16"/>
              </w:rPr>
              <w:t xml:space="preserve">├── Modules/</w:t>
            </w:r>
          </w:p>
          <w:p>
            <w:pPr>
              <w:spacing w:after="0" w:line="240"/>
            </w:pPr>
            <w:r>
              <w:rPr>
                <w:rFonts w:ascii="Consolas" w:cs="Consolas" w:eastAsia="Consolas" w:hAnsi="Consolas"/>
                <w:color w:val="ECECEC"/>
                <w:sz w:val="16"/>
                <w:szCs w:val="16"/>
              </w:rPr>
              <w:t xml:space="preserve">│   ├── Settings/        # roles, departments, users, dynamic lists</w:t>
            </w:r>
          </w:p>
          <w:p>
            <w:pPr>
              <w:spacing w:after="0" w:line="240"/>
            </w:pPr>
            <w:r>
              <w:rPr>
                <w:rFonts w:ascii="Consolas" w:cs="Consolas" w:eastAsia="Consolas" w:hAnsi="Consolas"/>
                <w:color w:val="ECECEC"/>
                <w:sz w:val="16"/>
                <w:szCs w:val="16"/>
              </w:rPr>
              <w:t xml:space="preserve">│   ├── Inventory/       # locations, units, boxes, media</w:t>
            </w:r>
          </w:p>
          <w:p>
            <w:pPr>
              <w:spacing w:after="0" w:line="240"/>
            </w:pPr>
            <w:r>
              <w:rPr>
                <w:rFonts w:ascii="Consolas" w:cs="Consolas" w:eastAsia="Consolas" w:hAnsi="Consolas"/>
                <w:color w:val="ECECEC"/>
                <w:sz w:val="16"/>
                <w:szCs w:val="16"/>
              </w:rPr>
              <w:t xml:space="preserve">│   ├── Clients/         # clients, desire</w:t>
            </w:r>
          </w:p>
          <w:p>
            <w:pPr>
              <w:spacing w:after="0" w:line="240"/>
            </w:pPr>
            <w:r>
              <w:rPr>
                <w:rFonts w:ascii="Consolas" w:cs="Consolas" w:eastAsia="Consolas" w:hAnsi="Consolas"/>
                <w:color w:val="ECECEC"/>
                <w:sz w:val="16"/>
                <w:szCs w:val="16"/>
              </w:rPr>
              <w:t xml:space="preserve">│   ├── Pipeline/        # calls, visits, tasks, next-action</w:t>
            </w:r>
          </w:p>
          <w:p>
            <w:pPr>
              <w:spacing w:after="0" w:line="240"/>
            </w:pPr>
            <w:r>
              <w:rPr>
                <w:rFonts w:ascii="Consolas" w:cs="Consolas" w:eastAsia="Consolas" w:hAnsi="Consolas"/>
                <w:color w:val="ECECEC"/>
                <w:sz w:val="16"/>
                <w:szCs w:val="16"/>
              </w:rPr>
              <w:t xml:space="preserve">│   ├── Payments/        # versements, schedules, documents</w:t>
            </w:r>
          </w:p>
          <w:p>
            <w:pPr>
              <w:spacing w:after="0" w:line="240"/>
            </w:pPr>
            <w:r>
              <w:rPr>
                <w:rFonts w:ascii="Consolas" w:cs="Consolas" w:eastAsia="Consolas" w:hAnsi="Consolas"/>
                <w:color w:val="ECECEC"/>
                <w:sz w:val="16"/>
                <w:szCs w:val="16"/>
              </w:rPr>
              <w:t xml:space="preserve">│   ├── Collaboration/   # chat, notifications</w:t>
            </w:r>
          </w:p>
          <w:p>
            <w:pPr>
              <w:spacing w:after="0" w:line="240"/>
            </w:pPr>
            <w:r>
              <w:rPr>
                <w:rFonts w:ascii="Consolas" w:cs="Consolas" w:eastAsia="Consolas" w:hAnsi="Consolas"/>
                <w:color w:val="ECECEC"/>
                <w:sz w:val="16"/>
                <w:szCs w:val="16"/>
              </w:rPr>
              <w:t xml:space="preserve">│   └── Analytics/       # dashboards, audit views</w:t>
            </w:r>
          </w:p>
          <w:p>
            <w:pPr>
              <w:spacing w:after="0" w:line="240"/>
            </w:pPr>
            <w:r>
              <w:rPr>
                <w:rFonts w:ascii="Consolas" w:cs="Consolas" w:eastAsia="Consolas" w:hAnsi="Consolas"/>
                <w:color w:val="ECECEC"/>
                <w:sz w:val="16"/>
                <w:szCs w:val="16"/>
              </w:rPr>
              <w:t xml:space="preserve">│       ├── Models/</w:t>
            </w:r>
          </w:p>
          <w:p>
            <w:pPr>
              <w:spacing w:after="0" w:line="240"/>
            </w:pPr>
            <w:r>
              <w:rPr>
                <w:rFonts w:ascii="Consolas" w:cs="Consolas" w:eastAsia="Consolas" w:hAnsi="Consolas"/>
                <w:color w:val="ECECEC"/>
                <w:sz w:val="16"/>
                <w:szCs w:val="16"/>
              </w:rPr>
              <w:t xml:space="preserve">│       ├── Actions/         # one job each (business logic)</w:t>
            </w:r>
          </w:p>
          <w:p>
            <w:pPr>
              <w:spacing w:after="0" w:line="240"/>
            </w:pPr>
            <w:r>
              <w:rPr>
                <w:rFonts w:ascii="Consolas" w:cs="Consolas" w:eastAsia="Consolas" w:hAnsi="Consolas"/>
                <w:color w:val="ECECEC"/>
                <w:sz w:val="16"/>
                <w:szCs w:val="16"/>
              </w:rPr>
              <w:t xml:space="preserve">│       ├── Http/</w:t>
            </w:r>
          </w:p>
          <w:p>
            <w:pPr>
              <w:spacing w:after="0" w:line="240"/>
            </w:pPr>
            <w:r>
              <w:rPr>
                <w:rFonts w:ascii="Consolas" w:cs="Consolas" w:eastAsia="Consolas" w:hAnsi="Consolas"/>
                <w:color w:val="ECECEC"/>
                <w:sz w:val="16"/>
                <w:szCs w:val="16"/>
              </w:rPr>
              <w:t xml:space="preserve">│       │   ├── Controllers/ # thin — call actions</w:t>
            </w:r>
          </w:p>
          <w:p>
            <w:pPr>
              <w:spacing w:after="0" w:line="240"/>
            </w:pPr>
            <w:r>
              <w:rPr>
                <w:rFonts w:ascii="Consolas" w:cs="Consolas" w:eastAsia="Consolas" w:hAnsi="Consolas"/>
                <w:color w:val="ECECEC"/>
                <w:sz w:val="16"/>
                <w:szCs w:val="16"/>
              </w:rPr>
              <w:t xml:space="preserve">│       │   ├── Requests/    # validation</w:t>
            </w:r>
          </w:p>
          <w:p>
            <w:pPr>
              <w:spacing w:after="0" w:line="240"/>
            </w:pPr>
            <w:r>
              <w:rPr>
                <w:rFonts w:ascii="Consolas" w:cs="Consolas" w:eastAsia="Consolas" w:hAnsi="Consolas"/>
                <w:color w:val="ECECEC"/>
                <w:sz w:val="16"/>
                <w:szCs w:val="16"/>
              </w:rPr>
              <w:t xml:space="preserve">│       │   └── Resources/   # JSON shaping</w:t>
            </w:r>
          </w:p>
          <w:p>
            <w:pPr>
              <w:spacing w:after="0" w:line="240"/>
            </w:pPr>
            <w:r>
              <w:rPr>
                <w:rFonts w:ascii="Consolas" w:cs="Consolas" w:eastAsia="Consolas" w:hAnsi="Consolas"/>
                <w:color w:val="ECECEC"/>
                <w:sz w:val="16"/>
                <w:szCs w:val="16"/>
              </w:rPr>
              <w:t xml:space="preserve">│       └── routes.php</w:t>
            </w:r>
          </w:p>
          <w:p>
            <w:pPr>
              <w:spacing w:after="0" w:line="240"/>
            </w:pPr>
            <w:r>
              <w:rPr>
                <w:rFonts w:ascii="Consolas" w:cs="Consolas" w:eastAsia="Consolas" w:hAnsi="Consolas"/>
                <w:color w:val="ECECEC"/>
                <w:sz w:val="16"/>
                <w:szCs w:val="16"/>
              </w:rPr>
              <w:t xml:space="preserve">├── Core/                # base model, traits, audit, RBAC</w:t>
            </w:r>
          </w:p>
          <w:p>
            <w:pPr>
              <w:spacing w:after="0" w:line="240"/>
            </w:pPr>
            <w:r>
              <w:rPr>
                <w:rFonts w:ascii="Consolas" w:cs="Consolas" w:eastAsia="Consolas" w:hAnsi="Consolas"/>
                <w:color w:val="ECECEC"/>
                <w:sz w:val="16"/>
                <w:szCs w:val="16"/>
              </w:rPr>
              <w:t xml:space="preserve">└── Providers/</w:t>
            </w:r>
          </w:p>
        </w:tc>
      </w:tr>
    </w:tbl>
    <w:p>
      <w:pPr>
        <w:pStyle w:val="Heading2"/>
      </w:pPr>
      <w:r>
        <w:t xml:space="preserve">4.2 The Base Model — Traceability Built In</w:t>
      </w:r>
    </w:p>
    <w:p>
      <w:pPr>
        <w:spacing w:after="140" w:line="276"/>
      </w:pPr>
      <w:r>
        <w:rPr>
          <w:color w:val="333333"/>
          <w:sz w:val="22"/>
          <w:szCs w:val="22"/>
        </w:rPr>
        <w:t xml:space="preserve">Every model in the system extends one base model that carries the foundations: automatic activity logging, the cancellable (no-delete) behaviour, and versioning. Because it is inherited, traceability is automatic everywhere and impossible to forget.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BaseModel.php — the no-delete guarantee</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 app/Core/Models/BaseModel.php</w:t>
            </w:r>
          </w:p>
          <w:p>
            <w:pPr>
              <w:spacing w:after="0" w:line="240"/>
            </w:pPr>
            <w:r>
              <w:rPr>
                <w:rFonts w:ascii="Consolas" w:cs="Consolas" w:eastAsia="Consolas" w:hAnsi="Consolas"/>
                <w:color w:val="ECECEC"/>
                <w:sz w:val="16"/>
                <w:szCs w:val="16"/>
              </w:rPr>
              <w:t xml:space="preserve">abstract class BaseModel extends Model</w:t>
            </w:r>
          </w:p>
          <w:p>
            <w:pPr>
              <w:spacing w:after="0" w:line="240"/>
            </w:pPr>
            <w:r>
              <w:rPr>
                <w:rFonts w:ascii="Consolas" w:cs="Consolas" w:eastAsia="Consolas" w:hAnsi="Consolas"/>
                <w:color w:val="ECECEC"/>
                <w:sz w:val="16"/>
                <w:szCs w:val="16"/>
              </w:rPr>
              <w:t xml:space="preserve">{</w:t>
            </w:r>
          </w:p>
          <w:p>
            <w:pPr>
              <w:spacing w:after="0" w:line="240"/>
            </w:pPr>
            <w:r>
              <w:rPr>
                <w:rFonts w:ascii="Consolas" w:cs="Consolas" w:eastAsia="Consolas" w:hAnsi="Consolas"/>
                <w:color w:val="ECECEC"/>
                <w:sz w:val="16"/>
                <w:szCs w:val="16"/>
              </w:rPr>
              <w:t xml:space="preserve">    use LogsActivity;     // writes who/what/when to the audit log</w:t>
            </w:r>
          </w:p>
          <w:p>
            <w:pPr>
              <w:spacing w:after="0" w:line="240"/>
            </w:pPr>
            <w:r>
              <w:rPr>
                <w:rFonts w:ascii="Consolas" w:cs="Consolas" w:eastAsia="Consolas" w:hAnsi="Consolas"/>
                <w:color w:val="ECECEC"/>
                <w:sz w:val="16"/>
                <w:szCs w:val="16"/>
              </w:rPr>
              <w:t xml:space="preserve">    use Cancellable;      // "delete" =&gt; status = cancelled (+reason)</w:t>
            </w:r>
          </w:p>
          <w:p>
            <w:pPr>
              <w:spacing w:after="0" w:line="240"/>
            </w:pPr>
            <w:r>
              <w:rPr>
                <w:rFonts w:ascii="Consolas" w:cs="Consolas" w:eastAsia="Consolas" w:hAnsi="Consolas"/>
                <w:color w:val="ECECEC"/>
                <w:sz w:val="16"/>
                <w:szCs w:val="16"/>
              </w:rPr>
              <w:t xml:space="preserve">    use HasVersions;      // edits create a new version, keep the old</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 Hard delete is disabled at the framework level:</w:t>
            </w:r>
          </w:p>
          <w:p>
            <w:pPr>
              <w:spacing w:after="0" w:line="240"/>
            </w:pPr>
            <w:r>
              <w:rPr>
                <w:rFonts w:ascii="Consolas" w:cs="Consolas" w:eastAsia="Consolas" w:hAnsi="Consolas"/>
                <w:color w:val="ECECEC"/>
                <w:sz w:val="16"/>
                <w:szCs w:val="16"/>
              </w:rPr>
              <w:t xml:space="preserve">    public function delete() {</w:t>
            </w:r>
          </w:p>
          <w:p>
            <w:pPr>
              <w:spacing w:after="0" w:line="240"/>
            </w:pPr>
            <w:r>
              <w:rPr>
                <w:rFonts w:ascii="Consolas" w:cs="Consolas" w:eastAsia="Consolas" w:hAnsi="Consolas"/>
                <w:color w:val="ECECEC"/>
                <w:sz w:val="16"/>
                <w:szCs w:val="16"/>
              </w:rPr>
              <w:t xml:space="preserve">        throw new \RuntimeException("Records are cancelled, never deleted.");</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w:t>
            </w:r>
          </w:p>
        </w:tc>
      </w:tr>
    </w:tbl>
    <w:p>
      <w:pPr>
        <w:spacing w:after="140" w:line="276"/>
      </w:pPr>
      <w:r>
        <w:rPr>
          <w:color w:val="333333"/>
          <w:sz w:val="22"/>
          <w:szCs w:val="22"/>
        </w:rPr>
        <w:t xml:space="preserve">The Cancellable trait gives every record a status (active or cancelled) and a cancellation reason; the LogsActivity trait records each change with before-and-after values; HasVersions keeps superseded versions instead of overwriting. Together they deliver exactly the no-hide, no-remove, fully-traceable behaviour the product requires.</w:t>
      </w:r>
    </w:p>
    <w:p>
      <w:pPr>
        <w:pStyle w:val="Heading2"/>
      </w:pPr>
      <w:r>
        <w:t xml:space="preserve">4.3 The Activity Log</w:t>
      </w:r>
    </w:p>
    <w:p>
      <w:pPr>
        <w:spacing w:after="140" w:line="276"/>
      </w:pPr>
      <w:r>
        <w:rPr>
          <w:color w:val="333333"/>
          <w:sz w:val="22"/>
          <w:szCs w:val="22"/>
        </w:rPr>
        <w:t xml:space="preserve">A single append-only table records every meaningful action. It is written automatically by the base model and is never updated or deleted. An administrator can search it by user, date, entity or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E3D9B8" w:sz="1"/>
              <w:left w:val="single" w:color="E3D9B8" w:sz="1"/>
              <w:bottom w:val="single" w:color="E3D9B8" w:sz="1"/>
              <w:right w:val="single" w:color="E3D9B8" w:sz="1"/>
            </w:tcBorders>
            <w:shd w:fill="1A1A1A" w:val="clear"/>
            <w:tcMar>
              <w:top w:type="dxa" w:w="60"/>
              <w:left w:type="dxa" w:w="110"/>
              <w:bottom w:type="dxa" w:w="60"/>
              <w:right w:type="dxa" w:w="110"/>
            </w:tcMar>
          </w:tcPr>
          <w:p>
            <w:r>
              <w:rPr>
                <w:b/>
                <w:bCs/>
                <w:color w:val="F4E8C1"/>
                <w:sz w:val="20"/>
                <w:szCs w:val="20"/>
              </w:rPr>
              <w:t xml:space="preserve">Column</w:t>
            </w:r>
          </w:p>
        </w:tc>
        <w:tc>
          <w:tcPr>
            <w:tcW w:type="dxa" w:w="6760"/>
            <w:tcBorders>
              <w:top w:val="single" w:color="E3D9B8" w:sz="1"/>
              <w:left w:val="single" w:color="E3D9B8" w:sz="1"/>
              <w:bottom w:val="single" w:color="E3D9B8" w:sz="1"/>
              <w:right w:val="single" w:color="E3D9B8" w:sz="1"/>
            </w:tcBorders>
            <w:shd w:fill="1A1A1A" w:val="clear"/>
            <w:tcMar>
              <w:top w:type="dxa" w:w="60"/>
              <w:left w:type="dxa" w:w="110"/>
              <w:bottom w:type="dxa" w:w="60"/>
              <w:right w:type="dxa" w:w="110"/>
            </w:tcMar>
          </w:tcPr>
          <w:p>
            <w:r>
              <w:rPr>
                <w:b/>
                <w:bCs/>
                <w:color w:val="F4E8C1"/>
                <w:sz w:val="20"/>
                <w:szCs w:val="20"/>
              </w:rPr>
              <w:t xml:space="preserve">Holds</w:t>
            </w:r>
          </w:p>
        </w:tc>
      </w:tr>
      <w:tr>
        <w:tc>
          <w:tcPr>
            <w:tcW w:type="dxa" w:w="26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user_id</w:t>
            </w:r>
          </w:p>
        </w:tc>
        <w:tc>
          <w:tcPr>
            <w:tcW w:type="dxa" w:w="67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Who performed the action (and their role at the time)</w:t>
            </w:r>
          </w:p>
        </w:tc>
      </w:tr>
      <w:tr>
        <w:tc>
          <w:tcPr>
            <w:tcW w:type="dxa" w:w="26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action</w:t>
            </w:r>
          </w:p>
        </w:tc>
        <w:tc>
          <w:tcPr>
            <w:tcW w:type="dxa" w:w="67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create · update · cancel · restore · duplicate · view · login · export</w:t>
            </w:r>
          </w:p>
        </w:tc>
      </w:tr>
      <w:tr>
        <w:tc>
          <w:tcPr>
            <w:tcW w:type="dxa" w:w="26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subject_type / subject_id</w:t>
            </w:r>
          </w:p>
        </w:tc>
        <w:tc>
          <w:tcPr>
            <w:tcW w:type="dxa" w:w="67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Which record was affected</w:t>
            </w:r>
          </w:p>
        </w:tc>
      </w:tr>
      <w:tr>
        <w:tc>
          <w:tcPr>
            <w:tcW w:type="dxa" w:w="26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changes</w:t>
            </w:r>
          </w:p>
        </w:tc>
        <w:tc>
          <w:tcPr>
            <w:tcW w:type="dxa" w:w="67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Before and after values for an edit (JSON)</w:t>
            </w:r>
          </w:p>
        </w:tc>
      </w:tr>
      <w:tr>
        <w:tc>
          <w:tcPr>
            <w:tcW w:type="dxa" w:w="26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ip_address / user_agent</w:t>
            </w:r>
          </w:p>
        </w:tc>
        <w:tc>
          <w:tcPr>
            <w:tcW w:type="dxa" w:w="67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Where the action came from</w:t>
            </w:r>
          </w:p>
        </w:tc>
      </w:tr>
      <w:tr>
        <w:tc>
          <w:tcPr>
            <w:tcW w:type="dxa" w:w="26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created_at</w:t>
            </w:r>
          </w:p>
        </w:tc>
        <w:tc>
          <w:tcPr>
            <w:tcW w:type="dxa" w:w="67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Server timestamp (immutable)</w:t>
            </w:r>
          </w:p>
        </w:tc>
      </w:tr>
    </w:tbl>
    <w:p>
      <w:pPr>
        <w:spacing w:after="220"/>
        <w:jc w:val="center"/>
      </w:pPr>
      <w:r>
        <w:rPr>
          <w:i/>
          <w:iCs/>
          <w:color w:val="6B6B6B"/>
          <w:sz w:val="18"/>
          <w:szCs w:val="18"/>
        </w:rPr>
        <w:t xml:space="preserve">Table 4.1 — The activity_log table.</w:t>
      </w:r>
    </w:p>
    <w:p>
      <w:pPr>
        <w:pStyle w:val="Heading2"/>
      </w:pPr>
      <w:r>
        <w:t xml:space="preserve">4.4 RBAC — Permissions on Every Route</w:t>
      </w:r>
    </w:p>
    <w:p>
      <w:pPr>
        <w:spacing w:after="140" w:line="276"/>
      </w:pPr>
      <w:r>
        <w:rPr>
          <w:color w:val="333333"/>
          <w:sz w:val="22"/>
          <w:szCs w:val="22"/>
        </w:rPr>
        <w:t xml:space="preserve">Access is controlled at the route level. Each user has exactly one role; each role grants a set of permissions; middleware checks the permission before the controller runs. An "is agent" flag on the role decides who appears in the visit-assignment list, exactly as the product specifies.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Route-level permission</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 A route is protected by a permission, not just "logged in"</w:t>
            </w:r>
          </w:p>
          <w:p>
            <w:pPr>
              <w:spacing w:after="0" w:line="240"/>
            </w:pPr>
            <w:r>
              <w:rPr>
                <w:rFonts w:ascii="Consolas" w:cs="Consolas" w:eastAsia="Consolas" w:hAnsi="Consolas"/>
                <w:color w:val="ECECEC"/>
                <w:sz w:val="16"/>
                <w:szCs w:val="16"/>
              </w:rPr>
              <w:t xml:space="preserve">Route::middleware(['auth:sanctum', 'can:units.reserve'])</w:t>
            </w:r>
          </w:p>
          <w:p>
            <w:pPr>
              <w:spacing w:after="0" w:line="240"/>
            </w:pPr>
            <w:r>
              <w:rPr>
                <w:rFonts w:ascii="Consolas" w:cs="Consolas" w:eastAsia="Consolas" w:hAnsi="Consolas"/>
                <w:color w:val="ECECEC"/>
                <w:sz w:val="16"/>
                <w:szCs w:val="16"/>
              </w:rPr>
              <w:t xml:space="preserve">     -&gt;post('/units/{unit}/reserve', [UnitController::class, 'reserve']);</w:t>
            </w:r>
          </w:p>
        </w:tc>
      </w:tr>
    </w:tbl>
    <w:p>
      <w:pPr>
        <w:pStyle w:val="Heading2"/>
      </w:pPr>
      <w:r>
        <w:t xml:space="preserve">4.5 The Request Lifecycle</w:t>
      </w:r>
    </w:p>
    <w:p>
      <w:pPr>
        <w:spacing w:after="140" w:line="276"/>
      </w:pPr>
      <w:r>
        <w:rPr>
          <w:color w:val="333333"/>
          <w:sz w:val="22"/>
          <w:szCs w:val="22"/>
        </w:rPr>
        <w:t xml:space="preserve">Every write follows the same ten steps. Learn this once and every feature you build (or ask AI to build) looks the same — which is what keeps the codebase coherent.</w:t>
      </w:r>
    </w:p>
    <w:p>
      <w:pPr>
        <w:spacing w:after="80" w:before="120"/>
        <w:jc w:val="center"/>
      </w:pPr>
      <w:r>
        <w:drawing>
          <wp:inline distT="0" distB="0" distL="0" distR="0">
            <wp:extent cx="5715000" cy="3371850"/>
            <wp:effectExtent t="0" r="0" b="0" l="0"/>
            <wp:docPr id="1" name="d3_request_lifecycle.png" descr="d3_request_lifecycle.png" title="d3_request_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71850"/>
                    </a:xfrm>
                    <a:prstGeom prst="rect">
                      <a:avLst/>
                    </a:prstGeom>
                  </pic:spPr>
                </pic:pic>
              </a:graphicData>
            </a:graphic>
          </wp:inline>
        </w:drawing>
      </w:r>
    </w:p>
    <w:p>
      <w:pPr>
        <w:spacing w:after="220"/>
        <w:jc w:val="center"/>
      </w:pPr>
      <w:r>
        <w:rPr>
          <w:i/>
          <w:iCs/>
          <w:color w:val="6B6B6B"/>
          <w:sz w:val="18"/>
          <w:szCs w:val="18"/>
        </w:rPr>
        <w:t xml:space="preserve">Figure 4.1 — The lifecycle of a single write, with the audit entry created automatically.</w:t>
      </w:r>
    </w:p>
    <w:p>
      <w:pPr>
        <w:pStyle w:val="Heading2"/>
      </w:pPr>
      <w:r>
        <w:t xml:space="preserve">4.6 Naming Conventions</w:t>
      </w:r>
    </w:p>
    <w:p>
      <w:pPr>
        <w:spacing w:after="140" w:line="276"/>
      </w:pPr>
      <w:r>
        <w:rPr>
          <w:color w:val="333333"/>
          <w:sz w:val="22"/>
          <w:szCs w:val="22"/>
        </w:rPr>
        <w:t xml:space="preserve">Consistency in names removes a thousand small decisions. Use these throughout:</w:t>
      </w:r>
    </w:p>
    <w:p>
      <w:pPr>
        <w:pStyle w:val="ListParagraph"/>
        <w:numPr>
          <w:ilvl w:val="0"/>
          <w:numId w:val="2"/>
        </w:numPr>
        <w:spacing w:after="70" w:line="272"/>
      </w:pPr>
      <w:r>
        <w:rPr>
          <w:b/>
          <w:bCs/>
          <w:color w:val="1A1A1A"/>
          <w:sz w:val="22"/>
          <w:szCs w:val="22"/>
        </w:rPr>
        <w:t xml:space="preserve">Models</w:t>
      </w:r>
      <w:r>
        <w:rPr>
          <w:color w:val="333333"/>
          <w:sz w:val="22"/>
          <w:szCs w:val="22"/>
        </w:rPr>
        <w:t xml:space="preserve"> — singular PascalCase (Unit, ClientProject, Versement).</w:t>
      </w:r>
    </w:p>
    <w:p>
      <w:pPr>
        <w:pStyle w:val="ListParagraph"/>
        <w:numPr>
          <w:ilvl w:val="0"/>
          <w:numId w:val="2"/>
        </w:numPr>
        <w:spacing w:after="70" w:line="272"/>
      </w:pPr>
      <w:r>
        <w:rPr>
          <w:b/>
          <w:bCs/>
          <w:color w:val="1A1A1A"/>
          <w:sz w:val="22"/>
          <w:szCs w:val="22"/>
        </w:rPr>
        <w:t xml:space="preserve">Actions</w:t>
      </w:r>
      <w:r>
        <w:rPr>
          <w:color w:val="333333"/>
          <w:sz w:val="22"/>
          <w:szCs w:val="22"/>
        </w:rPr>
        <w:t xml:space="preserve"> — a verb phrase describing the job (ReserveUnit, GenerateVersementDocument, MatchDesireToInventory).</w:t>
      </w:r>
    </w:p>
    <w:p>
      <w:pPr>
        <w:pStyle w:val="ListParagraph"/>
        <w:numPr>
          <w:ilvl w:val="0"/>
          <w:numId w:val="2"/>
        </w:numPr>
        <w:spacing w:after="70" w:line="272"/>
      </w:pPr>
      <w:r>
        <w:rPr>
          <w:b/>
          <w:bCs/>
          <w:color w:val="1A1A1A"/>
          <w:sz w:val="22"/>
          <w:szCs w:val="22"/>
        </w:rPr>
        <w:t xml:space="preserve">Controllers</w:t>
      </w:r>
      <w:r>
        <w:rPr>
          <w:color w:val="333333"/>
          <w:sz w:val="22"/>
          <w:szCs w:val="22"/>
        </w:rPr>
        <w:t xml:space="preserve"> — resource name + Controller, thin, delegating to actions.</w:t>
      </w:r>
    </w:p>
    <w:p>
      <w:pPr>
        <w:pStyle w:val="ListParagraph"/>
        <w:numPr>
          <w:ilvl w:val="0"/>
          <w:numId w:val="2"/>
        </w:numPr>
        <w:spacing w:after="70" w:line="272"/>
      </w:pPr>
      <w:r>
        <w:rPr>
          <w:b/>
          <w:bCs/>
          <w:color w:val="1A1A1A"/>
          <w:sz w:val="22"/>
          <w:szCs w:val="22"/>
        </w:rPr>
        <w:t xml:space="preserve">Database tables</w:t>
      </w:r>
      <w:r>
        <w:rPr>
          <w:color w:val="333333"/>
          <w:sz w:val="22"/>
          <w:szCs w:val="22"/>
        </w:rPr>
        <w:t xml:space="preserve"> — plural snake_case (units, client_projects, versements); foreign keys as singular_id (location_id).</w:t>
      </w:r>
    </w:p>
    <w:p>
      <w:pPr>
        <w:pStyle w:val="ListParagraph"/>
        <w:numPr>
          <w:ilvl w:val="0"/>
          <w:numId w:val="2"/>
        </w:numPr>
        <w:spacing w:after="70" w:line="272"/>
      </w:pPr>
      <w:r>
        <w:rPr>
          <w:b/>
          <w:bCs/>
          <w:color w:val="1A1A1A"/>
          <w:sz w:val="22"/>
          <w:szCs w:val="22"/>
        </w:rPr>
        <w:t xml:space="preserve">API routes</w:t>
      </w:r>
      <w:r>
        <w:rPr>
          <w:color w:val="333333"/>
          <w:sz w:val="22"/>
          <w:szCs w:val="22"/>
        </w:rPr>
        <w:t xml:space="preserve"> — versioned and plural (/api/v1/units, /api/v1/clients).</w:t>
      </w:r>
    </w:p>
    <w:p>
      <w:r>
        <w:br w:type="page"/>
      </w:r>
    </w:p>
    <w:p>
      <w:pPr>
        <w:pStyle w:val="Heading1"/>
      </w:pPr>
      <w:r>
        <w:t xml:space="preserve">5. Frontend Foundation — Vue 3</w:t>
      </w:r>
    </w:p>
    <w:p>
      <w:pPr>
        <w:spacing w:after="140" w:line="276"/>
      </w:pPr>
      <w:r>
        <w:rPr>
          <w:color w:val="333333"/>
          <w:sz w:val="22"/>
          <w:szCs w:val="22"/>
        </w:rPr>
        <w:t xml:space="preserve">The frontend is a Vue 3 single-page app built with Vite. It is responsive first, themed from the start, and organised by feature so it mirrors the backend modules. It holds no business rules — it presents data and calls the API.</w:t>
      </w:r>
    </w:p>
    <w:p>
      <w:pPr>
        <w:pStyle w:val="Heading2"/>
      </w:pPr>
      <w:r>
        <w:t xml:space="preserve">5.1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660"/>
      </w:tblGrid>
      <w:tr>
        <w:trPr>
          <w:tblHeader/>
        </w:trPr>
        <w:tc>
          <w:tcPr>
            <w:tcW w:type="dxa" w:w="2700"/>
            <w:tcBorders>
              <w:top w:val="single" w:color="E3D9B8" w:sz="1"/>
              <w:left w:val="single" w:color="E3D9B8" w:sz="1"/>
              <w:bottom w:val="single" w:color="E3D9B8" w:sz="1"/>
              <w:right w:val="single" w:color="E3D9B8" w:sz="1"/>
            </w:tcBorders>
            <w:shd w:fill="1A1A1A" w:val="clear"/>
            <w:tcMar>
              <w:top w:type="dxa" w:w="60"/>
              <w:left w:type="dxa" w:w="110"/>
              <w:bottom w:type="dxa" w:w="60"/>
              <w:right w:type="dxa" w:w="110"/>
            </w:tcMar>
          </w:tcPr>
          <w:p>
            <w:r>
              <w:rPr>
                <w:b/>
                <w:bCs/>
                <w:color w:val="F4E8C1"/>
                <w:sz w:val="20"/>
                <w:szCs w:val="20"/>
              </w:rPr>
              <w:t xml:space="preserve">Tool</w:t>
            </w:r>
          </w:p>
        </w:tc>
        <w:tc>
          <w:tcPr>
            <w:tcW w:type="dxa" w:w="6660"/>
            <w:tcBorders>
              <w:top w:val="single" w:color="E3D9B8" w:sz="1"/>
              <w:left w:val="single" w:color="E3D9B8" w:sz="1"/>
              <w:bottom w:val="single" w:color="E3D9B8" w:sz="1"/>
              <w:right w:val="single" w:color="E3D9B8" w:sz="1"/>
            </w:tcBorders>
            <w:shd w:fill="1A1A1A" w:val="clear"/>
            <w:tcMar>
              <w:top w:type="dxa" w:w="60"/>
              <w:left w:type="dxa" w:w="110"/>
              <w:bottom w:type="dxa" w:w="60"/>
              <w:right w:type="dxa" w:w="110"/>
            </w:tcMar>
          </w:tcPr>
          <w:p>
            <w:r>
              <w:rPr>
                <w:b/>
                <w:bCs/>
                <w:color w:val="F4E8C1"/>
                <w:sz w:val="20"/>
                <w:szCs w:val="20"/>
              </w:rPr>
              <w:t xml:space="preserve">Role</w:t>
            </w:r>
          </w:p>
        </w:tc>
      </w:tr>
      <w:tr>
        <w:tc>
          <w:tcPr>
            <w:tcW w:type="dxa" w:w="27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Vue 3 (Composition API)</w:t>
            </w:r>
          </w:p>
        </w:tc>
        <w:tc>
          <w:tcPr>
            <w:tcW w:type="dxa" w:w="66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The UI framework; &lt;script setup&gt; for concise components</w:t>
            </w:r>
          </w:p>
        </w:tc>
      </w:tr>
      <w:tr>
        <w:tc>
          <w:tcPr>
            <w:tcW w:type="dxa" w:w="27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Vite</w:t>
            </w:r>
          </w:p>
        </w:tc>
        <w:tc>
          <w:tcPr>
            <w:tcW w:type="dxa" w:w="66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Lightning-fast dev server and build tool</w:t>
            </w:r>
          </w:p>
        </w:tc>
      </w:tr>
      <w:tr>
        <w:tc>
          <w:tcPr>
            <w:tcW w:type="dxa" w:w="27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Vue Router</w:t>
            </w:r>
          </w:p>
        </w:tc>
        <w:tc>
          <w:tcPr>
            <w:tcW w:type="dxa" w:w="66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Client-side routing between pages</w:t>
            </w:r>
          </w:p>
        </w:tc>
      </w:tr>
      <w:tr>
        <w:tc>
          <w:tcPr>
            <w:tcW w:type="dxa" w:w="27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Pinia</w:t>
            </w:r>
          </w:p>
        </w:tc>
        <w:tc>
          <w:tcPr>
            <w:tcW w:type="dxa" w:w="66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State management (stores per feature)</w:t>
            </w:r>
          </w:p>
        </w:tc>
      </w:tr>
      <w:tr>
        <w:tc>
          <w:tcPr>
            <w:tcW w:type="dxa" w:w="27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Axios</w:t>
            </w:r>
          </w:p>
        </w:tc>
        <w:tc>
          <w:tcPr>
            <w:tcW w:type="dxa" w:w="66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Talks to the Laravel API</w:t>
            </w:r>
          </w:p>
        </w:tc>
      </w:tr>
      <w:tr>
        <w:tc>
          <w:tcPr>
            <w:tcW w:type="dxa" w:w="27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Tailwind CSS</w:t>
            </w:r>
          </w:p>
        </w:tc>
        <w:tc>
          <w:tcPr>
            <w:tcW w:type="dxa" w:w="66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Utility styling, wired to the gold/black design tokens</w:t>
            </w:r>
          </w:p>
        </w:tc>
      </w:tr>
    </w:tbl>
    <w:p>
      <w:pPr>
        <w:spacing w:after="220"/>
        <w:jc w:val="center"/>
      </w:pPr>
      <w:r>
        <w:rPr>
          <w:i/>
          <w:iCs/>
          <w:color w:val="6B6B6B"/>
          <w:sz w:val="18"/>
          <w:szCs w:val="18"/>
        </w:rPr>
        <w:t xml:space="preserve">Table 5.1 — The frontend stack.</w:t>
      </w:r>
    </w:p>
    <w:p>
      <w:pPr>
        <w:pStyle w:val="Heading2"/>
      </w:pPr>
      <w:r>
        <w:t xml:space="preserve">5.2 Folder Structure</w:t>
      </w:r>
    </w:p>
    <w:p>
      <w:pPr>
        <w:spacing w:after="140" w:line="276"/>
      </w:pPr>
      <w:r>
        <w:rPr>
          <w:color w:val="333333"/>
          <w:sz w:val="22"/>
          <w:szCs w:val="22"/>
        </w:rPr>
        <w:t xml:space="preserve">Group by feature, not by file type, so everything about (say) inventory lives together and matches the backend module of the same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Feature-based frontend layout</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frontend/src/</w:t>
            </w:r>
          </w:p>
          <w:p>
            <w:pPr>
              <w:spacing w:after="0" w:line="240"/>
            </w:pPr>
            <w:r>
              <w:rPr>
                <w:rFonts w:ascii="Consolas" w:cs="Consolas" w:eastAsia="Consolas" w:hAnsi="Consolas"/>
                <w:color w:val="ECECEC"/>
                <w:sz w:val="16"/>
                <w:szCs w:val="16"/>
              </w:rPr>
              <w:t xml:space="preserve">├── assets/styles/      # tokens.css (themes), tailwind entry</w:t>
            </w:r>
          </w:p>
          <w:p>
            <w:pPr>
              <w:spacing w:after="0" w:line="240"/>
            </w:pPr>
            <w:r>
              <w:rPr>
                <w:rFonts w:ascii="Consolas" w:cs="Consolas" w:eastAsia="Consolas" w:hAnsi="Consolas"/>
                <w:color w:val="ECECEC"/>
                <w:sz w:val="16"/>
                <w:szCs w:val="16"/>
              </w:rPr>
              <w:t xml:space="preserve">├── components/base/    # buttons, inputs, cards (themed, reused)</w:t>
            </w:r>
          </w:p>
          <w:p>
            <w:pPr>
              <w:spacing w:after="0" w:line="240"/>
            </w:pPr>
            <w:r>
              <w:rPr>
                <w:rFonts w:ascii="Consolas" w:cs="Consolas" w:eastAsia="Consolas" w:hAnsi="Consolas"/>
                <w:color w:val="ECECEC"/>
                <w:sz w:val="16"/>
                <w:szCs w:val="16"/>
              </w:rPr>
              <w:t xml:space="preserve">├── composables/        # useApi, useTheme, useAuth</w:t>
            </w:r>
          </w:p>
          <w:p>
            <w:pPr>
              <w:spacing w:after="0" w:line="240"/>
            </w:pPr>
            <w:r>
              <w:rPr>
                <w:rFonts w:ascii="Consolas" w:cs="Consolas" w:eastAsia="Consolas" w:hAnsi="Consolas"/>
                <w:color w:val="ECECEC"/>
                <w:sz w:val="16"/>
                <w:szCs w:val="16"/>
              </w:rPr>
              <w:t xml:space="preserve">├── layouts/            # AppShell (sidebar, top bar, mobile nav)</w:t>
            </w:r>
          </w:p>
          <w:p>
            <w:pPr>
              <w:spacing w:after="0" w:line="240"/>
            </w:pPr>
            <w:r>
              <w:rPr>
                <w:rFonts w:ascii="Consolas" w:cs="Consolas" w:eastAsia="Consolas" w:hAnsi="Consolas"/>
                <w:color w:val="ECECEC"/>
                <w:sz w:val="16"/>
                <w:szCs w:val="16"/>
              </w:rPr>
              <w:t xml:space="preserve">├── features/</w:t>
            </w:r>
          </w:p>
          <w:p>
            <w:pPr>
              <w:spacing w:after="0" w:line="240"/>
            </w:pPr>
            <w:r>
              <w:rPr>
                <w:rFonts w:ascii="Consolas" w:cs="Consolas" w:eastAsia="Consolas" w:hAnsi="Consolas"/>
                <w:color w:val="ECECEC"/>
                <w:sz w:val="16"/>
                <w:szCs w:val="16"/>
              </w:rPr>
              <w:t xml:space="preserve">│   ├── inventory/      # views, components, store, api calls</w:t>
            </w:r>
          </w:p>
          <w:p>
            <w:pPr>
              <w:spacing w:after="0" w:line="240"/>
            </w:pPr>
            <w:r>
              <w:rPr>
                <w:rFonts w:ascii="Consolas" w:cs="Consolas" w:eastAsia="Consolas" w:hAnsi="Consolas"/>
                <w:color w:val="ECECEC"/>
                <w:sz w:val="16"/>
                <w:szCs w:val="16"/>
              </w:rPr>
              <w:t xml:space="preserve">│   ├── clients/</w:t>
            </w:r>
          </w:p>
          <w:p>
            <w:pPr>
              <w:spacing w:after="0" w:line="240"/>
            </w:pPr>
            <w:r>
              <w:rPr>
                <w:rFonts w:ascii="Consolas" w:cs="Consolas" w:eastAsia="Consolas" w:hAnsi="Consolas"/>
                <w:color w:val="ECECEC"/>
                <w:sz w:val="16"/>
                <w:szCs w:val="16"/>
              </w:rPr>
              <w:t xml:space="preserve">│   ├── pipeline/</w:t>
            </w:r>
          </w:p>
          <w:p>
            <w:pPr>
              <w:spacing w:after="0" w:line="240"/>
            </w:pPr>
            <w:r>
              <w:rPr>
                <w:rFonts w:ascii="Consolas" w:cs="Consolas" w:eastAsia="Consolas" w:hAnsi="Consolas"/>
                <w:color w:val="ECECEC"/>
                <w:sz w:val="16"/>
                <w:szCs w:val="16"/>
              </w:rPr>
              <w:t xml:space="preserve">│   ├── payments/</w:t>
            </w:r>
          </w:p>
          <w:p>
            <w:pPr>
              <w:spacing w:after="0" w:line="240"/>
            </w:pPr>
            <w:r>
              <w:rPr>
                <w:rFonts w:ascii="Consolas" w:cs="Consolas" w:eastAsia="Consolas" w:hAnsi="Consolas"/>
                <w:color w:val="ECECEC"/>
                <w:sz w:val="16"/>
                <w:szCs w:val="16"/>
              </w:rPr>
              <w:t xml:space="preserve">│   └── ...             # one folder per module</w:t>
            </w:r>
          </w:p>
          <w:p>
            <w:pPr>
              <w:spacing w:after="0" w:line="240"/>
            </w:pPr>
            <w:r>
              <w:rPr>
                <w:rFonts w:ascii="Consolas" w:cs="Consolas" w:eastAsia="Consolas" w:hAnsi="Consolas"/>
                <w:color w:val="ECECEC"/>
                <w:sz w:val="16"/>
                <w:szCs w:val="16"/>
              </w:rPr>
              <w:t xml:space="preserve">├── router/index.js</w:t>
            </w:r>
          </w:p>
          <w:p>
            <w:pPr>
              <w:spacing w:after="0" w:line="240"/>
            </w:pPr>
            <w:r>
              <w:rPr>
                <w:rFonts w:ascii="Consolas" w:cs="Consolas" w:eastAsia="Consolas" w:hAnsi="Consolas"/>
                <w:color w:val="ECECEC"/>
                <w:sz w:val="16"/>
                <w:szCs w:val="16"/>
              </w:rPr>
              <w:t xml:space="preserve">└── main.js</w:t>
            </w:r>
          </w:p>
        </w:tc>
      </w:tr>
    </w:tbl>
    <w:p>
      <w:pPr>
        <w:pStyle w:val="Heading2"/>
      </w:pPr>
      <w:r>
        <w:t xml:space="preserve">5.3 Theming — Gold &amp; White / Gold &amp; Black</w:t>
      </w:r>
    </w:p>
    <w:p>
      <w:pPr>
        <w:spacing w:after="140" w:line="276"/>
      </w:pPr>
      <w:r>
        <w:rPr>
          <w:color w:val="333333"/>
          <w:sz w:val="22"/>
          <w:szCs w:val="22"/>
        </w:rPr>
        <w:t xml:space="preserve">Colour is never hard-coded in a component. Instead, the whole palette is defined once as CSS variables (design tokens). A single toggle switches the theme by swapping the values, and every component re-themes instantly. The gold accent stays identical in both modes, so the brand feels consistent day and night.</w:t>
      </w:r>
    </w:p>
    <w:p>
      <w:pPr>
        <w:spacing w:after="80" w:before="120"/>
        <w:jc w:val="center"/>
      </w:pPr>
      <w:r>
        <w:drawing>
          <wp:inline distT="0" distB="0" distL="0" distR="0">
            <wp:extent cx="5715000" cy="3419475"/>
            <wp:effectExtent t="0" r="0" b="0" l="0"/>
            <wp:docPr id="1" name="d4_theming.png" descr="d4_theming.png" title="d4_the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19475"/>
                    </a:xfrm>
                    <a:prstGeom prst="rect">
                      <a:avLst/>
                    </a:prstGeom>
                  </pic:spPr>
                </pic:pic>
              </a:graphicData>
            </a:graphic>
          </wp:inline>
        </w:drawing>
      </w:r>
    </w:p>
    <w:p>
      <w:pPr>
        <w:spacing w:after="220"/>
        <w:jc w:val="center"/>
      </w:pPr>
      <w:r>
        <w:rPr>
          <w:i/>
          <w:iCs/>
          <w:color w:val="6B6B6B"/>
          <w:sz w:val="18"/>
          <w:szCs w:val="18"/>
        </w:rPr>
        <w:t xml:space="preserve">Figure 5.1 — One design system, two themes, driven by CSS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tokens.css</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 assets/styles/tokens.css */</w:t>
            </w:r>
          </w:p>
          <w:p>
            <w:pPr>
              <w:spacing w:after="0" w:line="240"/>
            </w:pPr>
            <w:r>
              <w:rPr>
                <w:rFonts w:ascii="Consolas" w:cs="Consolas" w:eastAsia="Consolas" w:hAnsi="Consolas"/>
                <w:color w:val="ECECEC"/>
                <w:sz w:val="16"/>
                <w:szCs w:val="16"/>
              </w:rPr>
              <w:t xml:space="preserve">:root {                      /* light: gold on white */</w:t>
            </w:r>
          </w:p>
          <w:p>
            <w:pPr>
              <w:spacing w:after="0" w:line="240"/>
            </w:pPr>
            <w:r>
              <w:rPr>
                <w:rFonts w:ascii="Consolas" w:cs="Consolas" w:eastAsia="Consolas" w:hAnsi="Consolas"/>
                <w:color w:val="ECECEC"/>
                <w:sz w:val="16"/>
                <w:szCs w:val="16"/>
              </w:rPr>
              <w:t xml:space="preserve">  --color-bg:         #FFFFFF;</w:t>
            </w:r>
          </w:p>
          <w:p>
            <w:pPr>
              <w:spacing w:after="0" w:line="240"/>
            </w:pPr>
            <w:r>
              <w:rPr>
                <w:rFonts w:ascii="Consolas" w:cs="Consolas" w:eastAsia="Consolas" w:hAnsi="Consolas"/>
                <w:color w:val="ECECEC"/>
                <w:sz w:val="16"/>
                <w:szCs w:val="16"/>
              </w:rPr>
              <w:t xml:space="preserve">  --color-surface:    #FAF6E9;</w:t>
            </w:r>
          </w:p>
          <w:p>
            <w:pPr>
              <w:spacing w:after="0" w:line="240"/>
            </w:pPr>
            <w:r>
              <w:rPr>
                <w:rFonts w:ascii="Consolas" w:cs="Consolas" w:eastAsia="Consolas" w:hAnsi="Consolas"/>
                <w:color w:val="ECECEC"/>
                <w:sz w:val="16"/>
                <w:szCs w:val="16"/>
              </w:rPr>
              <w:t xml:space="preserve">  --color-text:       #1A1A1A;</w:t>
            </w:r>
          </w:p>
          <w:p>
            <w:pPr>
              <w:spacing w:after="0" w:line="240"/>
            </w:pPr>
            <w:r>
              <w:rPr>
                <w:rFonts w:ascii="Consolas" w:cs="Consolas" w:eastAsia="Consolas" w:hAnsi="Consolas"/>
                <w:color w:val="ECECEC"/>
                <w:sz w:val="16"/>
                <w:szCs w:val="16"/>
              </w:rPr>
              <w:t xml:space="preserve">  --color-primary:    #C9A227;   /* gold */</w:t>
            </w:r>
          </w:p>
          <w:p>
            <w:pPr>
              <w:spacing w:after="0" w:line="240"/>
            </w:pPr>
            <w:r>
              <w:rPr>
                <w:rFonts w:ascii="Consolas" w:cs="Consolas" w:eastAsia="Consolas" w:hAnsi="Consolas"/>
                <w:color w:val="ECECEC"/>
                <w:sz w:val="16"/>
                <w:szCs w:val="16"/>
              </w:rPr>
              <w:t xml:space="preserve">  --color-on-primary: #1A1A1A;</w:t>
            </w:r>
          </w:p>
          <w:p>
            <w:pPr>
              <w:spacing w:after="0" w:line="240"/>
            </w:pPr>
            <w:r>
              <w:rPr>
                <w:rFonts w:ascii="Consolas" w:cs="Consolas" w:eastAsia="Consolas" w:hAnsi="Consolas"/>
                <w:color w:val="ECECEC"/>
                <w:sz w:val="16"/>
                <w:szCs w:val="16"/>
              </w:rPr>
              <w:t xml:space="preserve">  --radius:           12px;</w:t>
            </w:r>
          </w:p>
          <w:p>
            <w:pPr>
              <w:spacing w:after="0" w:line="240"/>
            </w:pPr>
            <w:r>
              <w:rPr>
                <w:rFonts w:ascii="Consolas" w:cs="Consolas" w:eastAsia="Consolas" w:hAnsi="Consolas"/>
                <w:color w:val="ECECEC"/>
                <w:sz w:val="16"/>
                <w:szCs w:val="16"/>
              </w:rPr>
              <w:t xml:space="preserve">}</w:t>
            </w:r>
          </w:p>
          <w:p>
            <w:pPr>
              <w:spacing w:after="0" w:line="240"/>
            </w:pPr>
            <w:r>
              <w:rPr>
                <w:rFonts w:ascii="Consolas" w:cs="Consolas" w:eastAsia="Consolas" w:hAnsi="Consolas"/>
                <w:color w:val="ECECEC"/>
                <w:sz w:val="16"/>
                <w:szCs w:val="16"/>
              </w:rPr>
              <w:t xml:space="preserve">[data-theme="dark"] {        /* night: gold on black */</w:t>
            </w:r>
          </w:p>
          <w:p>
            <w:pPr>
              <w:spacing w:after="0" w:line="240"/>
            </w:pPr>
            <w:r>
              <w:rPr>
                <w:rFonts w:ascii="Consolas" w:cs="Consolas" w:eastAsia="Consolas" w:hAnsi="Consolas"/>
                <w:color w:val="ECECEC"/>
                <w:sz w:val="16"/>
                <w:szCs w:val="16"/>
              </w:rPr>
              <w:t xml:space="preserve">  --color-bg:         #111111;</w:t>
            </w:r>
          </w:p>
          <w:p>
            <w:pPr>
              <w:spacing w:after="0" w:line="240"/>
            </w:pPr>
            <w:r>
              <w:rPr>
                <w:rFonts w:ascii="Consolas" w:cs="Consolas" w:eastAsia="Consolas" w:hAnsi="Consolas"/>
                <w:color w:val="ECECEC"/>
                <w:sz w:val="16"/>
                <w:szCs w:val="16"/>
              </w:rPr>
              <w:t xml:space="preserve">  --color-surface:    #1C1C1C;</w:t>
            </w:r>
          </w:p>
          <w:p>
            <w:pPr>
              <w:spacing w:after="0" w:line="240"/>
            </w:pPr>
            <w:r>
              <w:rPr>
                <w:rFonts w:ascii="Consolas" w:cs="Consolas" w:eastAsia="Consolas" w:hAnsi="Consolas"/>
                <w:color w:val="ECECEC"/>
                <w:sz w:val="16"/>
                <w:szCs w:val="16"/>
              </w:rPr>
              <w:t xml:space="preserve">  --color-text:       #F0F0F0;</w:t>
            </w:r>
          </w:p>
          <w:p>
            <w:pPr>
              <w:spacing w:after="0" w:line="240"/>
            </w:pPr>
            <w:r>
              <w:rPr>
                <w:rFonts w:ascii="Consolas" w:cs="Consolas" w:eastAsia="Consolas" w:hAnsi="Consolas"/>
                <w:color w:val="ECECEC"/>
                <w:sz w:val="16"/>
                <w:szCs w:val="16"/>
              </w:rPr>
              <w:t xml:space="preserve">  --color-primary:    #C9A227;   /* same gold */</w:t>
            </w:r>
          </w:p>
          <w:p>
            <w:pPr>
              <w:spacing w:after="0" w:line="240"/>
            </w:pPr>
            <w:r>
              <w:rPr>
                <w:rFonts w:ascii="Consolas" w:cs="Consolas" w:eastAsia="Consolas" w:hAnsi="Consolas"/>
                <w:color w:val="ECECEC"/>
                <w:sz w:val="16"/>
                <w:szCs w:val="16"/>
              </w:rPr>
              <w:t xml:space="preserve">  --color-on-primary: #1A1A1A;</w:t>
            </w:r>
          </w:p>
          <w:p>
            <w:pPr>
              <w:spacing w:after="0" w:line="240"/>
            </w:pPr>
            <w:r>
              <w:rPr>
                <w:rFonts w:ascii="Consolas" w:cs="Consolas" w:eastAsia="Consolas" w:hAnsi="Consolas"/>
                <w:color w:val="ECECEC"/>
                <w:sz w:val="16"/>
                <w:szCs w:val="16"/>
              </w:rPr>
              <w:t xml:space="preserve">}</w:t>
            </w:r>
          </w:p>
        </w:tc>
      </w:tr>
    </w:tbl>
    <w:p>
      <w:pPr>
        <w:spacing w:after="140" w:line="276"/>
      </w:pPr>
      <w:r>
        <w:rPr>
          <w:color w:val="333333"/>
          <w:sz w:val="22"/>
          <w:szCs w:val="22"/>
        </w:rPr>
        <w:t xml:space="preserve">Tailwind is pointed at these variables, so utility classes follow the theme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Wiring Tailwind + toggling</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 tailwind.config.js (excerpt)</w:t>
            </w:r>
          </w:p>
          <w:p>
            <w:pPr>
              <w:spacing w:after="0" w:line="240"/>
            </w:pPr>
            <w:r>
              <w:rPr>
                <w:rFonts w:ascii="Consolas" w:cs="Consolas" w:eastAsia="Consolas" w:hAnsi="Consolas"/>
                <w:color w:val="ECECEC"/>
                <w:sz w:val="16"/>
                <w:szCs w:val="16"/>
              </w:rPr>
              <w:t xml:space="preserve">theme: { extend: { colors: {</w:t>
            </w:r>
          </w:p>
          <w:p>
            <w:pPr>
              <w:spacing w:after="0" w:line="240"/>
            </w:pPr>
            <w:r>
              <w:rPr>
                <w:rFonts w:ascii="Consolas" w:cs="Consolas" w:eastAsia="Consolas" w:hAnsi="Consolas"/>
                <w:color w:val="ECECEC"/>
                <w:sz w:val="16"/>
                <w:szCs w:val="16"/>
              </w:rPr>
              <w:t xml:space="preserve">  bg:       "var(--color-bg)",</w:t>
            </w:r>
          </w:p>
          <w:p>
            <w:pPr>
              <w:spacing w:after="0" w:line="240"/>
            </w:pPr>
            <w:r>
              <w:rPr>
                <w:rFonts w:ascii="Consolas" w:cs="Consolas" w:eastAsia="Consolas" w:hAnsi="Consolas"/>
                <w:color w:val="ECECEC"/>
                <w:sz w:val="16"/>
                <w:szCs w:val="16"/>
              </w:rPr>
              <w:t xml:space="preserve">  surface:  "var(--color-surface)",</w:t>
            </w:r>
          </w:p>
          <w:p>
            <w:pPr>
              <w:spacing w:after="0" w:line="240"/>
            </w:pPr>
            <w:r>
              <w:rPr>
                <w:rFonts w:ascii="Consolas" w:cs="Consolas" w:eastAsia="Consolas" w:hAnsi="Consolas"/>
                <w:color w:val="ECECEC"/>
                <w:sz w:val="16"/>
                <w:szCs w:val="16"/>
              </w:rPr>
              <w:t xml:space="preserve">  primary:  "var(--color-primary)",</w:t>
            </w:r>
          </w:p>
          <w:p>
            <w:pPr>
              <w:spacing w:after="0" w:line="240"/>
            </w:pPr>
            <w:r>
              <w:rPr>
                <w:rFonts w:ascii="Consolas" w:cs="Consolas" w:eastAsia="Consolas" w:hAnsi="Consolas"/>
                <w:color w:val="ECECEC"/>
                <w:sz w:val="16"/>
                <w:szCs w:val="16"/>
              </w:rPr>
              <w:t xml:space="preserve">  ink:      "var(--color-text)",</w:t>
            </w:r>
          </w:p>
          <w:p>
            <w:pPr>
              <w:spacing w:after="0" w:line="240"/>
            </w:pPr>
            <w:r>
              <w:rPr>
                <w:rFonts w:ascii="Consolas" w:cs="Consolas" w:eastAsia="Consolas" w:hAnsi="Consolas"/>
                <w:color w:val="ECECEC"/>
                <w:sz w:val="16"/>
                <w:szCs w:val="16"/>
              </w:rPr>
              <w:t xml:space="preserve">}}}</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Switching theme is one line (persist the choice):</w:t>
            </w:r>
          </w:p>
          <w:p>
            <w:pPr>
              <w:spacing w:after="0" w:line="240"/>
            </w:pPr>
            <w:r>
              <w:rPr>
                <w:rFonts w:ascii="Consolas" w:cs="Consolas" w:eastAsia="Consolas" w:hAnsi="Consolas"/>
                <w:color w:val="ECECEC"/>
                <w:sz w:val="16"/>
                <w:szCs w:val="16"/>
              </w:rPr>
              <w:t xml:space="preserve">document.documentElement.dataset.theme = isNight ? "dark" : "light";</w:t>
            </w:r>
          </w:p>
        </w:tc>
      </w:tr>
    </w:tbl>
    <w:p>
      <w:pPr>
        <w:pStyle w:val="Heading2"/>
      </w:pPr>
      <w:r>
        <w:t xml:space="preserve">5.4 Mobile-First &amp; Responsive</w:t>
      </w:r>
    </w:p>
    <w:p>
      <w:pPr>
        <w:spacing w:after="140" w:line="276"/>
      </w:pPr>
      <w:r>
        <w:rPr>
          <w:color w:val="333333"/>
          <w:sz w:val="22"/>
          <w:szCs w:val="22"/>
        </w:rPr>
        <w:t xml:space="preserve">Design every screen for the phone first, then enhance for larger screens. Field agents work on mobile, so this is not optional polish — it is the primary experience.</w:t>
      </w:r>
    </w:p>
    <w:p>
      <w:pPr>
        <w:pStyle w:val="ListParagraph"/>
        <w:numPr>
          <w:ilvl w:val="0"/>
          <w:numId w:val="2"/>
        </w:numPr>
        <w:spacing w:after="70" w:line="272"/>
      </w:pPr>
      <w:r>
        <w:rPr>
          <w:color w:val="333333"/>
          <w:sz w:val="22"/>
          <w:szCs w:val="22"/>
        </w:rPr>
        <w:t xml:space="preserve">Start with a single-column layout; add columns at larger breakpoints with Tailwind’s sm: / md: / lg: prefixes.</w:t>
      </w:r>
    </w:p>
    <w:p>
      <w:pPr>
        <w:pStyle w:val="ListParagraph"/>
        <w:numPr>
          <w:ilvl w:val="0"/>
          <w:numId w:val="2"/>
        </w:numPr>
        <w:spacing w:after="70" w:line="272"/>
      </w:pPr>
      <w:r>
        <w:rPr>
          <w:color w:val="333333"/>
          <w:sz w:val="22"/>
          <w:szCs w:val="22"/>
        </w:rPr>
        <w:t xml:space="preserve">Use a bottom navigation bar on mobile and a sidebar on desktop, both from the same AppShell layout.</w:t>
      </w:r>
    </w:p>
    <w:p>
      <w:pPr>
        <w:pStyle w:val="ListParagraph"/>
        <w:numPr>
          <w:ilvl w:val="0"/>
          <w:numId w:val="2"/>
        </w:numPr>
        <w:spacing w:after="70" w:line="272"/>
      </w:pPr>
      <w:r>
        <w:rPr>
          <w:color w:val="333333"/>
          <w:sz w:val="22"/>
          <w:szCs w:val="22"/>
        </w:rPr>
        <w:t xml:space="preserve">Make tap targets generous, and ensure the present-a-unit and log-a-call flows work in a few taps.</w:t>
      </w:r>
    </w:p>
    <w:p>
      <w:pPr>
        <w:pStyle w:val="ListParagraph"/>
        <w:numPr>
          <w:ilvl w:val="0"/>
          <w:numId w:val="2"/>
        </w:numPr>
        <w:spacing w:after="70" w:line="272"/>
      </w:pPr>
      <w:r>
        <w:rPr>
          <w:b/>
          <w:bCs/>
          <w:color w:val="1A1A1A"/>
          <w:sz w:val="22"/>
          <w:szCs w:val="22"/>
        </w:rPr>
        <w:t xml:space="preserve">Test at phone width continuously</w:t>
      </w:r>
      <w:r>
        <w:rPr>
          <w:color w:val="333333"/>
          <w:sz w:val="22"/>
          <w:szCs w:val="22"/>
        </w:rPr>
        <w:t xml:space="preserve"> — the stacking plan, media viewer and forms must all reflow cleanly.</w:t>
      </w:r>
    </w:p>
    <w:p>
      <w:pPr>
        <w:pStyle w:val="Heading2"/>
      </w:pPr>
      <w:r>
        <w:t xml:space="preserve">5.5 The API Layer</w:t>
      </w:r>
    </w:p>
    <w:p>
      <w:pPr>
        <w:spacing w:after="140" w:line="276"/>
      </w:pPr>
      <w:r>
        <w:rPr>
          <w:color w:val="333333"/>
          <w:sz w:val="22"/>
          <w:szCs w:val="22"/>
        </w:rPr>
        <w:t xml:space="preserve">All network calls go through one small wrapper, so authentication, error handling and the base URL are defined in a single place rather than scattered across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useApi.js</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 composables/useApi.js</w:t>
            </w:r>
          </w:p>
          <w:p>
            <w:pPr>
              <w:spacing w:after="0" w:line="240"/>
            </w:pPr>
            <w:r>
              <w:rPr>
                <w:rFonts w:ascii="Consolas" w:cs="Consolas" w:eastAsia="Consolas" w:hAnsi="Consolas"/>
                <w:color w:val="ECECEC"/>
                <w:sz w:val="16"/>
                <w:szCs w:val="16"/>
              </w:rPr>
              <w:t xml:space="preserve">const api = axios.create({ baseURL: "/api/v1" });</w:t>
            </w:r>
          </w:p>
          <w:p>
            <w:pPr>
              <w:spacing w:after="0" w:line="240"/>
            </w:pPr>
            <w:r>
              <w:rPr>
                <w:rFonts w:ascii="Consolas" w:cs="Consolas" w:eastAsia="Consolas" w:hAnsi="Consolas"/>
                <w:color w:val="ECECEC"/>
                <w:sz w:val="16"/>
                <w:szCs w:val="16"/>
              </w:rPr>
              <w:t xml:space="preserve">api.interceptors.request.use(cfg =&gt; {</w:t>
            </w:r>
          </w:p>
          <w:p>
            <w:pPr>
              <w:spacing w:after="0" w:line="240"/>
            </w:pPr>
            <w:r>
              <w:rPr>
                <w:rFonts w:ascii="Consolas" w:cs="Consolas" w:eastAsia="Consolas" w:hAnsi="Consolas"/>
                <w:color w:val="ECECEC"/>
                <w:sz w:val="16"/>
                <w:szCs w:val="16"/>
              </w:rPr>
              <w:t xml:space="preserve">  cfg.headers.Authorization = `Bearer ${useAuth().token}`;</w:t>
            </w:r>
          </w:p>
          <w:p>
            <w:pPr>
              <w:spacing w:after="0" w:line="240"/>
            </w:pPr>
            <w:r>
              <w:rPr>
                <w:rFonts w:ascii="Consolas" w:cs="Consolas" w:eastAsia="Consolas" w:hAnsi="Consolas"/>
                <w:color w:val="ECECEC"/>
                <w:sz w:val="16"/>
                <w:szCs w:val="16"/>
              </w:rPr>
              <w:t xml:space="preserve">  return cfg;</w:t>
            </w:r>
          </w:p>
          <w:p>
            <w:pPr>
              <w:spacing w:after="0" w:line="240"/>
            </w:pPr>
            <w:r>
              <w:rPr>
                <w:rFonts w:ascii="Consolas" w:cs="Consolas" w:eastAsia="Consolas" w:hAnsi="Consolas"/>
                <w:color w:val="ECECEC"/>
                <w:sz w:val="16"/>
                <w:szCs w:val="16"/>
              </w:rPr>
              <w:t xml:space="preserve">});</w:t>
            </w:r>
          </w:p>
          <w:p>
            <w:pPr>
              <w:spacing w:after="0" w:line="240"/>
            </w:pPr>
            <w:r>
              <w:rPr>
                <w:rFonts w:ascii="Consolas" w:cs="Consolas" w:eastAsia="Consolas" w:hAnsi="Consolas"/>
                <w:color w:val="ECECEC"/>
                <w:sz w:val="16"/>
                <w:szCs w:val="16"/>
              </w:rPr>
              <w:t xml:space="preserve">// Components call api.get("/units"), never raw fetch().</w:t>
            </w:r>
          </w:p>
        </w:tc>
      </w:tr>
    </w:tbl>
    <w:p>
      <w:r>
        <w:br w:type="page"/>
      </w:r>
    </w:p>
    <w:p>
      <w:pPr>
        <w:pStyle w:val="Heading1"/>
      </w:pPr>
      <w:r>
        <w:t xml:space="preserve">6. Database Foundation — MySQL</w:t>
      </w:r>
    </w:p>
    <w:p>
      <w:pPr>
        <w:spacing w:after="140" w:line="276"/>
      </w:pPr>
      <w:r>
        <w:rPr>
          <w:color w:val="333333"/>
          <w:sz w:val="22"/>
          <w:szCs w:val="22"/>
        </w:rPr>
        <w:t xml:space="preserve">MySQL stores everything, and its design follows the same traceability rules as the rest of the system. Schema changes are made only through migrations, so the database structure is versioned alongside the code.</w:t>
      </w:r>
    </w:p>
    <w:p>
      <w:pPr>
        <w:pStyle w:val="Heading2"/>
      </w:pPr>
      <w:r>
        <w:t xml:space="preserve">6.1 Conventions</w:t>
      </w:r>
    </w:p>
    <w:p>
      <w:pPr>
        <w:pStyle w:val="ListParagraph"/>
        <w:numPr>
          <w:ilvl w:val="0"/>
          <w:numId w:val="2"/>
        </w:numPr>
        <w:spacing w:after="70" w:line="272"/>
      </w:pPr>
      <w:r>
        <w:rPr>
          <w:b/>
          <w:bCs/>
          <w:color w:val="1A1A1A"/>
          <w:sz w:val="22"/>
          <w:szCs w:val="22"/>
        </w:rPr>
        <w:t xml:space="preserve">Migrations only</w:t>
      </w:r>
      <w:r>
        <w:rPr>
          <w:color w:val="333333"/>
          <w:sz w:val="22"/>
          <w:szCs w:val="22"/>
        </w:rPr>
        <w:t xml:space="preserve"> — never change the schema by hand; every change is a migration file, reviewable and repeatable.</w:t>
      </w:r>
    </w:p>
    <w:p>
      <w:pPr>
        <w:pStyle w:val="ListParagraph"/>
        <w:numPr>
          <w:ilvl w:val="0"/>
          <w:numId w:val="2"/>
        </w:numPr>
        <w:spacing w:after="70" w:line="272"/>
      </w:pPr>
      <w:r>
        <w:rPr>
          <w:b/>
          <w:bCs/>
          <w:color w:val="1A1A1A"/>
          <w:sz w:val="22"/>
          <w:szCs w:val="22"/>
        </w:rPr>
        <w:t xml:space="preserve">Plural snake_case tables, singular foreign keys</w:t>
      </w:r>
      <w:r>
        <w:rPr>
          <w:color w:val="333333"/>
          <w:sz w:val="22"/>
          <w:szCs w:val="22"/>
        </w:rPr>
        <w:t xml:space="preserve"> — units, client_projects; location_id, client_id.</w:t>
      </w:r>
    </w:p>
    <w:p>
      <w:pPr>
        <w:pStyle w:val="ListParagraph"/>
        <w:numPr>
          <w:ilvl w:val="0"/>
          <w:numId w:val="2"/>
        </w:numPr>
        <w:spacing w:after="70" w:line="272"/>
      </w:pPr>
      <w:r>
        <w:rPr>
          <w:b/>
          <w:bCs/>
          <w:color w:val="1A1A1A"/>
          <w:sz w:val="22"/>
          <w:szCs w:val="22"/>
        </w:rPr>
        <w:t xml:space="preserve">Timestamps everywhere</w:t>
      </w:r>
      <w:r>
        <w:rPr>
          <w:color w:val="333333"/>
          <w:sz w:val="22"/>
          <w:szCs w:val="22"/>
        </w:rPr>
        <w:t xml:space="preserve"> — created_at and updated_at on every table; the audit log adds the full history.</w:t>
      </w:r>
    </w:p>
    <w:p>
      <w:pPr>
        <w:pStyle w:val="ListParagraph"/>
        <w:numPr>
          <w:ilvl w:val="0"/>
          <w:numId w:val="2"/>
        </w:numPr>
        <w:spacing w:after="70" w:line="272"/>
      </w:pPr>
      <w:r>
        <w:rPr>
          <w:b/>
          <w:bCs/>
          <w:color w:val="1A1A1A"/>
          <w:sz w:val="22"/>
          <w:szCs w:val="22"/>
        </w:rPr>
        <w:t xml:space="preserve">Status over deletion</w:t>
      </w:r>
      <w:r>
        <w:rPr>
          <w:color w:val="333333"/>
          <w:sz w:val="22"/>
          <w:szCs w:val="22"/>
        </w:rPr>
        <w:t xml:space="preserve"> — tables carry a status column (active / cancelled) and a cancellation_reason; rows are never removed.</w:t>
      </w:r>
    </w:p>
    <w:p>
      <w:pPr>
        <w:pStyle w:val="ListParagraph"/>
        <w:numPr>
          <w:ilvl w:val="0"/>
          <w:numId w:val="2"/>
        </w:numPr>
        <w:spacing w:after="70" w:line="272"/>
      </w:pPr>
      <w:r>
        <w:rPr>
          <w:color w:val="333333"/>
          <w:sz w:val="22"/>
          <w:szCs w:val="22"/>
        </w:rPr>
        <w:t xml:space="preserve">Indexes on foreign keys and on the columns you filter by (status, dates), so lists stay fast as data grows.</w:t>
      </w:r>
    </w:p>
    <w:p>
      <w:pPr>
        <w:pStyle w:val="Heading2"/>
      </w:pPr>
      <w:r>
        <w:t xml:space="preserve">6.2 The No-Delete Pattern in the Schema</w:t>
      </w:r>
    </w:p>
    <w:p>
      <w:pPr>
        <w:spacing w:after="140" w:line="276"/>
      </w:pPr>
      <w:r>
        <w:rPr>
          <w:color w:val="333333"/>
          <w:sz w:val="22"/>
          <w:szCs w:val="22"/>
        </w:rPr>
        <w:t xml:space="preserve">The immutability rule shows up directly in table design. A correction cancels the original and inserts a corrected row that links back to it, so both remain in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A migration that encodes traceability</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 Example migration: versements (instalments)</w:t>
            </w:r>
          </w:p>
          <w:p>
            <w:pPr>
              <w:spacing w:after="0" w:line="240"/>
            </w:pPr>
            <w:r>
              <w:rPr>
                <w:rFonts w:ascii="Consolas" w:cs="Consolas" w:eastAsia="Consolas" w:hAnsi="Consolas"/>
                <w:color w:val="ECECEC"/>
                <w:sz w:val="16"/>
                <w:szCs w:val="16"/>
              </w:rPr>
              <w:t xml:space="preserve">Schema::create('versements', function (Blueprint $t) {</w:t>
            </w:r>
          </w:p>
          <w:p>
            <w:pPr>
              <w:spacing w:after="0" w:line="240"/>
            </w:pPr>
            <w:r>
              <w:rPr>
                <w:rFonts w:ascii="Consolas" w:cs="Consolas" w:eastAsia="Consolas" w:hAnsi="Consolas"/>
                <w:color w:val="ECECEC"/>
                <w:sz w:val="16"/>
                <w:szCs w:val="16"/>
              </w:rPr>
              <w:t xml:space="preserve">    $t-&gt;id();</w:t>
            </w:r>
          </w:p>
          <w:p>
            <w:pPr>
              <w:spacing w:after="0" w:line="240"/>
            </w:pPr>
            <w:r>
              <w:rPr>
                <w:rFonts w:ascii="Consolas" w:cs="Consolas" w:eastAsia="Consolas" w:hAnsi="Consolas"/>
                <w:color w:val="ECECEC"/>
                <w:sz w:val="16"/>
                <w:szCs w:val="16"/>
              </w:rPr>
              <w:t xml:space="preserve">    $t-&gt;foreignId('client_project_id')-&gt;constrained();</w:t>
            </w:r>
          </w:p>
          <w:p>
            <w:pPr>
              <w:spacing w:after="0" w:line="240"/>
            </w:pPr>
            <w:r>
              <w:rPr>
                <w:rFonts w:ascii="Consolas" w:cs="Consolas" w:eastAsia="Consolas" w:hAnsi="Consolas"/>
                <w:color w:val="ECECEC"/>
                <w:sz w:val="16"/>
                <w:szCs w:val="16"/>
              </w:rPr>
              <w:t xml:space="preserve">    $t-&gt;decimal('amount', 12, 2);</w:t>
            </w:r>
          </w:p>
          <w:p>
            <w:pPr>
              <w:spacing w:after="0" w:line="240"/>
            </w:pPr>
            <w:r>
              <w:rPr>
                <w:rFonts w:ascii="Consolas" w:cs="Consolas" w:eastAsia="Consolas" w:hAnsi="Consolas"/>
                <w:color w:val="ECECEC"/>
                <w:sz w:val="16"/>
                <w:szCs w:val="16"/>
              </w:rPr>
              <w:t xml:space="preserve">    $t-&gt;date('paid_on');</w:t>
            </w:r>
          </w:p>
          <w:p>
            <w:pPr>
              <w:spacing w:after="0" w:line="240"/>
            </w:pPr>
            <w:r>
              <w:rPr>
                <w:rFonts w:ascii="Consolas" w:cs="Consolas" w:eastAsia="Consolas" w:hAnsi="Consolas"/>
                <w:color w:val="ECECEC"/>
                <w:sz w:val="16"/>
                <w:szCs w:val="16"/>
              </w:rPr>
              <w:t xml:space="preserve">    $t-&gt;string('status')-&gt;default('active');   // active | cancelled</w:t>
            </w:r>
          </w:p>
          <w:p>
            <w:pPr>
              <w:spacing w:after="0" w:line="240"/>
            </w:pPr>
            <w:r>
              <w:rPr>
                <w:rFonts w:ascii="Consolas" w:cs="Consolas" w:eastAsia="Consolas" w:hAnsi="Consolas"/>
                <w:color w:val="ECECEC"/>
                <w:sz w:val="16"/>
                <w:szCs w:val="16"/>
              </w:rPr>
              <w:t xml:space="preserve">    $t-&gt;string('cancellation_reason')-&gt;nullable();</w:t>
            </w:r>
          </w:p>
          <w:p>
            <w:pPr>
              <w:spacing w:after="0" w:line="240"/>
            </w:pPr>
            <w:r>
              <w:rPr>
                <w:rFonts w:ascii="Consolas" w:cs="Consolas" w:eastAsia="Consolas" w:hAnsi="Consolas"/>
                <w:color w:val="ECECEC"/>
                <w:sz w:val="16"/>
                <w:szCs w:val="16"/>
              </w:rPr>
              <w:t xml:space="preserve">    $t-&gt;foreignId('supersedes_id')-&gt;nullable()  // links a fix</w:t>
            </w:r>
          </w:p>
          <w:p>
            <w:pPr>
              <w:spacing w:after="0" w:line="240"/>
            </w:pPr>
            <w:r>
              <w:rPr>
                <w:rFonts w:ascii="Consolas" w:cs="Consolas" w:eastAsia="Consolas" w:hAnsi="Consolas"/>
                <w:color w:val="ECECEC"/>
                <w:sz w:val="16"/>
                <w:szCs w:val="16"/>
              </w:rPr>
              <w:t xml:space="preserve">       -&gt;constrained('versements');</w:t>
            </w:r>
          </w:p>
          <w:p>
            <w:pPr>
              <w:spacing w:after="0" w:line="240"/>
            </w:pPr>
            <w:r>
              <w:rPr>
                <w:rFonts w:ascii="Consolas" w:cs="Consolas" w:eastAsia="Consolas" w:hAnsi="Consolas"/>
                <w:color w:val="ECECEC"/>
                <w:sz w:val="16"/>
                <w:szCs w:val="16"/>
              </w:rPr>
              <w:t xml:space="preserve">    $t-&gt;timestamps();</w:t>
            </w:r>
          </w:p>
          <w:p>
            <w:pPr>
              <w:spacing w:after="0" w:line="240"/>
            </w:pPr>
            <w:r>
              <w:rPr>
                <w:rFonts w:ascii="Consolas" w:cs="Consolas" w:eastAsia="Consolas" w:hAnsi="Consolas"/>
                <w:color w:val="ECECEC"/>
                <w:sz w:val="16"/>
                <w:szCs w:val="16"/>
              </w:rPr>
              <w:t xml:space="preserve">    $t-&gt;index(['client_project_id', 'status']);</w:t>
            </w:r>
          </w:p>
          <w:p>
            <w:pPr>
              <w:spacing w:after="0" w:line="240"/>
            </w:pPr>
            <w:r>
              <w:rPr>
                <w:rFonts w:ascii="Consolas" w:cs="Consolas" w:eastAsia="Consolas" w:hAnsi="Consolas"/>
                <w:color w:val="ECECEC"/>
                <w:sz w:val="16"/>
                <w:szCs w:val="16"/>
              </w:rPr>
              <w:t xml:space="preserve">});</w:t>
            </w:r>
          </w:p>
        </w:tc>
      </w:tr>
    </w:tbl>
    <w:p>
      <w:pPr>
        <w:pStyle w:val="Heading2"/>
      </w:pPr>
      <w:r>
        <w:t xml:space="preserve">6.3 Core Tables</w:t>
      </w:r>
    </w:p>
    <w:p>
      <w:pPr>
        <w:spacing w:after="140" w:line="276"/>
      </w:pPr>
      <w:r>
        <w:rPr>
          <w:color w:val="333333"/>
          <w:sz w:val="22"/>
          <w:szCs w:val="22"/>
        </w:rPr>
        <w:t xml:space="preserve">The main entities and how they relate are captured in the data model from the Scope of Work. At a high level: locations hold units and boxes; clients have projects; projects carry interactions and payments; and shared tables (users, roles, dynamic settings, media, activity log) support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AF6E9" w:sz="1"/>
              <w:left w:val="single" w:color="C9A227" w:sz="24"/>
              <w:bottom w:val="single" w:color="FAF6E9" w:sz="1"/>
              <w:right w:val="single" w:color="FAF6E9" w:sz="1"/>
            </w:tcBorders>
            <w:shd w:fill="FAF6E9" w:val="clear"/>
            <w:tcMar>
              <w:top w:type="dxa" w:w="130"/>
              <w:left w:type="dxa" w:w="200"/>
              <w:bottom w:type="dxa" w:w="130"/>
              <w:right w:type="dxa" w:w="160"/>
            </w:tcMar>
          </w:tcPr>
          <w:p>
            <w:pPr>
              <w:spacing w:after="60"/>
            </w:pPr>
            <w:r>
              <w:rPr>
                <w:b/>
                <w:bCs/>
                <w:color w:val="9A7B1F"/>
                <w:sz w:val="21"/>
                <w:szCs w:val="21"/>
              </w:rPr>
              <w:t xml:space="preserve">Re-use the ERD you already have</w:t>
            </w:r>
          </w:p>
          <w:p>
            <w:pPr>
              <w:spacing w:after="0" w:line="268"/>
            </w:pPr>
            <w:r>
              <w:rPr>
                <w:color w:val="333333"/>
                <w:sz w:val="20"/>
                <w:szCs w:val="20"/>
              </w:rPr>
              <w:t xml:space="preserve">The conceptual entity-relationship diagram in the Scope of Work is the reference for these tables and relationships. Build the migrations to match it, table by table, as each module is implemented.</w:t>
            </w:r>
          </w:p>
        </w:tc>
      </w:tr>
    </w:tbl>
    <w:p>
      <w:r>
        <w:br w:type="page"/>
      </w:r>
    </w:p>
    <w:p>
      <w:pPr>
        <w:pStyle w:val="Heading1"/>
      </w:pPr>
      <w:r>
        <w:t xml:space="preserve">7. Coding Standards &amp; Git Workflow</w:t>
      </w:r>
    </w:p>
    <w:p>
      <w:pPr>
        <w:spacing w:after="140" w:line="276"/>
      </w:pPr>
      <w:r>
        <w:rPr>
          <w:color w:val="333333"/>
          <w:sz w:val="22"/>
          <w:szCs w:val="22"/>
        </w:rPr>
        <w:t xml:space="preserve">Shared standards are what let several people — and AI assistance — work on the same codebase without it drifting. Automate them so they are enforced, not just hoped for.</w:t>
      </w:r>
    </w:p>
    <w:p>
      <w:pPr>
        <w:pStyle w:val="Heading2"/>
      </w:pPr>
      <w:r>
        <w:t xml:space="preserve">7.1 Automated Style</w:t>
      </w:r>
    </w:p>
    <w:p>
      <w:pPr>
        <w:pStyle w:val="ListParagraph"/>
        <w:numPr>
          <w:ilvl w:val="0"/>
          <w:numId w:val="2"/>
        </w:numPr>
        <w:spacing w:after="70" w:line="272"/>
      </w:pPr>
      <w:r>
        <w:rPr>
          <w:b/>
          <w:bCs/>
          <w:color w:val="1A1A1A"/>
          <w:sz w:val="22"/>
          <w:szCs w:val="22"/>
        </w:rPr>
        <w:t xml:space="preserve">PHP</w:t>
      </w:r>
      <w:r>
        <w:rPr>
          <w:color w:val="333333"/>
          <w:sz w:val="22"/>
          <w:szCs w:val="22"/>
        </w:rPr>
        <w:t xml:space="preserve"> — follow PSR-12; run Laravel Pint to format automatically before every commit.</w:t>
      </w:r>
    </w:p>
    <w:p>
      <w:pPr>
        <w:pStyle w:val="ListParagraph"/>
        <w:numPr>
          <w:ilvl w:val="0"/>
          <w:numId w:val="2"/>
        </w:numPr>
        <w:spacing w:after="70" w:line="272"/>
      </w:pPr>
      <w:r>
        <w:rPr>
          <w:b/>
          <w:bCs/>
          <w:color w:val="1A1A1A"/>
          <w:sz w:val="22"/>
          <w:szCs w:val="22"/>
        </w:rPr>
        <w:t xml:space="preserve">JavaScript / Vue</w:t>
      </w:r>
      <w:r>
        <w:rPr>
          <w:color w:val="333333"/>
          <w:sz w:val="22"/>
          <w:szCs w:val="22"/>
        </w:rPr>
        <w:t xml:space="preserve"> — ESLint for correctness and Prettier for formatting, on save and in CI.</w:t>
      </w:r>
    </w:p>
    <w:p>
      <w:pPr>
        <w:pStyle w:val="ListParagraph"/>
        <w:numPr>
          <w:ilvl w:val="0"/>
          <w:numId w:val="2"/>
        </w:numPr>
        <w:spacing w:after="70" w:line="272"/>
      </w:pPr>
      <w:r>
        <w:rPr>
          <w:b/>
          <w:bCs/>
          <w:color w:val="1A1A1A"/>
          <w:sz w:val="22"/>
          <w:szCs w:val="22"/>
        </w:rPr>
        <w:t xml:space="preserve">One source of truth</w:t>
      </w:r>
      <w:r>
        <w:rPr>
          <w:color w:val="333333"/>
          <w:sz w:val="22"/>
          <w:szCs w:val="22"/>
        </w:rPr>
        <w:t xml:space="preserve"> — these tools are configured in the repo, so every machine and session formats identically.</w:t>
      </w:r>
    </w:p>
    <w:p>
      <w:pPr>
        <w:pStyle w:val="Heading2"/>
      </w:pPr>
      <w:r>
        <w:t xml:space="preserve">7.2 Git Branching</w:t>
      </w:r>
    </w:p>
    <w:p>
      <w:pPr>
        <w:spacing w:after="140" w:line="276"/>
      </w:pPr>
      <w:r>
        <w:rPr>
          <w:color w:val="333333"/>
          <w:sz w:val="22"/>
          <w:szCs w:val="22"/>
        </w:rPr>
        <w:t xml:space="preserve">Keep main always working. Build each feature on its own short-lived branch and merge through a reviewed pull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30"/>
              <w:left w:type="dxa" w:w="140"/>
              <w:bottom w:type="dxa" w:w="30"/>
              <w:right w:type="dxa" w:w="140"/>
            </w:tcMar>
          </w:tcPr>
          <w:p>
            <w:r>
              <w:rPr>
                <w:rFonts w:ascii="Consolas" w:cs="Consolas" w:eastAsia="Consolas" w:hAnsi="Consolas"/>
                <w:b/>
                <w:bCs/>
                <w:color w:val="1A1A1A"/>
                <w:sz w:val="16"/>
                <w:szCs w:val="16"/>
              </w:rPr>
              <w:t xml:space="preserve">Branching &amp; commit style</w:t>
            </w:r>
          </w:p>
        </w:tc>
      </w:tr>
      <w:tr>
        <w:tc>
          <w:tcPr>
            <w:tcW w:type="dxa" w:w="9360"/>
            <w:tcBorders>
              <w:top w:val="single" w:color="1E1E1E" w:sz="1"/>
              <w:left w:val="single" w:color="C9A227" w:sz="24"/>
              <w:bottom w:val="single" w:color="1E1E1E" w:sz="1"/>
              <w:right w:val="single" w:color="1E1E1E" w:sz="1"/>
            </w:tcBorders>
            <w:shd w:fill="1E1E1E" w:val="clear"/>
            <w:tcMar>
              <w:top w:type="dxa" w:w="120"/>
              <w:left w:type="dxa" w:w="180"/>
              <w:bottom w:type="dxa" w:w="120"/>
              <w:right w:type="dxa" w:w="140"/>
            </w:tcMar>
          </w:tcPr>
          <w:p>
            <w:pPr>
              <w:spacing w:after="0" w:line="240"/>
            </w:pPr>
            <w:r>
              <w:rPr>
                <w:rFonts w:ascii="Consolas" w:cs="Consolas" w:eastAsia="Consolas" w:hAnsi="Consolas"/>
                <w:color w:val="ECECEC"/>
                <w:sz w:val="16"/>
                <w:szCs w:val="16"/>
              </w:rPr>
              <w:t xml:space="preserve">main                      # always deployable</w:t>
            </w:r>
          </w:p>
          <w:p>
            <w:pPr>
              <w:spacing w:after="0" w:line="240"/>
            </w:pPr>
            <w:r>
              <w:rPr>
                <w:rFonts w:ascii="Consolas" w:cs="Consolas" w:eastAsia="Consolas" w:hAnsi="Consolas"/>
                <w:color w:val="ECECEC"/>
                <w:sz w:val="16"/>
                <w:szCs w:val="16"/>
              </w:rPr>
              <w:t xml:space="preserve">  └── feature/inventory-stacking-plan</w:t>
            </w:r>
          </w:p>
          <w:p>
            <w:pPr>
              <w:spacing w:after="0" w:line="240"/>
            </w:pPr>
            <w:r>
              <w:rPr>
                <w:rFonts w:ascii="Consolas" w:cs="Consolas" w:eastAsia="Consolas" w:hAnsi="Consolas"/>
                <w:color w:val="ECECEC"/>
                <w:sz w:val="16"/>
                <w:szCs w:val="16"/>
              </w:rPr>
              <w:t xml:space="preserve">  └── feature/client-desire-matching</w:t>
            </w:r>
          </w:p>
          <w:p>
            <w:pPr>
              <w:spacing w:after="0" w:line="240"/>
            </w:pPr>
            <w:r>
              <w:rPr>
                <w:rFonts w:ascii="Consolas" w:cs="Consolas" w:eastAsia="Consolas" w:hAnsi="Consolas"/>
                <w:color w:val="ECECEC"/>
                <w:sz w:val="16"/>
                <w:szCs w:val="16"/>
              </w:rPr>
              <w:t xml:space="preserve">  └── fix/versement-rounding</w:t>
            </w:r>
          </w:p>
          <w:p>
            <w:pPr>
              <w:spacing w:after="0" w:line="240"/>
            </w:pPr>
            <w:r>
              <w:rPr>
                <w:rFonts w:ascii="Consolas" w:cs="Consolas" w:eastAsia="Consolas" w:hAnsi="Consolas"/>
                <w:color w:val="ECECEC"/>
                <w:sz w:val="16"/>
                <w:szCs w:val="16"/>
              </w:rPr>
              <w:t xml:space="preserve"> </w:t>
            </w:r>
          </w:p>
          <w:p>
            <w:pPr>
              <w:spacing w:after="0" w:line="240"/>
            </w:pPr>
            <w:r>
              <w:rPr>
                <w:rFonts w:ascii="Consolas" w:cs="Consolas" w:eastAsia="Consolas" w:hAnsi="Consolas"/>
                <w:color w:val="ECECEC"/>
                <w:sz w:val="16"/>
                <w:szCs w:val="16"/>
              </w:rPr>
              <w:t xml:space="preserve"># Commit messages: short, present tense, scoped</w:t>
            </w:r>
          </w:p>
          <w:p>
            <w:pPr>
              <w:spacing w:after="0" w:line="240"/>
            </w:pPr>
            <w:r>
              <w:rPr>
                <w:rFonts w:ascii="Consolas" w:cs="Consolas" w:eastAsia="Consolas" w:hAnsi="Consolas"/>
                <w:color w:val="ECECEC"/>
                <w:sz w:val="16"/>
                <w:szCs w:val="16"/>
              </w:rPr>
              <w:t xml:space="preserve">feat(inventory): add reservation hold with 48h auto-expiry</w:t>
            </w:r>
          </w:p>
          <w:p>
            <w:pPr>
              <w:spacing w:after="0" w:line="240"/>
            </w:pPr>
            <w:r>
              <w:rPr>
                <w:rFonts w:ascii="Consolas" w:cs="Consolas" w:eastAsia="Consolas" w:hAnsi="Consolas"/>
                <w:color w:val="ECECEC"/>
                <w:sz w:val="16"/>
                <w:szCs w:val="16"/>
              </w:rPr>
              <w:t xml:space="preserve">fix(payments): correct partial cancellation total</w:t>
            </w:r>
          </w:p>
        </w:tc>
      </w:tr>
    </w:tbl>
    <w:p>
      <w:pPr>
        <w:pStyle w:val="Heading2"/>
      </w:pPr>
      <w:r>
        <w:t xml:space="preserve">7.3 Definition of Done</w:t>
      </w:r>
    </w:p>
    <w:p>
      <w:pPr>
        <w:spacing w:after="140" w:line="276"/>
      </w:pPr>
      <w:r>
        <w:rPr>
          <w:color w:val="333333"/>
          <w:sz w:val="22"/>
          <w:szCs w:val="22"/>
        </w:rPr>
        <w:t xml:space="preserve">A feature is "done" only when all of these are true. Treat the list as a gate before merging.</w:t>
      </w:r>
    </w:p>
    <w:p>
      <w:pPr>
        <w:pStyle w:val="ListParagraph"/>
        <w:numPr>
          <w:ilvl w:val="0"/>
          <w:numId w:val="2"/>
        </w:numPr>
        <w:spacing w:after="70" w:line="272"/>
      </w:pPr>
      <w:r>
        <w:rPr>
          <w:b/>
          <w:bCs/>
          <w:color w:val="1A1A1A"/>
          <w:sz w:val="22"/>
          <w:szCs w:val="22"/>
        </w:rPr>
        <w:t xml:space="preserve">Works end to end</w:t>
      </w:r>
      <w:r>
        <w:rPr>
          <w:color w:val="333333"/>
          <w:sz w:val="22"/>
          <w:szCs w:val="22"/>
        </w:rPr>
        <w:t xml:space="preserve"> — UI, API and database, on phone and desktop, in both themes.</w:t>
      </w:r>
    </w:p>
    <w:p>
      <w:pPr>
        <w:pStyle w:val="ListParagraph"/>
        <w:numPr>
          <w:ilvl w:val="0"/>
          <w:numId w:val="2"/>
        </w:numPr>
        <w:spacing w:after="70" w:line="272"/>
      </w:pPr>
      <w:r>
        <w:rPr>
          <w:b/>
          <w:bCs/>
          <w:color w:val="1A1A1A"/>
          <w:sz w:val="22"/>
          <w:szCs w:val="22"/>
        </w:rPr>
        <w:t xml:space="preserve">Respects the foundations</w:t>
      </w:r>
      <w:r>
        <w:rPr>
          <w:color w:val="333333"/>
          <w:sz w:val="22"/>
          <w:szCs w:val="22"/>
        </w:rPr>
        <w:t xml:space="preserve"> — permissions checked, actions used for logic, nothing deletes, activity logged.</w:t>
      </w:r>
    </w:p>
    <w:p>
      <w:pPr>
        <w:pStyle w:val="ListParagraph"/>
        <w:numPr>
          <w:ilvl w:val="0"/>
          <w:numId w:val="2"/>
        </w:numPr>
        <w:spacing w:after="70" w:line="272"/>
      </w:pPr>
      <w:r>
        <w:rPr>
          <w:b/>
          <w:bCs/>
          <w:color w:val="1A1A1A"/>
          <w:sz w:val="22"/>
          <w:szCs w:val="22"/>
        </w:rPr>
        <w:t xml:space="preserve">Tested</w:t>
      </w:r>
      <w:r>
        <w:rPr>
          <w:color w:val="333333"/>
          <w:sz w:val="22"/>
          <w:szCs w:val="22"/>
        </w:rPr>
        <w:t xml:space="preserve"> — at least one feature test for the happy path and the key rule (for example, the 48-hour expiry).</w:t>
      </w:r>
    </w:p>
    <w:p>
      <w:pPr>
        <w:pStyle w:val="ListParagraph"/>
        <w:numPr>
          <w:ilvl w:val="0"/>
          <w:numId w:val="2"/>
        </w:numPr>
        <w:spacing w:after="70" w:line="272"/>
      </w:pPr>
      <w:r>
        <w:rPr>
          <w:b/>
          <w:bCs/>
          <w:color w:val="1A1A1A"/>
          <w:sz w:val="22"/>
          <w:szCs w:val="22"/>
        </w:rPr>
        <w:t xml:space="preserve">Formatted and reviewed</w:t>
      </w:r>
      <w:r>
        <w:rPr>
          <w:color w:val="333333"/>
          <w:sz w:val="22"/>
          <w:szCs w:val="22"/>
        </w:rPr>
        <w:t xml:space="preserve"> — Pint/ESLint clean, and approved in a pull request.</w:t>
      </w:r>
    </w:p>
    <w:p>
      <w:r>
        <w:br w:type="page"/>
      </w:r>
    </w:p>
    <w:p>
      <w:pPr>
        <w:pStyle w:val="Heading1"/>
      </w:pPr>
      <w:r>
        <w:t xml:space="preserve">8. Building Efficiently with AI Assistance</w:t>
      </w:r>
    </w:p>
    <w:p>
      <w:pPr>
        <w:spacing w:after="140" w:line="276"/>
      </w:pPr>
      <w:r>
        <w:rPr>
          <w:color w:val="333333"/>
          <w:sz w:val="22"/>
          <w:szCs w:val="22"/>
        </w:rPr>
        <w:t xml:space="preserve">You will use an AI assistant to write much of the code. Used well, it dramatically speeds up delivery; used carelessly, it produces inconsistent code that erodes the foundations. These habits keep it firmly an accelerator.</w:t>
      </w:r>
    </w:p>
    <w:p>
      <w:pPr>
        <w:pStyle w:val="Heading2"/>
      </w:pPr>
      <w:r>
        <w:t xml:space="preserve">8.1 Give It the Rules</w:t>
      </w:r>
    </w:p>
    <w:p>
      <w:pPr>
        <w:pStyle w:val="ListParagraph"/>
        <w:numPr>
          <w:ilvl w:val="0"/>
          <w:numId w:val="2"/>
        </w:numPr>
        <w:spacing w:after="70" w:line="272"/>
      </w:pPr>
      <w:r>
        <w:rPr>
          <w:b/>
          <w:bCs/>
          <w:color w:val="1A1A1A"/>
          <w:sz w:val="22"/>
          <w:szCs w:val="22"/>
        </w:rPr>
        <w:t xml:space="preserve">Feed it this guide</w:t>
      </w:r>
      <w:r>
        <w:rPr>
          <w:color w:val="333333"/>
          <w:sz w:val="22"/>
          <w:szCs w:val="22"/>
        </w:rPr>
        <w:t xml:space="preserve"> — point the assistant at these conventions (structure, base model, naming, lifecycle) at the start of a session, so it generates code that fits.</w:t>
      </w:r>
    </w:p>
    <w:p>
      <w:pPr>
        <w:pStyle w:val="ListParagraph"/>
        <w:numPr>
          <w:ilvl w:val="0"/>
          <w:numId w:val="2"/>
        </w:numPr>
        <w:spacing w:after="70" w:line="272"/>
      </w:pPr>
      <w:r>
        <w:rPr>
          <w:b/>
          <w:bCs/>
          <w:color w:val="1A1A1A"/>
          <w:sz w:val="22"/>
          <w:szCs w:val="22"/>
        </w:rPr>
        <w:t xml:space="preserve">Work one vertical slice at a time</w:t>
      </w:r>
      <w:r>
        <w:rPr>
          <w:color w:val="333333"/>
          <w:sz w:val="22"/>
          <w:szCs w:val="22"/>
        </w:rPr>
        <w:t xml:space="preserve"> — ask for a single feature end to end (migration, model, action, controller, request, resource, Vue view), not a whole layer at once.</w:t>
      </w:r>
    </w:p>
    <w:p>
      <w:pPr>
        <w:pStyle w:val="ListParagraph"/>
        <w:numPr>
          <w:ilvl w:val="0"/>
          <w:numId w:val="2"/>
        </w:numPr>
        <w:spacing w:after="70" w:line="272"/>
      </w:pPr>
      <w:r>
        <w:rPr>
          <w:b/>
          <w:bCs/>
          <w:color w:val="1A1A1A"/>
          <w:sz w:val="22"/>
          <w:szCs w:val="22"/>
        </w:rPr>
        <w:t xml:space="preserve">Show an example</w:t>
      </w:r>
      <w:r>
        <w:rPr>
          <w:color w:val="333333"/>
          <w:sz w:val="22"/>
          <w:szCs w:val="22"/>
        </w:rPr>
        <w:t xml:space="preserve"> — once one module follows the pattern, ask the assistant to mirror it for the next. Consistency compounds.</w:t>
      </w:r>
    </w:p>
    <w:p>
      <w:pPr>
        <w:pStyle w:val="Heading2"/>
      </w:pPr>
      <w:r>
        <w:t xml:space="preserve">8.2 Stay in Control</w:t>
      </w:r>
    </w:p>
    <w:p>
      <w:pPr>
        <w:pStyle w:val="ListParagraph"/>
        <w:numPr>
          <w:ilvl w:val="0"/>
          <w:numId w:val="2"/>
        </w:numPr>
        <w:spacing w:after="70" w:line="272"/>
      </w:pPr>
      <w:r>
        <w:rPr>
          <w:b/>
          <w:bCs/>
          <w:color w:val="1A1A1A"/>
          <w:sz w:val="22"/>
          <w:szCs w:val="22"/>
        </w:rPr>
        <w:t xml:space="preserve">Review every change</w:t>
      </w:r>
      <w:r>
        <w:rPr>
          <w:color w:val="333333"/>
          <w:sz w:val="22"/>
          <w:szCs w:val="22"/>
        </w:rPr>
        <w:t xml:space="preserve"> — read what it produced before accepting; confirm it uses an Action for logic, checks a permission, and never deletes.</w:t>
      </w:r>
    </w:p>
    <w:p>
      <w:pPr>
        <w:pStyle w:val="ListParagraph"/>
        <w:numPr>
          <w:ilvl w:val="0"/>
          <w:numId w:val="2"/>
        </w:numPr>
        <w:spacing w:after="70" w:line="272"/>
      </w:pPr>
      <w:r>
        <w:rPr>
          <w:b/>
          <w:bCs/>
          <w:color w:val="1A1A1A"/>
          <w:sz w:val="22"/>
          <w:szCs w:val="22"/>
        </w:rPr>
        <w:t xml:space="preserve">Run it</w:t>
      </w:r>
      <w:r>
        <w:rPr>
          <w:color w:val="333333"/>
          <w:sz w:val="22"/>
          <w:szCs w:val="22"/>
        </w:rPr>
        <w:t xml:space="preserve"> — let the tests and the app, not the chat, be the proof that something works.</w:t>
      </w:r>
    </w:p>
    <w:p>
      <w:pPr>
        <w:pStyle w:val="ListParagraph"/>
        <w:numPr>
          <w:ilvl w:val="0"/>
          <w:numId w:val="2"/>
        </w:numPr>
        <w:spacing w:after="70" w:line="272"/>
      </w:pPr>
      <w:r>
        <w:rPr>
          <w:b/>
          <w:bCs/>
          <w:color w:val="1A1A1A"/>
          <w:sz w:val="22"/>
          <w:szCs w:val="22"/>
        </w:rPr>
        <w:t xml:space="preserve">Keep slices small</w:t>
      </w:r>
      <w:r>
        <w:rPr>
          <w:color w:val="333333"/>
          <w:sz w:val="22"/>
          <w:szCs w:val="22"/>
        </w:rPr>
        <w:t xml:space="preserve"> — small, tested increments are easy to verify and easy to roll back; large dumps of code are neither.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AF6E9" w:sz="1"/>
              <w:left w:val="single" w:color="C9A227" w:sz="24"/>
              <w:bottom w:val="single" w:color="FAF6E9" w:sz="1"/>
              <w:right w:val="single" w:color="FAF6E9" w:sz="1"/>
            </w:tcBorders>
            <w:shd w:fill="FAF6E9" w:val="clear"/>
            <w:tcMar>
              <w:top w:type="dxa" w:w="130"/>
              <w:left w:type="dxa" w:w="200"/>
              <w:bottom w:type="dxa" w:w="130"/>
              <w:right w:type="dxa" w:w="160"/>
            </w:tcMar>
          </w:tcPr>
          <w:p>
            <w:pPr>
              <w:spacing w:after="60"/>
            </w:pPr>
            <w:r>
              <w:rPr>
                <w:b/>
                <w:bCs/>
                <w:color w:val="9A7B1F"/>
                <w:sz w:val="21"/>
                <w:szCs w:val="21"/>
              </w:rPr>
              <w:t xml:space="preserve">The golden rule</w:t>
            </w:r>
          </w:p>
          <w:p>
            <w:pPr>
              <w:spacing w:after="0" w:line="268"/>
            </w:pPr>
            <w:r>
              <w:rPr>
                <w:color w:val="333333"/>
                <w:sz w:val="20"/>
                <w:szCs w:val="20"/>
              </w:rPr>
              <w:t xml:space="preserve">The AI follows your structure; your structure does not follow the AI. When generated code and these conventions disagree, the conventions win — adjust the code, then continue.</w:t>
            </w:r>
          </w:p>
        </w:tc>
      </w:tr>
    </w:tbl>
    <w:p>
      <w:r>
        <w:br w:type="page"/>
      </w:r>
    </w:p>
    <w:p>
      <w:pPr>
        <w:pStyle w:val="Heading1"/>
      </w:pPr>
      <w:r>
        <w:t xml:space="preserve">9. The Build Sequence</w:t>
      </w:r>
    </w:p>
    <w:p>
      <w:pPr>
        <w:spacing w:after="140" w:line="276"/>
      </w:pPr>
      <w:r>
        <w:rPr>
          <w:color w:val="333333"/>
          <w:sz w:val="22"/>
          <w:szCs w:val="22"/>
        </w:rPr>
        <w:t xml:space="preserve">Build in the order below. Each phase delivers something demoable, and every feature within a phase is built as a full vertical slice — a thin path from screen to database that actually works — rather than building entire layers in isolation.</w:t>
      </w:r>
    </w:p>
    <w:p>
      <w:pPr>
        <w:spacing w:after="80" w:before="120"/>
        <w:jc w:val="center"/>
      </w:pPr>
      <w:r>
        <w:drawing>
          <wp:inline distT="0" distB="0" distL="0" distR="0">
            <wp:extent cx="5715000" cy="3524250"/>
            <wp:effectExtent t="0" r="0" b="0" l="0"/>
            <wp:docPr id="1" name="d5_build_sequence.png" descr="d5_build_sequence.png" title="d5_build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i/>
          <w:iCs/>
          <w:color w:val="6B6B6B"/>
          <w:sz w:val="18"/>
          <w:szCs w:val="18"/>
        </w:rPr>
        <w:t xml:space="preserve">Figure 9.1 — The phased build sequence and the vertical-slice approach applied to every feature.</w:t>
      </w:r>
    </w:p>
    <w:p>
      <w:pPr>
        <w:pStyle w:val="Heading2"/>
      </w:pPr>
      <w:r>
        <w:t xml:space="preserve">9.1 Phase 0 — Foundations (do this first)</w:t>
      </w:r>
    </w:p>
    <w:p>
      <w:pPr>
        <w:spacing w:after="140" w:line="276"/>
      </w:pPr>
      <w:r>
        <w:rPr>
          <w:color w:val="333333"/>
          <w:sz w:val="22"/>
          <w:szCs w:val="22"/>
        </w:rPr>
        <w:t xml:space="preserve">Resist the urge to build features until this is done. It is the platform everything else stands on.</w:t>
      </w:r>
    </w:p>
    <w:p>
      <w:pPr>
        <w:pStyle w:val="ListParagraph"/>
        <w:numPr>
          <w:ilvl w:val="0"/>
          <w:numId w:val="2"/>
        </w:numPr>
        <w:spacing w:after="70" w:line="272"/>
      </w:pPr>
      <w:r>
        <w:rPr>
          <w:color w:val="333333"/>
          <w:sz w:val="22"/>
          <w:szCs w:val="22"/>
        </w:rPr>
        <w:t xml:space="preserve">The container stack running and the Laravel + Vue projects talking to each other.</w:t>
      </w:r>
    </w:p>
    <w:p>
      <w:pPr>
        <w:pStyle w:val="ListParagraph"/>
        <w:numPr>
          <w:ilvl w:val="0"/>
          <w:numId w:val="2"/>
        </w:numPr>
        <w:spacing w:after="70" w:line="272"/>
      </w:pPr>
      <w:r>
        <w:rPr>
          <w:color w:val="333333"/>
          <w:sz w:val="22"/>
          <w:szCs w:val="22"/>
        </w:rPr>
        <w:t xml:space="preserve">Authentication and RBAC, with one role per user and the agent flag.</w:t>
      </w:r>
    </w:p>
    <w:p>
      <w:pPr>
        <w:pStyle w:val="ListParagraph"/>
        <w:numPr>
          <w:ilvl w:val="0"/>
          <w:numId w:val="2"/>
        </w:numPr>
        <w:spacing w:after="70" w:line="272"/>
      </w:pPr>
      <w:r>
        <w:rPr>
          <w:color w:val="333333"/>
          <w:sz w:val="22"/>
          <w:szCs w:val="22"/>
        </w:rPr>
        <w:t xml:space="preserve">The base model with logging, cancellable and versioning; the activity_log table; the no-delete guarantee.</w:t>
      </w:r>
    </w:p>
    <w:p>
      <w:pPr>
        <w:pStyle w:val="ListParagraph"/>
        <w:numPr>
          <w:ilvl w:val="0"/>
          <w:numId w:val="2"/>
        </w:numPr>
        <w:spacing w:after="70" w:line="272"/>
      </w:pPr>
      <w:r>
        <w:rPr>
          <w:color w:val="333333"/>
          <w:sz w:val="22"/>
          <w:szCs w:val="22"/>
        </w:rPr>
        <w:t xml:space="preserve">The theming system (gold/white + gold/black tokens) and the responsive AppShell.</w:t>
      </w:r>
    </w:p>
    <w:p>
      <w:pPr>
        <w:pStyle w:val="ListParagraph"/>
        <w:numPr>
          <w:ilvl w:val="0"/>
          <w:numId w:val="2"/>
        </w:numPr>
        <w:spacing w:after="70" w:line="272"/>
      </w:pPr>
      <w:r>
        <w:rPr>
          <w:color w:val="333333"/>
          <w:sz w:val="22"/>
          <w:szCs w:val="22"/>
        </w:rPr>
        <w:t xml:space="preserve">The continuous-integration pipeline running tests and style checks on every push.</w:t>
      </w:r>
    </w:p>
    <w:p>
      <w:pPr>
        <w:pStyle w:val="Heading2"/>
      </w:pPr>
      <w:r>
        <w:t xml:space="preserve">9.2 Phases 1–7 — Feature by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100"/>
        <w:gridCol w:w="6360"/>
      </w:tblGrid>
      <w:tr>
        <w:trPr>
          <w:tblHeader/>
        </w:trPr>
        <w:tc>
          <w:tcPr>
            <w:tcW w:type="dxa" w:w="900"/>
            <w:tcBorders>
              <w:top w:val="single" w:color="E3D9B8" w:sz="1"/>
              <w:left w:val="single" w:color="E3D9B8" w:sz="1"/>
              <w:bottom w:val="single" w:color="E3D9B8" w:sz="1"/>
              <w:right w:val="single" w:color="E3D9B8" w:sz="1"/>
            </w:tcBorders>
            <w:shd w:fill="1A1A1A" w:val="clear"/>
            <w:tcMar>
              <w:top w:type="dxa" w:w="60"/>
              <w:left w:type="dxa" w:w="110"/>
              <w:bottom w:type="dxa" w:w="60"/>
              <w:right w:type="dxa" w:w="110"/>
            </w:tcMar>
          </w:tcPr>
          <w:p>
            <w:r>
              <w:rPr>
                <w:b/>
                <w:bCs/>
                <w:color w:val="F4E8C1"/>
                <w:sz w:val="20"/>
                <w:szCs w:val="20"/>
              </w:rPr>
              <w:t xml:space="preserve">Phase</w:t>
            </w:r>
          </w:p>
        </w:tc>
        <w:tc>
          <w:tcPr>
            <w:tcW w:type="dxa" w:w="2100"/>
            <w:tcBorders>
              <w:top w:val="single" w:color="E3D9B8" w:sz="1"/>
              <w:left w:val="single" w:color="E3D9B8" w:sz="1"/>
              <w:bottom w:val="single" w:color="E3D9B8" w:sz="1"/>
              <w:right w:val="single" w:color="E3D9B8" w:sz="1"/>
            </w:tcBorders>
            <w:shd w:fill="1A1A1A" w:val="clear"/>
            <w:tcMar>
              <w:top w:type="dxa" w:w="60"/>
              <w:left w:type="dxa" w:w="110"/>
              <w:bottom w:type="dxa" w:w="60"/>
              <w:right w:type="dxa" w:w="110"/>
            </w:tcMar>
          </w:tcPr>
          <w:p>
            <w:r>
              <w:rPr>
                <w:b/>
                <w:bCs/>
                <w:color w:val="F4E8C1"/>
                <w:sz w:val="20"/>
                <w:szCs w:val="20"/>
              </w:rPr>
              <w:t xml:space="preserve">Focus</w:t>
            </w:r>
          </w:p>
        </w:tc>
        <w:tc>
          <w:tcPr>
            <w:tcW w:type="dxa" w:w="6360"/>
            <w:tcBorders>
              <w:top w:val="single" w:color="E3D9B8" w:sz="1"/>
              <w:left w:val="single" w:color="E3D9B8" w:sz="1"/>
              <w:bottom w:val="single" w:color="E3D9B8" w:sz="1"/>
              <w:right w:val="single" w:color="E3D9B8" w:sz="1"/>
            </w:tcBorders>
            <w:shd w:fill="1A1A1A" w:val="clear"/>
            <w:tcMar>
              <w:top w:type="dxa" w:w="60"/>
              <w:left w:type="dxa" w:w="110"/>
              <w:bottom w:type="dxa" w:w="60"/>
              <w:right w:type="dxa" w:w="110"/>
            </w:tcMar>
          </w:tcPr>
          <w:p>
            <w:r>
              <w:rPr>
                <w:b/>
                <w:bCs/>
                <w:color w:val="F4E8C1"/>
                <w:sz w:val="20"/>
                <w:szCs w:val="20"/>
              </w:rPr>
              <w:t xml:space="preserve">What ships</w:t>
            </w:r>
          </w:p>
        </w:tc>
      </w:tr>
      <w:tr>
        <w:tc>
          <w:tcPr>
            <w:tcW w:type="dxa" w:w="9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1</w:t>
            </w:r>
          </w:p>
        </w:tc>
        <w:tc>
          <w:tcPr>
            <w:tcW w:type="dxa" w:w="21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Settings backbone</w:t>
            </w:r>
          </w:p>
        </w:tc>
        <w:tc>
          <w:tcPr>
            <w:tcW w:type="dxa" w:w="63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Roles, departments, users, ratings, reasons, and the dynamic-list structure every dropdown uses</w:t>
            </w:r>
          </w:p>
        </w:tc>
      </w:tr>
      <w:tr>
        <w:tc>
          <w:tcPr>
            <w:tcW w:type="dxa" w:w="9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2</w:t>
            </w:r>
          </w:p>
        </w:tc>
        <w:tc>
          <w:tcPr>
            <w:tcW w:type="dxa" w:w="21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Inventory &amp; media</w:t>
            </w:r>
          </w:p>
        </w:tc>
        <w:tc>
          <w:tcPr>
            <w:tcW w:type="dxa" w:w="63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Locations, units and boxes; photo/video/PDF/PPTX media; the visual stacking plan and reservation hold</w:t>
            </w:r>
          </w:p>
        </w:tc>
      </w:tr>
      <w:tr>
        <w:tc>
          <w:tcPr>
            <w:tcW w:type="dxa" w:w="9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3</w:t>
            </w:r>
          </w:p>
        </w:tc>
        <w:tc>
          <w:tcPr>
            <w:tcW w:type="dxa" w:w="21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Clients &amp; pipeline</w:t>
            </w:r>
          </w:p>
        </w:tc>
        <w:tc>
          <w:tcPr>
            <w:tcW w:type="dxa" w:w="63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Clients and Desire; call / office-visit / apartment-visit chain; enforced next action with auto-reminders</w:t>
            </w:r>
          </w:p>
        </w:tc>
      </w:tr>
      <w:tr>
        <w:tc>
          <w:tcPr>
            <w:tcW w:type="dxa" w:w="9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4</w:t>
            </w:r>
          </w:p>
        </w:tc>
        <w:tc>
          <w:tcPr>
            <w:tcW w:type="dxa" w:w="21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Payments &amp; documents</w:t>
            </w:r>
          </w:p>
        </w:tc>
        <w:tc>
          <w:tcPr>
            <w:tcW w:type="dxa" w:w="63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Versements and schedules; cancel-and-duplicate corrections; branded document generation</w:t>
            </w:r>
          </w:p>
        </w:tc>
      </w:tr>
      <w:tr>
        <w:tc>
          <w:tcPr>
            <w:tcW w:type="dxa" w:w="9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5</w:t>
            </w:r>
          </w:p>
        </w:tc>
        <w:tc>
          <w:tcPr>
            <w:tcW w:type="dxa" w:w="21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Collaboration</w:t>
            </w:r>
          </w:p>
        </w:tc>
        <w:tc>
          <w:tcPr>
            <w:tcW w:type="dxa" w:w="63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Notifications, the tasks page, and chat with text, images and voice notes; visibility and sharing</w:t>
            </w:r>
          </w:p>
        </w:tc>
      </w:tr>
      <w:tr>
        <w:tc>
          <w:tcPr>
            <w:tcW w:type="dxa" w:w="9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6</w:t>
            </w:r>
          </w:p>
        </w:tc>
        <w:tc>
          <w:tcPr>
            <w:tcW w:type="dxa" w:w="210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Analytics &amp; audit</w:t>
            </w:r>
          </w:p>
        </w:tc>
        <w:tc>
          <w:tcPr>
            <w:tcW w:type="dxa" w:w="6360"/>
            <w:tcBorders>
              <w:top w:val="single" w:color="E3D9B8" w:sz="1"/>
              <w:left w:val="single" w:color="E3D9B8" w:sz="1"/>
              <w:bottom w:val="single" w:color="E3D9B8" w:sz="1"/>
              <w:right w:val="single" w:color="E3D9B8" w:sz="1"/>
            </w:tcBorders>
            <w:shd w:fill="FAF6E9" w:val="clear"/>
            <w:tcMar>
              <w:top w:type="dxa" w:w="50"/>
              <w:left w:type="dxa" w:w="110"/>
              <w:bottom w:type="dxa" w:w="50"/>
              <w:right w:type="dxa" w:w="110"/>
            </w:tcMar>
          </w:tcPr>
          <w:p>
            <w:pPr>
              <w:spacing w:line="252"/>
            </w:pPr>
            <w:r>
              <w:rPr>
                <w:b w:val="false"/>
                <w:bCs w:val="false"/>
                <w:color w:val="333333"/>
                <w:sz w:val="19"/>
                <w:szCs w:val="19"/>
              </w:rPr>
              <w:t xml:space="preserve">Role dashboards, source ROI, unit-level intelligence, and the admin audit feed</w:t>
            </w:r>
          </w:p>
        </w:tc>
      </w:tr>
      <w:tr>
        <w:tc>
          <w:tcPr>
            <w:tcW w:type="dxa" w:w="9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7</w:t>
            </w:r>
          </w:p>
        </w:tc>
        <w:tc>
          <w:tcPr>
            <w:tcW w:type="dxa" w:w="210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Hardening &amp; launch</w:t>
            </w:r>
          </w:p>
        </w:tc>
        <w:tc>
          <w:tcPr>
            <w:tcW w:type="dxa" w:w="6360"/>
            <w:tcBorders>
              <w:top w:val="single" w:color="E3D9B8" w:sz="1"/>
              <w:left w:val="single" w:color="E3D9B8" w:sz="1"/>
              <w:bottom w:val="single" w:color="E3D9B8" w:sz="1"/>
              <w:right w:val="single" w:color="E3D9B8" w:sz="1"/>
            </w:tcBorders>
            <w:shd w:fill="FFFFFF" w:val="clear"/>
            <w:tcMar>
              <w:top w:type="dxa" w:w="50"/>
              <w:left w:type="dxa" w:w="110"/>
              <w:bottom w:type="dxa" w:w="50"/>
              <w:right w:type="dxa" w:w="110"/>
            </w:tcMar>
          </w:tcPr>
          <w:p>
            <w:pPr>
              <w:spacing w:line="252"/>
            </w:pPr>
            <w:r>
              <w:rPr>
                <w:b w:val="false"/>
                <w:bCs w:val="false"/>
                <w:color w:val="333333"/>
                <w:sz w:val="19"/>
                <w:szCs w:val="19"/>
              </w:rPr>
              <w:t xml:space="preserve">Mobile polish, performance, a security pass, backups, and deployment</w:t>
            </w:r>
          </w:p>
        </w:tc>
      </w:tr>
    </w:tbl>
    <w:p>
      <w:pPr>
        <w:spacing w:after="220"/>
        <w:jc w:val="center"/>
      </w:pPr>
      <w:r>
        <w:rPr>
          <w:i/>
          <w:iCs/>
          <w:color w:val="6B6B6B"/>
          <w:sz w:val="18"/>
          <w:szCs w:val="18"/>
        </w:rPr>
        <w:t xml:space="preserve">Table 9.1 — Phases 1 through 7, building on the Phase 0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AF6E9" w:sz="1"/>
              <w:left w:val="single" w:color="C9A227" w:sz="24"/>
              <w:bottom w:val="single" w:color="FAF6E9" w:sz="1"/>
              <w:right w:val="single" w:color="FAF6E9" w:sz="1"/>
            </w:tcBorders>
            <w:shd w:fill="FAF6E9" w:val="clear"/>
            <w:tcMar>
              <w:top w:type="dxa" w:w="130"/>
              <w:left w:type="dxa" w:w="200"/>
              <w:bottom w:type="dxa" w:w="130"/>
              <w:right w:type="dxa" w:w="160"/>
            </w:tcMar>
          </w:tcPr>
          <w:p>
            <w:pPr>
              <w:spacing w:after="60"/>
            </w:pPr>
            <w:r>
              <w:rPr>
                <w:b/>
                <w:bCs/>
                <w:color w:val="9A7B1F"/>
                <w:sz w:val="21"/>
                <w:szCs w:val="21"/>
              </w:rPr>
              <w:t xml:space="preserve">How to know a phase is finished</w:t>
            </w:r>
          </w:p>
          <w:p>
            <w:pPr>
              <w:spacing w:after="0" w:line="268"/>
            </w:pPr>
            <w:r>
              <w:rPr>
                <w:color w:val="333333"/>
                <w:sz w:val="20"/>
                <w:szCs w:val="20"/>
              </w:rPr>
              <w:t xml:space="preserve">You can open the app, use the new feature on a phone and on desktop, in both themes, with permissions enforced and every action traceable — and the tests for it pass. Then move to the next phase.</w:t>
            </w:r>
          </w:p>
        </w:tc>
      </w:tr>
    </w:tbl>
    <w:p>
      <w:r>
        <w:br w:type="page"/>
      </w:r>
    </w:p>
    <w:p>
      <w:pPr>
        <w:pStyle w:val="Heading1"/>
      </w:pPr>
      <w:r>
        <w:t xml:space="preserve">10. Testing, Quality &amp; Going Live</w:t>
      </w:r>
    </w:p>
    <w:p>
      <w:pPr>
        <w:pStyle w:val="Heading2"/>
      </w:pPr>
      <w:r>
        <w:t xml:space="preserve">10.1 Testing</w:t>
      </w:r>
    </w:p>
    <w:p>
      <w:pPr>
        <w:spacing w:after="140" w:line="276"/>
      </w:pPr>
      <w:r>
        <w:rPr>
          <w:color w:val="333333"/>
          <w:sz w:val="22"/>
          <w:szCs w:val="22"/>
        </w:rPr>
        <w:t xml:space="preserve">Aim for confidence, not perfection. A focused set of tests on the rules that matter is worth more than chasing a coverage number.</w:t>
      </w:r>
    </w:p>
    <w:p>
      <w:pPr>
        <w:pStyle w:val="ListParagraph"/>
        <w:numPr>
          <w:ilvl w:val="0"/>
          <w:numId w:val="2"/>
        </w:numPr>
        <w:spacing w:after="70" w:line="272"/>
      </w:pPr>
      <w:r>
        <w:rPr>
          <w:b/>
          <w:bCs/>
          <w:color w:val="1A1A1A"/>
          <w:sz w:val="22"/>
          <w:szCs w:val="22"/>
        </w:rPr>
        <w:t xml:space="preserve">Backend</w:t>
      </w:r>
      <w:r>
        <w:rPr>
          <w:color w:val="333333"/>
          <w:sz w:val="22"/>
          <w:szCs w:val="22"/>
        </w:rPr>
        <w:t xml:space="preserve"> — Pest or PHPUnit feature tests hitting the API: the happy path plus each key rule (next-action match, 48-hour expiry, no-delete, archive-only-without-payments).</w:t>
      </w:r>
    </w:p>
    <w:p>
      <w:pPr>
        <w:pStyle w:val="ListParagraph"/>
        <w:numPr>
          <w:ilvl w:val="0"/>
          <w:numId w:val="2"/>
        </w:numPr>
        <w:spacing w:after="70" w:line="272"/>
      </w:pPr>
      <w:r>
        <w:rPr>
          <w:b/>
          <w:bCs/>
          <w:color w:val="1A1A1A"/>
          <w:sz w:val="22"/>
          <w:szCs w:val="22"/>
        </w:rPr>
        <w:t xml:space="preserve">Frontend</w:t>
      </w:r>
      <w:r>
        <w:rPr>
          <w:color w:val="333333"/>
          <w:sz w:val="22"/>
          <w:szCs w:val="22"/>
        </w:rPr>
        <w:t xml:space="preserve"> — Vitest for components and composables; a few end-to-end checks for the critical flows (capture a client, reserve a unit, record a payment).</w:t>
      </w:r>
    </w:p>
    <w:p>
      <w:pPr>
        <w:pStyle w:val="ListParagraph"/>
        <w:numPr>
          <w:ilvl w:val="0"/>
          <w:numId w:val="2"/>
        </w:numPr>
        <w:spacing w:after="70" w:line="272"/>
      </w:pPr>
      <w:r>
        <w:rPr>
          <w:b/>
          <w:bCs/>
          <w:color w:val="1A1A1A"/>
          <w:sz w:val="22"/>
          <w:szCs w:val="22"/>
        </w:rPr>
        <w:t xml:space="preserve">Continuous integration</w:t>
      </w:r>
      <w:r>
        <w:rPr>
          <w:color w:val="333333"/>
          <w:sz w:val="22"/>
          <w:szCs w:val="22"/>
        </w:rPr>
        <w:t xml:space="preserve"> — run the whole suite and the style checks on every push, so main is always green.</w:t>
      </w:r>
    </w:p>
    <w:p>
      <w:pPr>
        <w:pStyle w:val="Heading2"/>
      </w:pPr>
      <w:r>
        <w:t xml:space="preserve">10.2 Going Live</w:t>
      </w:r>
    </w:p>
    <w:p>
      <w:pPr>
        <w:spacing w:after="140" w:line="276"/>
      </w:pPr>
      <w:r>
        <w:rPr>
          <w:color w:val="333333"/>
          <w:sz w:val="22"/>
          <w:szCs w:val="22"/>
        </w:rPr>
        <w:t xml:space="preserve">Production uses the same container approach, tightened for security and performance. Keep configuration in environment variables, never in code.</w:t>
      </w:r>
    </w:p>
    <w:p>
      <w:pPr>
        <w:pStyle w:val="ListParagraph"/>
        <w:numPr>
          <w:ilvl w:val="0"/>
          <w:numId w:val="2"/>
        </w:numPr>
        <w:spacing w:after="70" w:line="272"/>
      </w:pPr>
      <w:r>
        <w:rPr>
          <w:b/>
          <w:bCs/>
          <w:color w:val="1A1A1A"/>
          <w:sz w:val="22"/>
          <w:szCs w:val="22"/>
        </w:rPr>
        <w:t xml:space="preserve">Build optimised images</w:t>
      </w:r>
      <w:r>
        <w:rPr>
          <w:color w:val="333333"/>
          <w:sz w:val="22"/>
          <w:szCs w:val="22"/>
        </w:rPr>
        <w:t xml:space="preserve"> — compiled Vue assets served as static files; PHP with caching (config, routes, views) enabled.</w:t>
      </w:r>
    </w:p>
    <w:p>
      <w:pPr>
        <w:pStyle w:val="ListParagraph"/>
        <w:numPr>
          <w:ilvl w:val="0"/>
          <w:numId w:val="2"/>
        </w:numPr>
        <w:spacing w:after="70" w:line="272"/>
      </w:pPr>
      <w:r>
        <w:rPr>
          <w:b/>
          <w:bCs/>
          <w:color w:val="1A1A1A"/>
          <w:sz w:val="22"/>
          <w:szCs w:val="22"/>
        </w:rPr>
        <w:t xml:space="preserve">Use real services</w:t>
      </w:r>
      <w:r>
        <w:rPr>
          <w:color w:val="333333"/>
          <w:sz w:val="22"/>
          <w:szCs w:val="22"/>
        </w:rPr>
        <w:t xml:space="preserve"> — a managed or hardened MySQL with automated backups, object storage with a CDN for media, and HTTPS everywhere.</w:t>
      </w:r>
    </w:p>
    <w:p>
      <w:pPr>
        <w:pStyle w:val="ListParagraph"/>
        <w:numPr>
          <w:ilvl w:val="0"/>
          <w:numId w:val="2"/>
        </w:numPr>
        <w:spacing w:after="70" w:line="272"/>
      </w:pPr>
      <w:r>
        <w:rPr>
          <w:b/>
          <w:bCs/>
          <w:color w:val="1A1A1A"/>
          <w:sz w:val="22"/>
          <w:szCs w:val="22"/>
        </w:rPr>
        <w:t xml:space="preserve">Run migrations on deploy</w:t>
      </w:r>
      <w:r>
        <w:rPr>
          <w:color w:val="333333"/>
          <w:sz w:val="22"/>
          <w:szCs w:val="22"/>
        </w:rPr>
        <w:t xml:space="preserve"> — automatically and safely, with a backup taken first.</w:t>
      </w:r>
    </w:p>
    <w:p>
      <w:pPr>
        <w:pStyle w:val="ListParagraph"/>
        <w:numPr>
          <w:ilvl w:val="0"/>
          <w:numId w:val="2"/>
        </w:numPr>
        <w:spacing w:after="70" w:line="272"/>
      </w:pPr>
      <w:r>
        <w:rPr>
          <w:b/>
          <w:bCs/>
          <w:color w:val="1A1A1A"/>
          <w:sz w:val="22"/>
          <w:szCs w:val="22"/>
        </w:rPr>
        <w:t xml:space="preserve">Monitor</w:t>
      </w:r>
      <w:r>
        <w:rPr>
          <w:color w:val="333333"/>
          <w:sz w:val="22"/>
          <w:szCs w:val="22"/>
        </w:rPr>
        <w:t xml:space="preserve"> — log errors centrally and watch the queue, so issues surface before users report them.</w:t>
      </w:r>
    </w:p>
    <w:p>
      <w:pPr>
        <w:pStyle w:val="Heading2"/>
      </w:pPr>
      <w:r>
        <w:t xml:space="preserve">10.3 Foundation Checklist</w:t>
      </w:r>
    </w:p>
    <w:p>
      <w:pPr>
        <w:spacing w:after="140" w:line="276"/>
      </w:pPr>
      <w:r>
        <w:rPr>
          <w:color w:val="333333"/>
          <w:sz w:val="22"/>
          <w:szCs w:val="22"/>
        </w:rPr>
        <w:t xml:space="preserve">Before declaring the foundations complete, confirm every item:</w:t>
      </w:r>
    </w:p>
    <w:p>
      <w:pPr>
        <w:pStyle w:val="ListParagraph"/>
        <w:numPr>
          <w:ilvl w:val="0"/>
          <w:numId w:val="2"/>
        </w:numPr>
        <w:spacing w:after="70" w:line="272"/>
      </w:pPr>
      <w:r>
        <w:rPr>
          <w:color w:val="333333"/>
          <w:sz w:val="22"/>
          <w:szCs w:val="22"/>
        </w:rPr>
        <w:t xml:space="preserve">Containers start with one command; frontend and backend communicate.</w:t>
      </w:r>
    </w:p>
    <w:p>
      <w:pPr>
        <w:pStyle w:val="ListParagraph"/>
        <w:numPr>
          <w:ilvl w:val="0"/>
          <w:numId w:val="2"/>
        </w:numPr>
        <w:spacing w:after="70" w:line="272"/>
      </w:pPr>
      <w:r>
        <w:rPr>
          <w:color w:val="333333"/>
          <w:sz w:val="22"/>
          <w:szCs w:val="22"/>
        </w:rPr>
        <w:t xml:space="preserve">Login works; routes are permission-protected; the agent flag drives visit assignment.</w:t>
      </w:r>
    </w:p>
    <w:p>
      <w:pPr>
        <w:pStyle w:val="ListParagraph"/>
        <w:numPr>
          <w:ilvl w:val="0"/>
          <w:numId w:val="2"/>
        </w:numPr>
        <w:spacing w:after="70" w:line="272"/>
      </w:pPr>
      <w:r>
        <w:rPr>
          <w:color w:val="333333"/>
          <w:sz w:val="22"/>
          <w:szCs w:val="22"/>
        </w:rPr>
        <w:t xml:space="preserve">Nothing can be hard-deleted; corrections cancel-and-duplicate; the activity log records every action.</w:t>
      </w:r>
    </w:p>
    <w:p>
      <w:pPr>
        <w:pStyle w:val="ListParagraph"/>
        <w:numPr>
          <w:ilvl w:val="0"/>
          <w:numId w:val="2"/>
        </w:numPr>
        <w:spacing w:after="70" w:line="272"/>
      </w:pPr>
      <w:r>
        <w:rPr>
          <w:color w:val="333333"/>
          <w:sz w:val="22"/>
          <w:szCs w:val="22"/>
        </w:rPr>
        <w:t xml:space="preserve">Dynamic settings power dropdowns; media attaches at project and unit level.</w:t>
      </w:r>
    </w:p>
    <w:p>
      <w:pPr>
        <w:pStyle w:val="ListParagraph"/>
        <w:numPr>
          <w:ilvl w:val="0"/>
          <w:numId w:val="2"/>
        </w:numPr>
        <w:spacing w:after="70" w:line="272"/>
      </w:pPr>
      <w:r>
        <w:rPr>
          <w:color w:val="333333"/>
          <w:sz w:val="22"/>
          <w:szCs w:val="22"/>
        </w:rPr>
        <w:t xml:space="preserve">Both themes work; layouts are responsive on phone and desktop.</w:t>
      </w:r>
    </w:p>
    <w:p>
      <w:pPr>
        <w:pStyle w:val="ListParagraph"/>
        <w:numPr>
          <w:ilvl w:val="0"/>
          <w:numId w:val="2"/>
        </w:numPr>
        <w:spacing w:after="70" w:line="272"/>
      </w:pPr>
      <w:r>
        <w:rPr>
          <w:color w:val="333333"/>
          <w:sz w:val="22"/>
          <w:szCs w:val="22"/>
        </w:rPr>
        <w:t xml:space="preserve">Tests and style checks run automatically on every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AF6E9" w:sz="1"/>
              <w:left w:val="single" w:color="C9A227" w:sz="24"/>
              <w:bottom w:val="single" w:color="FAF6E9" w:sz="1"/>
              <w:right w:val="single" w:color="FAF6E9" w:sz="1"/>
            </w:tcBorders>
            <w:shd w:fill="FAF6E9" w:val="clear"/>
            <w:tcMar>
              <w:top w:type="dxa" w:w="130"/>
              <w:left w:type="dxa" w:w="200"/>
              <w:bottom w:type="dxa" w:w="130"/>
              <w:right w:type="dxa" w:w="160"/>
            </w:tcMar>
          </w:tcPr>
          <w:p>
            <w:pPr>
              <w:spacing w:after="60"/>
            </w:pPr>
            <w:r>
              <w:rPr>
                <w:b/>
                <w:bCs/>
                <w:color w:val="9A7B1F"/>
                <w:sz w:val="21"/>
                <w:szCs w:val="21"/>
              </w:rPr>
              <w:t xml:space="preserve">The bottom line</w:t>
            </w:r>
          </w:p>
          <w:p>
            <w:pPr>
              <w:spacing w:after="50" w:line="268"/>
            </w:pPr>
            <w:r>
              <w:rPr>
                <w:color w:val="333333"/>
                <w:sz w:val="20"/>
                <w:szCs w:val="20"/>
              </w:rPr>
              <w:t xml:space="preserve">Get Phase 0 right and the rest of this build is steady, predictable work: pick the next feature, build it as a tested vertical slice that respects the foundations, ship it, repeat.</w:t>
            </w:r>
          </w:p>
          <w:p>
            <w:pPr>
              <w:spacing w:after="0" w:line="268"/>
            </w:pPr>
            <w:r>
              <w:rPr>
                <w:color w:val="333333"/>
                <w:sz w:val="20"/>
                <w:szCs w:val="20"/>
              </w:rPr>
              <w:t xml:space="preserve">That is how a small team — with AI assistance — builds a genuinely world-class, extensible, beautifully themed CRM from zero, without the structure ever drifting.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9B8" w:sz="4" w:space="4"/>
      </w:pBdr>
      <w:tabs>
        <w:tab w:val="center" w:pos="4680"/>
        <w:tab w:val="right" w:pos="9360"/>
      </w:tabs>
    </w:pPr>
    <w:r>
      <w:rPr>
        <w:color w:val="6B6B6B"/>
        <w:sz w:val="15"/>
        <w:szCs w:val="15"/>
      </w:rPr>
      <w:t xml:space="preserve">Engineering reference</w:t>
    </w:r>
    <w:r>
      <w:rPr>
        <w:sz w:val="15"/>
        <w:szCs w:val="15"/>
      </w:rPr>
      <w:t xml:space="preserve">	</w:t>
    </w:r>
    <w:r>
      <w:rPr>
        <w:color w:val="6B6B6B"/>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6B6B6B"/>
        <w:sz w:val="15"/>
        <w:szCs w:val="15"/>
      </w:rPr>
      <w:t xml:space="preserv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9B8" w:sz="4" w:space="4"/>
      </w:pBdr>
      <w:tabs>
        <w:tab w:val="right" w:pos="9360"/>
      </w:tabs>
    </w:pPr>
    <w:r>
      <w:rPr>
        <w:b/>
        <w:bCs/>
        <w:color w:val="9A7B1F"/>
        <w:sz w:val="16"/>
        <w:szCs w:val="16"/>
      </w:rPr>
      <w:t xml:space="preserve">PLAZA PRO — Real Estate CRM</w:t>
    </w:r>
    <w:r>
      <w:rPr>
        <w:color w:val="6B6B6B"/>
        <w:sz w:val="16"/>
        <w:szCs w:val="16"/>
      </w:rPr>
      <w:t xml:space="preserve">	Developer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9A7B1F"/>
      </w:r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80"/>
      </w:pPr>
      <w:rPr>
        <w:b/>
        <w:bCs/>
        <w:color w:val="9A7B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6" w:space="6"/>
      </w:pBdr>
      <w:spacing w:after="160" w:before="280"/>
      <w:outlineLvl w:val="0"/>
    </w:pPr>
    <w:rPr>
      <w:rFonts w:ascii="Arial" w:cs="Arial" w:eastAsia="Arial" w:hAnsi="Arial"/>
      <w:b/>
      <w:bCs/>
      <w:color w:val="1A1A1A"/>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9A7B1F"/>
      <w:sz w:val="25"/>
      <w:szCs w:val="25"/>
    </w:rPr>
  </w:style>
  <w:style w:type="paragraph" w:styleId="Heading3">
    <w:name w:val="Heading 3"/>
    <w:basedOn w:val="Normal"/>
    <w:next w:val="Normal"/>
    <w:qFormat/>
    <w:pPr>
      <w:spacing w:after="80" w:before="15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ce3d48307cc314ffde0b22ff860eeb359e4e7e.png"/><Relationship Id="rId10" Type="http://schemas.openxmlformats.org/officeDocument/2006/relationships/image" Target="media/5862328ceaaa822a83069fcdfcd328a4cb1d40c6.png"/><Relationship Id="rId11" Type="http://schemas.openxmlformats.org/officeDocument/2006/relationships/image" Target="media/4e6ce805bebb787d911f8903a2cf04ef7f2b9894.png"/><Relationship Id="rId12" Type="http://schemas.openxmlformats.org/officeDocument/2006/relationships/image" Target="media/150e3347bc723fc9675af40fe87ac7c013638f77.png"/><Relationship Id="rId13" Type="http://schemas.openxmlformats.org/officeDocument/2006/relationships/image" Target="media/d2e1543452c9e1decd238df318d61322f0bc39a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PLAZA PRO Real Estate CRM — Developer Build Guide</dc:title>
  <dc:creator>Development Team</dc:creator>
  <cp:lastModifiedBy>Un-named</cp:lastModifiedBy>
  <cp:revision>1</cp:revision>
  <dcterms:created xsi:type="dcterms:W3CDTF">2026-06-30T06:49:03.102Z</dcterms:created>
  <dcterms:modified xsi:type="dcterms:W3CDTF">2026-06-30T06:49:03.112Z</dcterms:modified>
</cp:coreProperties>
</file>

<file path=docProps/custom.xml><?xml version="1.0" encoding="utf-8"?>
<Properties xmlns="http://schemas.openxmlformats.org/officeDocument/2006/custom-properties" xmlns:vt="http://schemas.openxmlformats.org/officeDocument/2006/docPropsVTypes"/>
</file>