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>
          <w:rFonts w:ascii="IBM Plex Sans" w:cs="IBM Plex Sans" w:eastAsia="IBM Plex Sans" w:hAnsi="IBM Plex Sans"/>
          <w:sz w:val="44"/>
          <w:szCs w:val="44"/>
        </w:rPr>
      </w:pPr>
      <w:bookmarkStart w:colFirst="0" w:colLast="0" w:name="_oywc33wv4tm4" w:id="0"/>
      <w:bookmarkEnd w:id="0"/>
      <w:r w:rsidDel="00000000" w:rsidR="00000000" w:rsidRPr="00000000">
        <w:rPr>
          <w:rFonts w:ascii="IBM Plex Sans" w:cs="IBM Plex Sans" w:eastAsia="IBM Plex Sans" w:hAnsi="IBM Plex Sans"/>
          <w:sz w:val="44"/>
          <w:szCs w:val="44"/>
          <w:rtl w:val="0"/>
        </w:rPr>
        <w:t xml:space="preserve">Computer Science 5400</w:t>
        <w:br w:type="textWrapping"/>
        <w:t xml:space="preserve">Artificial Intelligence</w:t>
      </w:r>
    </w:p>
    <w:p w:rsidR="00000000" w:rsidDel="00000000" w:rsidP="00000000" w:rsidRDefault="00000000" w:rsidRPr="00000000" w14:paraId="00000002">
      <w:pPr>
        <w:pStyle w:val="Subtitle"/>
        <w:pageBreakBefore w:val="0"/>
        <w:jc w:val="center"/>
        <w:rPr>
          <w:rFonts w:ascii="IBM Plex Sans Condensed" w:cs="IBM Plex Sans Condensed" w:eastAsia="IBM Plex Sans Condensed" w:hAnsi="IBM Plex Sans Condensed"/>
          <w:i w:val="0"/>
          <w:sz w:val="40"/>
          <w:szCs w:val="40"/>
        </w:rPr>
      </w:pPr>
      <w:bookmarkStart w:colFirst="0" w:colLast="0" w:name="_j221c8uubme0" w:id="1"/>
      <w:bookmarkEnd w:id="1"/>
      <w:r w:rsidDel="00000000" w:rsidR="00000000" w:rsidRPr="00000000">
        <w:rPr>
          <w:rFonts w:ascii="IBM Plex Sans Condensed" w:cs="IBM Plex Sans Condensed" w:eastAsia="IBM Plex Sans Condensed" w:hAnsi="IBM Plex Sans Condensed"/>
          <w:i w:val="0"/>
          <w:sz w:val="40"/>
          <w:szCs w:val="40"/>
          <w:rtl w:val="0"/>
        </w:rPr>
        <w:t xml:space="preserve">Spring 2024</w:t>
      </w:r>
    </w:p>
    <w:p w:rsidR="00000000" w:rsidDel="00000000" w:rsidP="00000000" w:rsidRDefault="00000000" w:rsidRPr="00000000" w14:paraId="00000003">
      <w:pPr>
        <w:pStyle w:val="Subtitle"/>
        <w:pageBreakBefore w:val="0"/>
        <w:jc w:val="center"/>
        <w:rPr>
          <w:i w:val="0"/>
        </w:rPr>
      </w:pPr>
      <w:bookmarkStart w:colFirst="0" w:colLast="0" w:name="_j221c8uubme0" w:id="1"/>
      <w:bookmarkEnd w:id="1"/>
      <w:r w:rsidDel="00000000" w:rsidR="00000000" w:rsidRPr="00000000">
        <w:rPr>
          <w:rFonts w:ascii="IBM Plex Sans Condensed" w:cs="IBM Plex Sans Condensed" w:eastAsia="IBM Plex Sans Condensed" w:hAnsi="IBM Plex Sans Condensed"/>
          <w:i w:val="0"/>
          <w:sz w:val="40"/>
          <w:szCs w:val="40"/>
          <w:rtl w:val="0"/>
        </w:rPr>
        <w:t xml:space="preserve">Puzzle Assignment Set : Act-Man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version 24.02.23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sz w:val="56"/>
          <w:szCs w:val="56"/>
          <w:rtl w:val="0"/>
        </w:rPr>
        <w:t xml:space="preserve">👹    🤠   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sz w:val="56"/>
          <w:szCs w:val="56"/>
          <w:rtl w:val="0"/>
        </w:rPr>
        <w:t xml:space="preserve">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rPr/>
      </w:pPr>
      <w:bookmarkStart w:colFirst="0" w:colLast="0" w:name="_ufq466l5qmwm" w:id="2"/>
      <w:bookmarkEnd w:id="2"/>
      <w:r w:rsidDel="00000000" w:rsidR="00000000" w:rsidRPr="00000000">
        <w:rPr>
          <w:rtl w:val="0"/>
        </w:rPr>
        <w:t xml:space="preserve">Introduccion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The puzzle for this semester is </w:t>
      </w:r>
      <w:r w:rsidDel="00000000" w:rsidR="00000000" w:rsidRPr="00000000">
        <w:rPr>
          <w:b w:val="1"/>
          <w:rtl w:val="0"/>
        </w:rPr>
        <w:t xml:space="preserve">Act-Man-II</w:t>
      </w:r>
      <w:r w:rsidDel="00000000" w:rsidR="00000000" w:rsidRPr="00000000">
        <w:rPr>
          <w:rtl w:val="0"/>
        </w:rPr>
        <w:t xml:space="preserve">, a turn-based game inspired by Gregory Yob's </w:t>
      </w:r>
      <w:r w:rsidDel="00000000" w:rsidR="00000000" w:rsidRPr="00000000">
        <w:rPr>
          <w:i w:val="1"/>
          <w:rtl w:val="0"/>
        </w:rPr>
        <w:t xml:space="preserve">Hunt the Wumpus</w:t>
      </w:r>
      <w:r w:rsidDel="00000000" w:rsidR="00000000" w:rsidRPr="00000000">
        <w:rPr>
          <w:rtl w:val="0"/>
        </w:rPr>
        <w:t xml:space="preserve"> and Namco's famous 80's video game </w:t>
      </w:r>
      <w:r w:rsidDel="00000000" w:rsidR="00000000" w:rsidRPr="00000000">
        <w:rPr>
          <w:i w:val="1"/>
          <w:rtl w:val="0"/>
        </w:rPr>
        <w:t xml:space="preserve">Pac-Man</w:t>
      </w:r>
      <w:r w:rsidDel="00000000" w:rsidR="00000000" w:rsidRPr="00000000">
        <w:rPr>
          <w:rtl w:val="0"/>
        </w:rPr>
        <w:t xml:space="preserve">. The objective of the game is for the Act-Man to navigate a dungeon attempting to defeat a group of monsters that also move around the dungeon. Act-Man dies if it is caught by any of the monsters. The monsters come in two types: </w:t>
      </w:r>
      <w:r w:rsidDel="00000000" w:rsidR="00000000" w:rsidRPr="00000000">
        <w:rPr>
          <w:b w:val="1"/>
          <w:rtl w:val="0"/>
        </w:rPr>
        <w:t xml:space="preserve">Ogres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Demons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3qflij5750r" w:id="3"/>
      <w:bookmarkEnd w:id="3"/>
      <w:r w:rsidDel="00000000" w:rsidR="00000000" w:rsidRPr="00000000">
        <w:rPr>
          <w:rtl w:val="0"/>
        </w:rPr>
        <w:t xml:space="preserve">The Dungeon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The dungeon is a grid board where every cell location is either a </w:t>
      </w:r>
      <w:r w:rsidDel="00000000" w:rsidR="00000000" w:rsidRPr="00000000">
        <w:rPr>
          <w:b w:val="1"/>
          <w:rtl w:val="0"/>
        </w:rPr>
        <w:t xml:space="preserve">wall</w:t>
      </w:r>
      <w:r w:rsidDel="00000000" w:rsidR="00000000" w:rsidRPr="00000000">
        <w:rPr>
          <w:rtl w:val="0"/>
        </w:rPr>
        <w:t xml:space="preserve"> or open </w:t>
      </w:r>
      <w:r w:rsidDel="00000000" w:rsidR="00000000" w:rsidRPr="00000000">
        <w:rPr>
          <w:b w:val="1"/>
          <w:rtl w:val="0"/>
        </w:rPr>
        <w:t xml:space="preserve">space</w:t>
      </w:r>
      <w:r w:rsidDel="00000000" w:rsidR="00000000" w:rsidRPr="00000000">
        <w:rPr>
          <w:rtl w:val="0"/>
        </w:rPr>
        <w:t xml:space="preserve">. Act-Man and each monster occupies a single empty space. Corpses of dead monsters also occupy a single cell. Neither Act-Man nor the monsters nor the monster's corpses can occupy a cell with a wall. 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943100" cy="1781175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6025" y="146025"/>
                          <a:ext cx="1943100" cy="1781175"/>
                          <a:chOff x="146025" y="146025"/>
                          <a:chExt cx="1933050" cy="1774875"/>
                        </a:xfrm>
                      </wpg:grpSpPr>
                      <wpg:graphicFrame>
                        <wpg:xfrm>
                          <a:off x="152400" y="152400"/>
                          <a:ext cx="3000000" cy="3000000"/>
                        </wpg:xfrm>
                        <a:graphic>
                          <a:graphicData uri="http://schemas.openxmlformats.org/drawingml/2006/table">
                            <a:tbl>
                              <a:tblPr>
                                <a:noFill/>
                                <a:tableStyleId>{ED8F3404-9B02-44BD-BCAA-D13773A5B6C5}</a:tableStyleId>
                              </a:tblPr>
                              <a:tblGrid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</a:tblGrid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👹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😈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🤠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☠️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👹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</a:tbl>
                          </a:graphicData>
                        </a:graphic>
                      </wpg:graphicFrame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43100" cy="1781175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100" cy="17811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A sample dungeon showing the Act-Man </w:t>
      </w:r>
      <w:r w:rsidDel="00000000" w:rsidR="00000000" w:rsidRPr="00000000">
        <w:rPr>
          <w:sz w:val="32"/>
          <w:szCs w:val="32"/>
          <w:rtl w:val="0"/>
        </w:rPr>
        <w:t xml:space="preserve">🤠</w:t>
      </w:r>
      <w:r w:rsidDel="00000000" w:rsidR="00000000" w:rsidRPr="00000000">
        <w:rPr>
          <w:rtl w:val="0"/>
        </w:rPr>
        <w:t xml:space="preserve">, some monsters (  </w:t>
      </w:r>
      <w:r w:rsidDel="00000000" w:rsidR="00000000" w:rsidRPr="00000000">
        <w:rPr>
          <w:sz w:val="32"/>
          <w:szCs w:val="32"/>
          <w:rtl w:val="0"/>
        </w:rPr>
        <w:t xml:space="preserve">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😈 </w:t>
      </w:r>
      <w:r w:rsidDel="00000000" w:rsidR="00000000" w:rsidRPr="00000000">
        <w:rPr>
          <w:rtl w:val="0"/>
        </w:rPr>
        <w:t xml:space="preserve">), and a monster's corpse (  </w:t>
      </w:r>
      <w:r w:rsidDel="00000000" w:rsidR="00000000" w:rsidRPr="00000000">
        <w:rPr>
          <w:sz w:val="32"/>
          <w:szCs w:val="32"/>
          <w:rtl w:val="0"/>
        </w:rPr>
        <w:t xml:space="preserve">☠️</w:t>
      </w:r>
      <w:r w:rsidDel="00000000" w:rsidR="00000000" w:rsidRPr="00000000">
        <w:rPr>
          <w:rtl w:val="0"/>
        </w:rPr>
        <w:t xml:space="preserve">  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8asrj6t4abtg" w:id="4"/>
      <w:bookmarkEnd w:id="4"/>
      <w:r w:rsidDel="00000000" w:rsidR="00000000" w:rsidRPr="00000000">
        <w:rPr>
          <w:rtl w:val="0"/>
        </w:rPr>
        <w:t xml:space="preserve">Act-Man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Act-Man can perform the following actions: 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Move to any directly adjacent empty spaces in one of the 8 basic cardinal directions. ( </w:t>
      </w:r>
      <w:r w:rsidDel="00000000" w:rsidR="00000000" w:rsidRPr="00000000">
        <w:rPr>
          <w:b w:val="1"/>
          <w:rtl w:val="0"/>
        </w:rPr>
        <w:t xml:space="preserve">north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northeast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east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southeast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south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southwest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northwest 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 a magic bullet in any of the 4 orthogonal directions ( </w:t>
      </w:r>
      <w:r w:rsidDel="00000000" w:rsidR="00000000" w:rsidRPr="00000000">
        <w:rPr>
          <w:b w:val="1"/>
          <w:rtl w:val="0"/>
        </w:rPr>
        <w:t xml:space="preserve">north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east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west</w:t>
      </w:r>
      <w:r w:rsidDel="00000000" w:rsidR="00000000" w:rsidRPr="00000000">
        <w:rPr>
          <w:rtl w:val="0"/>
        </w:rPr>
        <w:t xml:space="preserve">. no diagonals ).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magic bullet flies in a straight line, through any non-wall cell.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Act-Man has only</w:t>
      </w:r>
      <w:r w:rsidDel="00000000" w:rsidR="00000000" w:rsidRPr="00000000">
        <w:rPr>
          <w:b w:val="1"/>
          <w:u w:val="single"/>
          <w:rtl w:val="0"/>
        </w:rPr>
        <w:t xml:space="preserve"> one </w:t>
      </w:r>
      <w:r w:rsidDel="00000000" w:rsidR="00000000" w:rsidRPr="00000000">
        <w:rPr>
          <w:rtl w:val="0"/>
        </w:rPr>
        <w:t xml:space="preserve">magic bullet.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t69oxgdkvuue" w:id="5"/>
      <w:bookmarkEnd w:id="5"/>
      <w:r w:rsidDel="00000000" w:rsidR="00000000" w:rsidRPr="00000000">
        <w:rPr>
          <w:rtl w:val="0"/>
        </w:rPr>
        <w:t xml:space="preserve">Act-Man's Score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Act-Man starts with 50 points.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Act-Man loses one point every turn he moves.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Act-Man loses 20 points in the turn he fires a magic bullet.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Act-Man gains 5 points per monster that dies in a turn.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Act-Man score is zero if he dies.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pageBreakBefore w:val="0"/>
        <w:rPr/>
      </w:pPr>
      <w:bookmarkStart w:colFirst="0" w:colLast="0" w:name="_9ejspzb7bdld" w:id="6"/>
      <w:bookmarkEnd w:id="6"/>
      <w:r w:rsidDel="00000000" w:rsidR="00000000" w:rsidRPr="00000000">
        <w:rPr>
          <w:rtl w:val="0"/>
        </w:rPr>
        <w:t xml:space="preserve">The Game Turn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The game progresses by turns. Each turn involves a single action from both Act-man and the monsters. Each turn involves the following five stages: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Act-Man makes a move or fires a magic bullet.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If Act-Man moves and then shares the same cell with a monster or a monster's </w:t>
      </w:r>
      <w:r w:rsidDel="00000000" w:rsidR="00000000" w:rsidRPr="00000000">
        <w:rPr>
          <w:b w:val="1"/>
          <w:color w:val="783f04"/>
          <w:rtl w:val="0"/>
        </w:rPr>
        <w:t xml:space="preserve">corpses</w:t>
      </w:r>
      <w:r w:rsidDel="00000000" w:rsidR="00000000" w:rsidRPr="00000000">
        <w:rPr>
          <w:rtl w:val="0"/>
        </w:rPr>
        <w:t xml:space="preserve">, the game ends.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Act-Man fires a magic bullet, any monsters in the path of the bullet </w:t>
      </w:r>
      <w:r w:rsidDel="00000000" w:rsidR="00000000" w:rsidRPr="00000000">
        <w:rPr>
          <w:b w:val="1"/>
          <w:color w:val="ff0000"/>
          <w:rtl w:val="0"/>
        </w:rPr>
        <w:t xml:space="preserve">die</w:t>
      </w:r>
      <w:r w:rsidDel="00000000" w:rsidR="00000000" w:rsidRPr="00000000">
        <w:rPr>
          <w:rtl w:val="0"/>
        </w:rPr>
        <w:t xml:space="preserve"> and their </w:t>
      </w:r>
      <w:r w:rsidDel="00000000" w:rsidR="00000000" w:rsidRPr="00000000">
        <w:rPr>
          <w:b w:val="1"/>
          <w:color w:val="783f04"/>
          <w:rtl w:val="0"/>
        </w:rPr>
        <w:t xml:space="preserve">corpses</w:t>
      </w:r>
      <w:r w:rsidDel="00000000" w:rsidR="00000000" w:rsidRPr="00000000">
        <w:rPr>
          <w:rtl w:val="0"/>
        </w:rPr>
        <w:t xml:space="preserve"> now occupy their respective cells.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of the monsters makes a move.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Act-Man and any of the monsters share the same cell, the game ends.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more than one monster occupies the same cell, or a monster moves into a cell occupied by a monster's </w:t>
      </w:r>
      <w:r w:rsidDel="00000000" w:rsidR="00000000" w:rsidRPr="00000000">
        <w:rPr>
          <w:b w:val="1"/>
          <w:color w:val="783f04"/>
          <w:rtl w:val="0"/>
        </w:rPr>
        <w:t xml:space="preserve">corpses</w:t>
      </w:r>
      <w:r w:rsidDel="00000000" w:rsidR="00000000" w:rsidRPr="00000000">
        <w:rPr>
          <w:rtl w:val="0"/>
        </w:rPr>
        <w:t xml:space="preserve">, those monsters </w:t>
      </w:r>
      <w:r w:rsidDel="00000000" w:rsidR="00000000" w:rsidRPr="00000000">
        <w:rPr>
          <w:b w:val="1"/>
          <w:color w:val="ff0000"/>
          <w:rtl w:val="0"/>
        </w:rPr>
        <w:t xml:space="preserve">die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Act-Man's score is less than or equal to  0, the game ends.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Turns continue until the game ends during a turn, or the victory condition is achieved : </w:t>
      </w:r>
      <w:r w:rsidDel="00000000" w:rsidR="00000000" w:rsidRPr="00000000">
        <w:rPr>
          <w:color w:val="0000ff"/>
          <w:rtl w:val="0"/>
        </w:rPr>
        <w:t xml:space="preserve">All monsters are dead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qohdpyhhgfdl" w:id="7"/>
      <w:bookmarkEnd w:id="7"/>
      <w:r w:rsidDel="00000000" w:rsidR="00000000" w:rsidRPr="00000000">
        <w:rPr>
          <w:rtl w:val="0"/>
        </w:rPr>
        <w:t xml:space="preserve">The Magic Bullet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In a turn, instead of moving, Act-Man can fire a magic bullet. Act-Man can fire one magic bullet </w:t>
      </w:r>
      <w:r w:rsidDel="00000000" w:rsidR="00000000" w:rsidRPr="00000000">
        <w:rPr>
          <w:b w:val="1"/>
          <w:rtl w:val="0"/>
        </w:rPr>
        <w:t xml:space="preserve">per game</w:t>
      </w:r>
      <w:r w:rsidDel="00000000" w:rsidR="00000000" w:rsidRPr="00000000">
        <w:rPr>
          <w:rtl w:val="0"/>
        </w:rPr>
        <w:t xml:space="preserve">. Any monsters in the path of the bullet </w:t>
      </w:r>
      <w:r w:rsidDel="00000000" w:rsidR="00000000" w:rsidRPr="00000000">
        <w:rPr>
          <w:b w:val="1"/>
          <w:color w:val="ff0000"/>
          <w:rtl w:val="0"/>
        </w:rPr>
        <w:t xml:space="preserve">die</w:t>
      </w:r>
      <w:r w:rsidDel="00000000" w:rsidR="00000000" w:rsidRPr="00000000">
        <w:rPr>
          <w:rtl w:val="0"/>
        </w:rPr>
        <w:t xml:space="preserve"> and</w:t>
      </w:r>
      <w:r w:rsidDel="00000000" w:rsidR="00000000" w:rsidRPr="00000000">
        <w:rPr>
          <w:rtl w:val="0"/>
        </w:rPr>
        <w:t xml:space="preserve"> turn unto corpses. Bullets cannot go through walls.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661988</wp:posOffset>
                </wp:positionH>
                <wp:positionV relativeFrom="paragraph">
                  <wp:posOffset>299298</wp:posOffset>
                </wp:positionV>
                <wp:extent cx="4622637" cy="2390242"/>
                <wp:effectExtent b="0" l="0" r="0" t="0"/>
                <wp:wrapTopAndBottom distB="57150" distT="5715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6025" y="146025"/>
                          <a:ext cx="4622637" cy="2390242"/>
                          <a:chOff x="146025" y="146025"/>
                          <a:chExt cx="4956250" cy="2603550"/>
                        </a:xfrm>
                      </wpg:grpSpPr>
                      <wpg:graphicFrame>
                        <wpg:xfrm>
                          <a:off x="152400" y="152400"/>
                          <a:ext cx="3000000" cy="3000000"/>
                        </wpg:xfrm>
                        <a:graphic>
                          <a:graphicData uri="http://schemas.openxmlformats.org/drawingml/2006/table">
                            <a:tbl>
                              <a:tblPr>
                                <a:noFill/>
                                <a:tableStyleId>{ED8F3404-9B02-44BD-BCAA-D13773A5B6C5}</a:tableStyleId>
                              </a:tblPr>
                              <a:tblGrid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</a:tblGrid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👹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😈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😈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☠️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👹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🤠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</a:tbl>
                          </a:graphicData>
                        </a:graphic>
                      </wpg:graphicFrame>
                      <wpg:graphicFrame>
                        <wpg:xfrm>
                          <a:off x="3175600" y="152400"/>
                          <a:ext cx="3000000" cy="3000000"/>
                        </wpg:xfrm>
                        <a:graphic>
                          <a:graphicData uri="http://schemas.openxmlformats.org/drawingml/2006/table">
                            <a:tbl>
                              <a:tblPr>
                                <a:noFill/>
                                <a:tableStyleId>{ED8F3404-9B02-44BD-BCAA-D13773A5B6C5}</a:tableStyleId>
                              </a:tblPr>
                              <a:tblGrid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</a:tblGrid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👹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😈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☠️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☠️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☠️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🤠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</a:tbl>
                          </a:graphicData>
                        </a:graphic>
                      </wpg:graphicFrame>
                      <wps:wsp>
                        <wps:cNvCnPr/>
                        <wps:spPr>
                          <a:xfrm>
                            <a:off x="2202350" y="1343925"/>
                            <a:ext cx="844500" cy="1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661988</wp:posOffset>
                </wp:positionH>
                <wp:positionV relativeFrom="paragraph">
                  <wp:posOffset>299298</wp:posOffset>
                </wp:positionV>
                <wp:extent cx="4622637" cy="2390242"/>
                <wp:effectExtent b="0" l="0" r="0" t="0"/>
                <wp:wrapTopAndBottom distB="57150" distT="5715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22637" cy="239024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 Act-Man </w:t>
      </w:r>
      <w:r w:rsidDel="00000000" w:rsidR="00000000" w:rsidRPr="00000000">
        <w:rPr>
          <w:sz w:val="32"/>
          <w:szCs w:val="32"/>
          <w:rtl w:val="0"/>
        </w:rPr>
        <w:t xml:space="preserve">🤠</w:t>
      </w:r>
      <w:r w:rsidDel="00000000" w:rsidR="00000000" w:rsidRPr="00000000">
        <w:rPr>
          <w:rtl w:val="0"/>
        </w:rPr>
        <w:t xml:space="preserve"> fires a magic bullet </w:t>
      </w:r>
      <w:r w:rsidDel="00000000" w:rsidR="00000000" w:rsidRPr="00000000">
        <w:rPr>
          <w:b w:val="1"/>
          <w:rtl w:val="0"/>
        </w:rPr>
        <w:t xml:space="preserve">north</w:t>
      </w:r>
      <w:r w:rsidDel="00000000" w:rsidR="00000000" w:rsidRPr="00000000">
        <w:rPr>
          <w:rtl w:val="0"/>
        </w:rPr>
        <w:t xml:space="preserve">, one ogre (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👹 </w:t>
      </w:r>
      <w:r w:rsidDel="00000000" w:rsidR="00000000" w:rsidRPr="00000000">
        <w:rPr>
          <w:rtl w:val="0"/>
        </w:rPr>
        <w:t xml:space="preserve">), and one demon ( </w:t>
      </w:r>
      <w:r w:rsidDel="00000000" w:rsidR="00000000" w:rsidRPr="00000000">
        <w:rPr>
          <w:sz w:val="32"/>
          <w:szCs w:val="32"/>
          <w:rtl w:val="0"/>
        </w:rPr>
        <w:t xml:space="preserve">😈 </w:t>
      </w:r>
      <w:r w:rsidDel="00000000" w:rsidR="00000000" w:rsidRPr="00000000">
        <w:rPr>
          <w:rtl w:val="0"/>
        </w:rPr>
        <w:t xml:space="preserve">) die. Note that the bullet flies through the corpse (  </w:t>
      </w:r>
      <w:r w:rsidDel="00000000" w:rsidR="00000000" w:rsidRPr="00000000">
        <w:rPr>
          <w:sz w:val="32"/>
          <w:szCs w:val="32"/>
          <w:rtl w:val="0"/>
        </w:rPr>
        <w:t xml:space="preserve">☠️</w:t>
      </w:r>
      <w:r w:rsidDel="00000000" w:rsidR="00000000" w:rsidRPr="00000000">
        <w:rPr>
          <w:rtl w:val="0"/>
        </w:rPr>
        <w:t xml:space="preserve">  ) but is stopped by a wall ( </w:t>
      </w:r>
      <w:r w:rsidDel="00000000" w:rsidR="00000000" w:rsidRPr="00000000">
        <w:rPr>
          <w:sz w:val="32"/>
          <w:szCs w:val="32"/>
          <w:rtl w:val="0"/>
        </w:rPr>
        <w:t xml:space="preserve">[#] 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pageBreakBefore w:val="0"/>
        <w:rPr/>
      </w:pPr>
      <w:bookmarkStart w:colFirst="0" w:colLast="0" w:name="_yrrkzbtlbzjy" w:id="8"/>
      <w:bookmarkEnd w:id="8"/>
      <w:r w:rsidDel="00000000" w:rsidR="00000000" w:rsidRPr="00000000">
        <w:rPr>
          <w:rtl w:val="0"/>
        </w:rPr>
        <w:t xml:space="preserve">Monster</w:t>
      </w:r>
      <w:r w:rsidDel="00000000" w:rsidR="00000000" w:rsidRPr="00000000">
        <w:rPr>
          <w:rtl w:val="0"/>
        </w:rPr>
        <w:t xml:space="preserve"> Movement Rules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On step 2 of each turn, each of the monsters make a move to an open space adjacent to their current location in one of the 8 basic cardinal directions. ( </w:t>
      </w:r>
      <w:r w:rsidDel="00000000" w:rsidR="00000000" w:rsidRPr="00000000">
        <w:rPr>
          <w:b w:val="1"/>
          <w:rtl w:val="0"/>
        </w:rPr>
        <w:t xml:space="preserve">north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northeast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east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southeast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south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southwest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northwest 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Each monster attempts to </w:t>
      </w:r>
      <w:r w:rsidDel="00000000" w:rsidR="00000000" w:rsidRPr="00000000">
        <w:rPr>
          <w:i w:val="1"/>
          <w:rtl w:val="0"/>
        </w:rPr>
        <w:t xml:space="preserve">chase</w:t>
      </w:r>
      <w:r w:rsidDel="00000000" w:rsidR="00000000" w:rsidRPr="00000000">
        <w:rPr>
          <w:rtl w:val="0"/>
        </w:rPr>
        <w:t xml:space="preserve"> Act-Man, but they follow specific rules to decide in which direction to move according to their type. Monsters always make a move in every turn.</w:t>
      </w:r>
    </w:p>
    <w:p w:rsidR="00000000" w:rsidDel="00000000" w:rsidP="00000000" w:rsidRDefault="00000000" w:rsidRPr="00000000" w14:paraId="0000002D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When more than one monster finishes their turn in the same cell as another monster or a monster's corpse, they </w:t>
      </w:r>
      <w:r w:rsidDel="00000000" w:rsidR="00000000" w:rsidRPr="00000000">
        <w:rPr>
          <w:b w:val="1"/>
          <w:color w:val="ff0000"/>
          <w:rtl w:val="0"/>
        </w:rPr>
        <w:t xml:space="preserve">die</w:t>
      </w:r>
      <w:r w:rsidDel="00000000" w:rsidR="00000000" w:rsidRPr="00000000">
        <w:rPr>
          <w:rtl w:val="0"/>
        </w:rPr>
        <w:t xml:space="preserve"> and turn into a corpse.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661988</wp:posOffset>
                </wp:positionH>
                <wp:positionV relativeFrom="paragraph">
                  <wp:posOffset>299298</wp:posOffset>
                </wp:positionV>
                <wp:extent cx="4622637" cy="1695562"/>
                <wp:effectExtent b="0" l="0" r="0" t="0"/>
                <wp:wrapTopAndBottom distB="57150" distT="5715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6025" y="131750"/>
                          <a:ext cx="4622637" cy="1695562"/>
                          <a:chOff x="146025" y="131750"/>
                          <a:chExt cx="4929000" cy="1832000"/>
                        </a:xfrm>
                      </wpg:grpSpPr>
                      <wpg:graphicFrame>
                        <wpg:xfrm>
                          <a:off x="152400" y="152400"/>
                          <a:ext cx="3000000" cy="3000000"/>
                        </wpg:xfrm>
                        <a:graphic>
                          <a:graphicData uri="http://schemas.openxmlformats.org/drawingml/2006/table">
                            <a:tbl>
                              <a:tblPr>
                                <a:noFill/>
                                <a:tableStyleId>{ED8F3404-9B02-44BD-BCAA-D13773A5B6C5}</a:tableStyleId>
                              </a:tblPr>
                              <a:tblGrid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</a:tblGrid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😈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👹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😈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🤠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☠️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👹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</a:tbl>
                          </a:graphicData>
                        </a:graphic>
                      </wpg:graphicFrame>
                      <wps:wsp>
                        <wps:cNvCnPr/>
                        <wps:spPr>
                          <a:xfrm>
                            <a:off x="2188275" y="895350"/>
                            <a:ext cx="844500" cy="1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33275" y="562900"/>
                            <a:ext cx="6900" cy="23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89500" y="619200"/>
                            <a:ext cx="183000" cy="15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294575" y="587500"/>
                            <a:ext cx="194700" cy="17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315725" y="1534050"/>
                            <a:ext cx="183000" cy="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aphicFrame>
                        <wpg:xfrm>
                          <a:off x="3148350" y="138113"/>
                          <a:ext cx="3000000" cy="3000000"/>
                        </wpg:xfrm>
                        <a:graphic>
                          <a:graphicData uri="http://schemas.openxmlformats.org/drawingml/2006/table">
                            <a:tbl>
                              <a:tblPr>
                                <a:noFill/>
                                <a:tableStyleId>{ED8F3404-9B02-44BD-BCAA-D13773A5B6C5}</a:tableStyleId>
                              </a:tblPr>
                              <a:tblGrid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</a:tblGrid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☠️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😈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🤠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lnSpc>
                                          <a:spcPct val="115000"/>
                                        </a:lnSpc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☠️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>
                                    <a:solidFill>
                                      <a:srgbClr val="FFFFFF"/>
                                    </a:solidFill>
                                  </a:tcPr>
                                </a:tc>
                              </a:tr>
                            </a:tbl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661988</wp:posOffset>
                </wp:positionH>
                <wp:positionV relativeFrom="paragraph">
                  <wp:posOffset>299298</wp:posOffset>
                </wp:positionV>
                <wp:extent cx="4622637" cy="1695562"/>
                <wp:effectExtent b="0" l="0" r="0" t="0"/>
                <wp:wrapTopAndBottom distB="57150" distT="5715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22637" cy="1695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 Suppose each monster decides to move in the direction indicated by the red arrow. One ogre and one demon move into the same cell and </w:t>
      </w:r>
      <w:r w:rsidDel="00000000" w:rsidR="00000000" w:rsidRPr="00000000">
        <w:rPr>
          <w:b w:val="1"/>
          <w:color w:val="ff0000"/>
          <w:rtl w:val="0"/>
        </w:rPr>
        <w:t xml:space="preserve">die</w:t>
      </w:r>
      <w:r w:rsidDel="00000000" w:rsidR="00000000" w:rsidRPr="00000000">
        <w:rPr>
          <w:rtl w:val="0"/>
        </w:rPr>
        <w:t xml:space="preserve">. Another ogre moves into a corpse and </w:t>
      </w:r>
      <w:r w:rsidDel="00000000" w:rsidR="00000000" w:rsidRPr="00000000">
        <w:rPr>
          <w:b w:val="1"/>
          <w:color w:val="ff0000"/>
          <w:rtl w:val="0"/>
        </w:rPr>
        <w:t xml:space="preserve">dies</w:t>
      </w:r>
      <w:r w:rsidDel="00000000" w:rsidR="00000000" w:rsidRPr="00000000">
        <w:rPr>
          <w:rtl w:val="0"/>
        </w:rPr>
        <w:t xml:space="preserve">. One demon moves into an empty space and remains alive in the next turn.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pageBreakBefore w:val="0"/>
        <w:rPr/>
      </w:pPr>
      <w:bookmarkStart w:colFirst="0" w:colLast="0" w:name="_h5gygcqcpvmg" w:id="9"/>
      <w:bookmarkEnd w:id="9"/>
      <w:r w:rsidDel="00000000" w:rsidR="00000000" w:rsidRPr="00000000">
        <w:rPr>
          <w:rtl w:val="0"/>
        </w:rPr>
        <w:t xml:space="preserve">Monster</w:t>
      </w:r>
      <w:r w:rsidDel="00000000" w:rsidR="00000000" w:rsidRPr="00000000">
        <w:rPr>
          <w:rtl w:val="0"/>
        </w:rPr>
        <w:t xml:space="preserve"> Movement Rules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vw0l1w1fvti9" w:id="10"/>
      <w:bookmarkEnd w:id="10"/>
      <w:r w:rsidDel="00000000" w:rsidR="00000000" w:rsidRPr="00000000">
        <w:rPr>
          <w:rtl w:val="0"/>
        </w:rPr>
        <w:t xml:space="preserve">Ogres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To choose a move an </w:t>
      </w:r>
      <w:r w:rsidDel="00000000" w:rsidR="00000000" w:rsidRPr="00000000">
        <w:rPr>
          <w:b w:val="1"/>
          <w:color w:val="980000"/>
          <w:rtl w:val="0"/>
        </w:rPr>
        <w:t xml:space="preserve">ogre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compares the distance between each adjacent non-wall cell with the location of Act-Man. The ogre then chooses to move to the open space that is closer to Act-Man's location. If there is a tie, the ogre prefers the first move in the </w:t>
      </w:r>
      <w:r w:rsidDel="00000000" w:rsidR="00000000" w:rsidRPr="00000000">
        <w:rPr>
          <w:b w:val="1"/>
          <w:rtl w:val="0"/>
        </w:rPr>
        <w:t xml:space="preserve">clockwise order: </w:t>
      </w: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b w:val="1"/>
          <w:rtl w:val="0"/>
        </w:rPr>
        <w:t xml:space="preserve">north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northeast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east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southeast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south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southwest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northwest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943100" cy="100965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6025" y="146025"/>
                          <a:ext cx="1943100" cy="1009650"/>
                          <a:chOff x="146025" y="146025"/>
                          <a:chExt cx="1933050" cy="1003350"/>
                        </a:xfrm>
                      </wpg:grpSpPr>
                      <wpg:graphicFrame>
                        <wpg:xfrm>
                          <a:off x="152400" y="152400"/>
                          <a:ext cx="3000000" cy="3000000"/>
                        </wpg:xfrm>
                        <a:graphic>
                          <a:graphicData uri="http://schemas.openxmlformats.org/drawingml/2006/table">
                            <a:tbl>
                              <a:tblPr>
                                <a:noFill/>
                                <a:tableStyleId>{ED8F3404-9B02-44BD-BCAA-D13773A5B6C5}</a:tableStyleId>
                              </a:tblPr>
                              <a:tblGrid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</a:tblGrid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🤠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solidFill>
                                            <a:srgbClr val="E06666"/>
                                          </a:solidFill>
                                          <a:highlight>
                                            <a:srgbClr val="E06666"/>
                                          </a:highlight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XX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solidFill>
                                            <a:srgbClr val="E06666"/>
                                          </a:solidFill>
                                          <a:highlight>
                                            <a:srgbClr val="E06666"/>
                                          </a:highlight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XX</a:t>
                                      </a:r>
                                      <a:endParaRPr sz="1600">
                                        <a:solidFill>
                                          <a:srgbClr val="E06666"/>
                                        </a:solidFill>
                                        <a:highlight>
                                          <a:srgbClr val="E06666"/>
                                        </a:highlight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solidFill>
                                            <a:srgbClr val="E06666"/>
                                          </a:solidFill>
                                          <a:highlight>
                                            <a:srgbClr val="E06666"/>
                                          </a:highlight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XX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👹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solidFill>
                                            <a:srgbClr val="E06666"/>
                                          </a:solidFill>
                                          <a:highlight>
                                            <a:srgbClr val="E06666"/>
                                          </a:highlight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XX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solidFill>
                                            <a:srgbClr val="E06666"/>
                                          </a:solidFill>
                                          <a:highlight>
                                            <a:srgbClr val="E06666"/>
                                          </a:highlight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XX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</a:tr>
                            </a:tbl>
                          </a:graphicData>
                        </a:graphic>
                      </wpg:graphicFrame>
                      <wps:wsp>
                        <wps:cNvCnPr/>
                        <wps:spPr>
                          <a:xfrm flipH="1" rot="10800000">
                            <a:off x="973625" y="344075"/>
                            <a:ext cx="845700" cy="157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58925" y="354000"/>
                            <a:ext cx="1190100" cy="41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973625" y="344200"/>
                            <a:ext cx="855600" cy="67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73550" y="351700"/>
                            <a:ext cx="534600" cy="67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40300" y="330650"/>
                            <a:ext cx="1153800" cy="18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43100" cy="1009650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100" cy="10096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 The ogre compares the distance between the </w:t>
      </w:r>
      <w:r w:rsidDel="00000000" w:rsidR="00000000" w:rsidRPr="00000000">
        <w:rPr>
          <w:color w:val="e06666"/>
          <w:shd w:fill="e06666" w:val="clear"/>
          <w:rtl w:val="0"/>
        </w:rPr>
        <w:t xml:space="preserve">XX</w:t>
      </w:r>
      <w:r w:rsidDel="00000000" w:rsidR="00000000" w:rsidRPr="00000000">
        <w:rPr>
          <w:rtl w:val="0"/>
        </w:rPr>
        <w:t xml:space="preserve"> cells and Act-Man's current location, and chooses to move to the one with the shortest distance: </w:t>
      </w:r>
      <w:r w:rsidDel="00000000" w:rsidR="00000000" w:rsidRPr="00000000">
        <w:rPr>
          <w:b w:val="1"/>
          <w:rtl w:val="0"/>
        </w:rPr>
        <w:t xml:space="preserve">North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6oixbhe990ke" w:id="11"/>
      <w:bookmarkEnd w:id="11"/>
      <w:r w:rsidDel="00000000" w:rsidR="00000000" w:rsidRPr="00000000">
        <w:rPr>
          <w:rtl w:val="0"/>
        </w:rPr>
        <w:t xml:space="preserve">Demons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To choose a move a </w:t>
      </w:r>
      <w:r w:rsidDel="00000000" w:rsidR="00000000" w:rsidRPr="00000000">
        <w:rPr>
          <w:b w:val="1"/>
          <w:color w:val="9900ff"/>
          <w:rtl w:val="0"/>
        </w:rPr>
        <w:t xml:space="preserve">demon</w:t>
      </w:r>
      <w:r w:rsidDel="00000000" w:rsidR="00000000" w:rsidRPr="00000000">
        <w:rPr>
          <w:rtl w:val="0"/>
        </w:rPr>
        <w:t xml:space="preserve"> compares the distance between each adjacent non-wall space cell with the location of Act-Man. The demon then chooses to move to the open space that is closer to Act-Man's location. If there is a tie, the demon prefers the first move in the </w:t>
      </w:r>
      <w:r w:rsidDel="00000000" w:rsidR="00000000" w:rsidRPr="00000000">
        <w:rPr>
          <w:b w:val="1"/>
          <w:rtl w:val="0"/>
        </w:rPr>
        <w:t xml:space="preserve">counterclockwise order: </w:t>
      </w: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b w:val="1"/>
          <w:rtl w:val="0"/>
        </w:rPr>
        <w:t xml:space="preserve">north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northwest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southwest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south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southeast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east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northeast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943100" cy="10096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6025" y="146025"/>
                          <a:ext cx="1943100" cy="1009650"/>
                          <a:chOff x="146025" y="146025"/>
                          <a:chExt cx="1933050" cy="1003350"/>
                        </a:xfrm>
                      </wpg:grpSpPr>
                      <wpg:graphicFrame>
                        <wpg:xfrm>
                          <a:off x="152400" y="152400"/>
                          <a:ext cx="3000000" cy="3000000"/>
                        </wpg:xfrm>
                        <a:graphic>
                          <a:graphicData uri="http://schemas.openxmlformats.org/drawingml/2006/table">
                            <a:tbl>
                              <a:tblPr>
                                <a:noFill/>
                                <a:tableStyleId>{ED8F3404-9B02-44BD-BCAA-D13773A5B6C5}</a:tableStyleId>
                              </a:tblPr>
                              <a:tblGrid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  <a:gridCol w="320050"/>
                              </a:tblGrid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🤠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solidFill>
                                            <a:srgbClr val="8E7CC3"/>
                                          </a:solidFill>
                                          <a:highlight>
                                            <a:srgbClr val="8E7CC3"/>
                                          </a:highlight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XX</a:t>
                                      </a:r>
                                      <a:endParaRPr sz="1600">
                                        <a:solidFill>
                                          <a:srgbClr val="8E7CC3"/>
                                        </a:solidFill>
                                        <a:highlight>
                                          <a:srgbClr val="8E7CC3"/>
                                        </a:highlight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solidFill>
                                            <a:srgbClr val="8E7CC3"/>
                                          </a:solidFill>
                                          <a:highlight>
                                            <a:srgbClr val="8E7CC3"/>
                                          </a:highlight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XX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😈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solidFill>
                                            <a:srgbClr val="8E7CC3"/>
                                          </a:solidFill>
                                          <a:highlight>
                                            <a:srgbClr val="8E7CC3"/>
                                          </a:highlight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XX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solidFill>
                                            <a:srgbClr val="8E7CC3"/>
                                          </a:solidFill>
                                          <a:highlight>
                                            <a:srgbClr val="8E7CC3"/>
                                          </a:highlight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XX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ctr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600">
                                          <a:latin typeface="IBM Plex Serif"/>
                                          <a:ea typeface="IBM Plex Serif"/>
                                          <a:cs typeface="IBM Plex Serif"/>
                                          <a:sym typeface="IBM Plex Serif"/>
                                        </a:rPr>
                                        <a:t>#️⃣</a:t>
                                      </a:r>
                                      <a:endParaRPr sz="1600">
                                        <a:latin typeface="IBM Plex Serif"/>
                                        <a:ea typeface="IBM Plex Serif"/>
                                        <a:cs typeface="IBM Plex Serif"/>
                                        <a:sym typeface="IBM Plex Serif"/>
                                      </a:endParaRPr>
                                    </a:p>
                                  </a:txBody>
                                  <a:tcPr marT="0" marB="0" marR="0" marL="0" anchor="ctr"/>
                                </a:tc>
                              </a:tr>
                            </a:tbl>
                          </a:graphicData>
                        </a:graphic>
                      </wpg:graphicFrame>
                      <wps:wsp>
                        <wps:cNvCnPr/>
                        <wps:spPr>
                          <a:xfrm>
                            <a:off x="443275" y="379950"/>
                            <a:ext cx="513600" cy="66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9900F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7350" y="387000"/>
                            <a:ext cx="527700" cy="33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9900F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0325" y="387000"/>
                            <a:ext cx="506700" cy="161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9900F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0325" y="379950"/>
                            <a:ext cx="816300" cy="71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9900F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43100" cy="100965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100" cy="10096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 The demon compares the distance between the </w:t>
      </w:r>
      <w:r w:rsidDel="00000000" w:rsidR="00000000" w:rsidRPr="00000000">
        <w:rPr>
          <w:color w:val="8e7cc3"/>
          <w:shd w:fill="8e7cc3" w:val="clear"/>
          <w:rtl w:val="0"/>
        </w:rPr>
        <w:t xml:space="preserve">XX</w:t>
      </w:r>
      <w:r w:rsidDel="00000000" w:rsidR="00000000" w:rsidRPr="00000000">
        <w:rPr>
          <w:rtl w:val="0"/>
        </w:rPr>
        <w:t xml:space="preserve"> cells and Act-Man's current location, and chooses to move to the one with the shortest distance: </w:t>
      </w:r>
      <w:r w:rsidDel="00000000" w:rsidR="00000000" w:rsidRPr="00000000">
        <w:rPr>
          <w:b w:val="1"/>
          <w:rtl w:val="0"/>
        </w:rPr>
        <w:t xml:space="preserve">Northwest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1"/>
        <w:pageBreakBefore w:val="0"/>
        <w:rPr/>
      </w:pPr>
      <w:bookmarkStart w:colFirst="0" w:colLast="0" w:name="_rs3ajd41e4ca" w:id="12"/>
      <w:bookmarkEnd w:id="12"/>
      <w:r w:rsidDel="00000000" w:rsidR="00000000" w:rsidRPr="00000000">
        <w:rPr>
          <w:rtl w:val="0"/>
        </w:rPr>
        <w:t xml:space="preserve">General Notes: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dungeon is completely surrounded by walls.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Monsters will always have at least one available </w:t>
      </w:r>
      <w:r w:rsidDel="00000000" w:rsidR="00000000" w:rsidRPr="00000000">
        <w:rPr>
          <w:rtl w:val="0"/>
        </w:rPr>
        <w:t xml:space="preserve">move</w:t>
      </w:r>
      <w:r w:rsidDel="00000000" w:rsidR="00000000" w:rsidRPr="00000000">
        <w:rPr>
          <w:rtl w:val="0"/>
        </w:rPr>
        <w:t xml:space="preserve">.   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Monsters compute the distance to Act-Man using linear euclidean distance, ignoring walls.</w:t>
      </w:r>
    </w:p>
    <w:p w:rsidR="00000000" w:rsidDel="00000000" w:rsidP="00000000" w:rsidRDefault="00000000" w:rsidRPr="00000000" w14:paraId="0000003B">
      <w:pPr>
        <w:pageBreakBefore w:val="0"/>
        <w:jc w:val="center"/>
        <w:rPr>
          <w:rFonts w:ascii="Pangolin" w:cs="Pangolin" w:eastAsia="Pangolin" w:hAnsi="Pangolin"/>
          <w:vertAlign w:val="superscript"/>
        </w:rPr>
      </w:pPr>
      <w:r w:rsidDel="00000000" w:rsidR="00000000" w:rsidRPr="00000000">
        <w:rPr>
          <w:rFonts w:ascii="Pangolin" w:cs="Pangolin" w:eastAsia="Pangolin" w:hAnsi="Pangolin"/>
          <w:rtl w:val="0"/>
        </w:rPr>
        <w:t xml:space="preserve">distance</w:t>
      </w:r>
      <w:r w:rsidDel="00000000" w:rsidR="00000000" w:rsidRPr="00000000">
        <w:rPr>
          <w:rFonts w:ascii="Pangolin" w:cs="Pangolin" w:eastAsia="Pangolin" w:hAnsi="Pangolin"/>
          <w:vertAlign w:val="superscript"/>
          <w:rtl w:val="0"/>
        </w:rPr>
        <w:t xml:space="preserve">2</w:t>
      </w:r>
      <w:r w:rsidDel="00000000" w:rsidR="00000000" w:rsidRPr="00000000">
        <w:rPr>
          <w:rFonts w:ascii="Pangolin" w:cs="Pangolin" w:eastAsia="Pangolin" w:hAnsi="Pangolin"/>
          <w:rtl w:val="0"/>
        </w:rPr>
        <w:t xml:space="preserve"> = ( r</w:t>
      </w:r>
      <w:r w:rsidDel="00000000" w:rsidR="00000000" w:rsidRPr="00000000">
        <w:rPr>
          <w:rFonts w:ascii="Pangolin" w:cs="Pangolin" w:eastAsia="Pangolin" w:hAnsi="Pangolin"/>
          <w:vertAlign w:val="subscript"/>
          <w:rtl w:val="0"/>
        </w:rPr>
        <w:t xml:space="preserve">1</w:t>
      </w:r>
      <w:r w:rsidDel="00000000" w:rsidR="00000000" w:rsidRPr="00000000">
        <w:rPr>
          <w:rFonts w:ascii="Pangolin" w:cs="Pangolin" w:eastAsia="Pangolin" w:hAnsi="Pangolin"/>
          <w:rtl w:val="0"/>
        </w:rPr>
        <w:t xml:space="preserve"> - r</w:t>
      </w:r>
      <w:r w:rsidDel="00000000" w:rsidR="00000000" w:rsidRPr="00000000">
        <w:rPr>
          <w:rFonts w:ascii="Pangolin" w:cs="Pangolin" w:eastAsia="Pangolin" w:hAnsi="Pangolin"/>
          <w:vertAlign w:val="subscript"/>
          <w:rtl w:val="0"/>
        </w:rPr>
        <w:t xml:space="preserve">2</w:t>
      </w:r>
      <w:r w:rsidDel="00000000" w:rsidR="00000000" w:rsidRPr="00000000">
        <w:rPr>
          <w:rFonts w:ascii="Pangolin" w:cs="Pangolin" w:eastAsia="Pangolin" w:hAnsi="Pangolin"/>
          <w:rtl w:val="0"/>
        </w:rPr>
        <w:t xml:space="preserve"> )</w:t>
      </w:r>
      <w:r w:rsidDel="00000000" w:rsidR="00000000" w:rsidRPr="00000000">
        <w:rPr>
          <w:rFonts w:ascii="Pangolin" w:cs="Pangolin" w:eastAsia="Pangolin" w:hAnsi="Pangolin"/>
          <w:vertAlign w:val="superscript"/>
          <w:rtl w:val="0"/>
        </w:rPr>
        <w:t xml:space="preserve">2</w:t>
      </w:r>
      <w:r w:rsidDel="00000000" w:rsidR="00000000" w:rsidRPr="00000000">
        <w:rPr>
          <w:rFonts w:ascii="Pangolin" w:cs="Pangolin" w:eastAsia="Pangolin" w:hAnsi="Pangolin"/>
          <w:rtl w:val="0"/>
        </w:rPr>
        <w:t xml:space="preserve"> + (c</w:t>
      </w:r>
      <w:r w:rsidDel="00000000" w:rsidR="00000000" w:rsidRPr="00000000">
        <w:rPr>
          <w:rFonts w:ascii="Pangolin" w:cs="Pangolin" w:eastAsia="Pangolin" w:hAnsi="Pangolin"/>
          <w:vertAlign w:val="subscript"/>
          <w:rtl w:val="0"/>
        </w:rPr>
        <w:t xml:space="preserve">1</w:t>
      </w:r>
      <w:r w:rsidDel="00000000" w:rsidR="00000000" w:rsidRPr="00000000">
        <w:rPr>
          <w:rFonts w:ascii="Pangolin" w:cs="Pangolin" w:eastAsia="Pangolin" w:hAnsi="Pangolin"/>
          <w:rtl w:val="0"/>
        </w:rPr>
        <w:t xml:space="preserve"> - c</w:t>
      </w:r>
      <w:r w:rsidDel="00000000" w:rsidR="00000000" w:rsidRPr="00000000">
        <w:rPr>
          <w:rFonts w:ascii="Pangolin" w:cs="Pangolin" w:eastAsia="Pangolin" w:hAnsi="Pangolin"/>
          <w:vertAlign w:val="subscript"/>
          <w:rtl w:val="0"/>
        </w:rPr>
        <w:t xml:space="preserve">2</w:t>
      </w:r>
      <w:r w:rsidDel="00000000" w:rsidR="00000000" w:rsidRPr="00000000">
        <w:rPr>
          <w:rFonts w:ascii="Pangolin" w:cs="Pangolin" w:eastAsia="Pangolin" w:hAnsi="Pangolin"/>
          <w:rtl w:val="0"/>
        </w:rPr>
        <w:t xml:space="preserve">)</w:t>
      </w:r>
      <w:r w:rsidDel="00000000" w:rsidR="00000000" w:rsidRPr="00000000">
        <w:rPr>
          <w:rFonts w:ascii="Pangolin" w:cs="Pangolin" w:eastAsia="Pangolin" w:hAnsi="Pangolin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3030.0" w:type="dxa"/>
        <w:jc w:val="left"/>
        <w:tblInd w:w="25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30"/>
        <w:tblGridChange w:id="0">
          <w:tblGrid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sz w:val="56"/>
                <w:szCs w:val="56"/>
              </w:rPr>
            </w:pPr>
            <w:r w:rsidDel="00000000" w:rsidR="00000000" w:rsidRPr="00000000">
              <w:rPr>
                <w:sz w:val="56"/>
                <w:szCs w:val="56"/>
                <w:rtl w:val="0"/>
              </w:rPr>
              <w:t xml:space="preserve">#️⃣#️⃣#️⃣#️⃣#️⃣</w:t>
            </w:r>
          </w:p>
          <w:p w:rsidR="00000000" w:rsidDel="00000000" w:rsidP="00000000" w:rsidRDefault="00000000" w:rsidRPr="00000000" w14:paraId="00000041">
            <w:pPr>
              <w:jc w:val="center"/>
              <w:rPr>
                <w:sz w:val="56"/>
                <w:szCs w:val="56"/>
              </w:rPr>
            </w:pPr>
            <w:r w:rsidDel="00000000" w:rsidR="00000000" w:rsidRPr="00000000">
              <w:rPr>
                <w:sz w:val="56"/>
                <w:szCs w:val="56"/>
                <w:rtl w:val="0"/>
              </w:rPr>
              <w:t xml:space="preserve">👹    🤠   </w:t>
            </w:r>
            <w:r w:rsidDel="00000000" w:rsidR="00000000" w:rsidRPr="00000000">
              <w:rPr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sz w:val="56"/>
                <w:szCs w:val="56"/>
                <w:rtl w:val="0"/>
              </w:rPr>
              <w:t xml:space="preserve">😈</w:t>
            </w:r>
          </w:p>
          <w:p w:rsidR="00000000" w:rsidDel="00000000" w:rsidP="00000000" w:rsidRDefault="00000000" w:rsidRPr="00000000" w14:paraId="00000042">
            <w:pPr>
              <w:jc w:val="center"/>
              <w:rPr>
                <w:sz w:val="56"/>
                <w:szCs w:val="56"/>
              </w:rPr>
            </w:pPr>
            <w:r w:rsidDel="00000000" w:rsidR="00000000" w:rsidRPr="00000000">
              <w:rPr>
                <w:sz w:val="56"/>
                <w:szCs w:val="56"/>
                <w:rtl w:val="0"/>
              </w:rPr>
              <w:t xml:space="preserve">☠️    ☠️</w:t>
            </w:r>
          </w:p>
          <w:p w:rsidR="00000000" w:rsidDel="00000000" w:rsidP="00000000" w:rsidRDefault="00000000" w:rsidRPr="00000000" w14:paraId="00000043">
            <w:pPr>
              <w:jc w:val="center"/>
              <w:rPr>
                <w:sz w:val="56"/>
                <w:szCs w:val="56"/>
              </w:rPr>
            </w:pPr>
            <w:r w:rsidDel="00000000" w:rsidR="00000000" w:rsidRPr="00000000">
              <w:rPr>
                <w:sz w:val="56"/>
                <w:szCs w:val="56"/>
                <w:rtl w:val="0"/>
              </w:rPr>
              <w:t xml:space="preserve">#️⃣#️⃣#️⃣#️⃣#️⃣ </w:t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👹    🤠   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sz w:val="56"/>
          <w:szCs w:val="56"/>
          <w:rtl w:val="0"/>
        </w:rPr>
        <w:t xml:space="preserve">😈</w:t>
      </w:r>
    </w:p>
    <w:p w:rsidR="00000000" w:rsidDel="00000000" w:rsidP="00000000" w:rsidRDefault="00000000" w:rsidRPr="00000000" w14:paraId="00000047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sz w:val="56"/>
          <w:szCs w:val="5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ngolin">
    <w:embedRegular w:fontKey="{00000000-0000-0000-0000-000000000000}" r:id="rId5" w:subsetted="0"/>
  </w:font>
  <w:font w:name="IBM Plex Serif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IBM Plex Sans Condensed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BM Plex Serif" w:cs="IBM Plex Serif" w:eastAsia="IBM Plex Serif" w:hAnsi="IBM Plex Serif"/>
        <w:sz w:val="24"/>
        <w:szCs w:val="24"/>
        <w:lang w:val="en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80" w:before="360" w:lineRule="auto"/>
    </w:pPr>
    <w:rPr>
      <w:rFonts w:ascii="IBM Plex Sans" w:cs="IBM Plex Sans" w:eastAsia="IBM Plex Sans" w:hAnsi="IBM Plex Sans"/>
      <w:b w:val="1"/>
      <w:sz w:val="34"/>
      <w:szCs w:val="34"/>
    </w:rPr>
  </w:style>
  <w:style w:type="paragraph" w:styleId="Heading2">
    <w:name w:val="heading 2"/>
    <w:basedOn w:val="Normal"/>
    <w:next w:val="Normal"/>
    <w:pPr>
      <w:pageBreakBefore w:val="0"/>
      <w:spacing w:after="80" w:before="360" w:lineRule="auto"/>
    </w:pPr>
    <w:rPr>
      <w:rFonts w:ascii="IBM Plex Sans" w:cs="IBM Plex Sans" w:eastAsia="IBM Plex Sans" w:hAnsi="IBM Plex Sans"/>
      <w:b w:val="1"/>
      <w:sz w:val="30"/>
      <w:szCs w:val="30"/>
    </w:rPr>
  </w:style>
  <w:style w:type="paragraph" w:styleId="Heading3">
    <w:name w:val="heading 3"/>
    <w:basedOn w:val="Normal"/>
    <w:next w:val="Normal"/>
    <w:pPr>
      <w:pageBreakBefore w:val="0"/>
      <w:spacing w:after="80" w:before="280" w:lineRule="auto"/>
    </w:pPr>
    <w:rPr>
      <w:rFonts w:ascii="IBM Plex Sans Condensed" w:cs="IBM Plex Sans Condensed" w:eastAsia="IBM Plex Sans Condensed" w:hAnsi="IBM Plex Sans Condensed"/>
      <w:b w:val="1"/>
      <w:sz w:val="30"/>
      <w:szCs w:val="30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BMPlexSansCondensed-bold.ttf"/><Relationship Id="rId10" Type="http://schemas.openxmlformats.org/officeDocument/2006/relationships/font" Target="fonts/IBMPlexSansCondensed-regular.ttf"/><Relationship Id="rId13" Type="http://schemas.openxmlformats.org/officeDocument/2006/relationships/font" Target="fonts/IBMPlexSansCondensed-boldItalic.ttf"/><Relationship Id="rId12" Type="http://schemas.openxmlformats.org/officeDocument/2006/relationships/font" Target="fonts/IBMPlexSansCondensed-italic.ttf"/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9" Type="http://schemas.openxmlformats.org/officeDocument/2006/relationships/font" Target="fonts/IBMPlexSerif-boldItalic.ttf"/><Relationship Id="rId5" Type="http://schemas.openxmlformats.org/officeDocument/2006/relationships/font" Target="fonts/Pangolin-regular.ttf"/><Relationship Id="rId6" Type="http://schemas.openxmlformats.org/officeDocument/2006/relationships/font" Target="fonts/IBMPlexSerif-regular.ttf"/><Relationship Id="rId7" Type="http://schemas.openxmlformats.org/officeDocument/2006/relationships/font" Target="fonts/IBMPlexSerif-bold.ttf"/><Relationship Id="rId8" Type="http://schemas.openxmlformats.org/officeDocument/2006/relationships/font" Target="fonts/IBMPlexSerif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