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44"/>
          <w:szCs w:val="44"/>
        </w:rPr>
      </w:pPr>
      <w:r>
        <w:rPr>
          <w:rFonts w:hint="eastAsia" w:ascii="黑体" w:hAnsi="黑体" w:eastAsia="黑体"/>
          <w:b/>
          <w:bCs/>
          <w:sz w:val="44"/>
          <w:szCs w:val="44"/>
        </w:rPr>
        <w:t>Risk</w:t>
      </w:r>
      <w:r>
        <w:rPr>
          <w:rFonts w:ascii="黑体" w:hAnsi="黑体" w:eastAsia="黑体"/>
          <w:b/>
          <w:bCs/>
          <w:sz w:val="44"/>
          <w:szCs w:val="44"/>
        </w:rPr>
        <w:t xml:space="preserve"> </w:t>
      </w:r>
      <w:r>
        <w:rPr>
          <w:rFonts w:hint="eastAsia" w:ascii="黑体" w:hAnsi="黑体" w:eastAsia="黑体"/>
          <w:b/>
          <w:bCs/>
          <w:sz w:val="44"/>
          <w:szCs w:val="44"/>
        </w:rPr>
        <w:t>Plan</w:t>
      </w:r>
    </w:p>
    <w:p>
      <w:pPr>
        <w:rPr>
          <w:rFonts w:ascii="黑体" w:hAnsi="黑体" w:eastAsia="黑体"/>
          <w:b/>
          <w:bCs/>
          <w:sz w:val="36"/>
          <w:szCs w:val="36"/>
        </w:rPr>
      </w:pPr>
      <w:r>
        <w:rPr>
          <w:rFonts w:hint="eastAsia" w:ascii="黑体" w:hAnsi="黑体" w:eastAsia="黑体"/>
          <w:b/>
          <w:bCs/>
          <w:sz w:val="36"/>
          <w:szCs w:val="36"/>
        </w:rPr>
        <w:t>1</w:t>
      </w:r>
      <w:r>
        <w:rPr>
          <w:rFonts w:ascii="黑体" w:hAnsi="黑体" w:eastAsia="黑体"/>
          <w:b/>
          <w:bCs/>
          <w:sz w:val="36"/>
          <w:szCs w:val="36"/>
        </w:rPr>
        <w:t xml:space="preserve"> </w:t>
      </w:r>
      <w:r>
        <w:rPr>
          <w:rFonts w:hint="eastAsia" w:ascii="黑体" w:hAnsi="黑体" w:eastAsia="黑体"/>
          <w:b/>
          <w:bCs/>
          <w:sz w:val="36"/>
          <w:szCs w:val="36"/>
        </w:rPr>
        <w:t>Introduction</w:t>
      </w:r>
    </w:p>
    <w:p>
      <w:pPr>
        <w:ind w:firstLine="480" w:firstLineChars="200"/>
        <w:rPr>
          <w:rFonts w:ascii="宋体" w:hAnsi="宋体" w:eastAsia="宋体"/>
          <w:sz w:val="24"/>
          <w:szCs w:val="24"/>
        </w:rPr>
      </w:pPr>
      <w:r>
        <w:rPr>
          <w:rFonts w:ascii="宋体" w:hAnsi="宋体" w:eastAsia="宋体"/>
          <w:sz w:val="24"/>
          <w:szCs w:val="24"/>
        </w:rPr>
        <w:t>A risk management plan is a document that outlines potential risks that might occur in a project or business process. It also lays out strategies and methods for reducing and controlling risks while ensuring contingency plans are in place.</w:t>
      </w:r>
      <w:r>
        <w:rPr>
          <w:rFonts w:hint="eastAsia" w:ascii="宋体" w:hAnsi="宋体" w:eastAsia="宋体"/>
          <w:sz w:val="24"/>
          <w:szCs w:val="24"/>
        </w:rPr>
        <w:t xml:space="preserve"> </w:t>
      </w:r>
    </w:p>
    <w:p>
      <w:pPr>
        <w:rPr>
          <w:rFonts w:hint="eastAsia" w:ascii="黑体" w:hAnsi="黑体" w:eastAsia="黑体"/>
          <w:b/>
          <w:bCs/>
          <w:sz w:val="36"/>
          <w:szCs w:val="36"/>
        </w:rPr>
      </w:pPr>
      <w:r>
        <w:rPr>
          <w:rFonts w:hint="eastAsia" w:ascii="黑体" w:hAnsi="黑体" w:eastAsia="黑体"/>
          <w:b/>
          <w:bCs/>
          <w:sz w:val="36"/>
          <w:szCs w:val="36"/>
        </w:rPr>
        <w:t>2</w:t>
      </w:r>
      <w:bookmarkStart w:id="0" w:name="OLE_LINK42"/>
      <w:r>
        <w:rPr>
          <w:rFonts w:hint="eastAsia" w:ascii="黑体" w:hAnsi="黑体" w:eastAsia="黑体"/>
          <w:b/>
          <w:bCs/>
          <w:sz w:val="36"/>
          <w:szCs w:val="36"/>
        </w:rPr>
        <w:t xml:space="preserve"> Project Risk Indetification</w:t>
      </w:r>
      <w:bookmarkEnd w:id="0"/>
      <w:r>
        <w:rPr>
          <w:rFonts w:hint="eastAsia" w:ascii="黑体" w:hAnsi="黑体" w:eastAsia="黑体"/>
          <w:b/>
          <w:bCs/>
          <w:sz w:val="36"/>
          <w:szCs w:val="36"/>
        </w:rPr>
        <w:t xml:space="preserve"> </w:t>
      </w:r>
    </w:p>
    <w:p>
      <w:pPr>
        <w:ind w:firstLine="480" w:firstLineChars="200"/>
        <w:rPr>
          <w:rFonts w:ascii="宋体" w:hAnsi="宋体" w:eastAsia="宋体"/>
          <w:sz w:val="24"/>
          <w:szCs w:val="24"/>
        </w:rPr>
      </w:pPr>
      <w:r>
        <w:rPr>
          <w:rFonts w:ascii="宋体" w:hAnsi="宋体" w:eastAsia="宋体"/>
          <w:sz w:val="24"/>
          <w:szCs w:val="24"/>
        </w:rPr>
        <w:t xml:space="preserve">We have predicted many Risk we may meet during the program,such as low proficiency in technique,sickness during the project,influence of the personal affairs and so on,we use </w:t>
      </w:r>
      <w:r>
        <w:rPr>
          <w:rFonts w:hint="eastAsia" w:ascii="宋体" w:hAnsi="宋体" w:eastAsia="宋体"/>
          <w:sz w:val="24"/>
          <w:szCs w:val="24"/>
        </w:rPr>
        <w:t>Risk Breakdown Structure</w:t>
      </w:r>
      <w:r>
        <w:rPr>
          <w:rFonts w:ascii="宋体" w:hAnsi="宋体" w:eastAsia="宋体"/>
          <w:sz w:val="24"/>
          <w:szCs w:val="24"/>
        </w:rPr>
        <w:t xml:space="preserve">(RBS) to classify them into three levels,RBS level 0 means all the </w:t>
      </w:r>
      <w:r>
        <w:rPr>
          <w:rFonts w:hint="eastAsia" w:ascii="宋体" w:hAnsi="宋体" w:eastAsia="宋体"/>
          <w:sz w:val="24"/>
          <w:szCs w:val="24"/>
        </w:rPr>
        <w:t>risks probably happen in project</w:t>
      </w:r>
      <w:r>
        <w:rPr>
          <w:rFonts w:ascii="宋体" w:hAnsi="宋体" w:eastAsia="宋体"/>
          <w:sz w:val="24"/>
          <w:szCs w:val="24"/>
        </w:rPr>
        <w:t>,</w:t>
      </w:r>
      <w:r>
        <w:rPr>
          <w:rFonts w:hint="eastAsia" w:ascii="宋体" w:hAnsi="宋体" w:eastAsia="宋体"/>
          <w:sz w:val="24"/>
          <w:szCs w:val="24"/>
        </w:rPr>
        <w:t>level</w:t>
      </w:r>
      <w:r>
        <w:rPr>
          <w:rFonts w:ascii="宋体" w:hAnsi="宋体" w:eastAsia="宋体"/>
          <w:sz w:val="24"/>
          <w:szCs w:val="24"/>
        </w:rPr>
        <w:t xml:space="preserve"> 1 </w:t>
      </w:r>
      <w:r>
        <w:rPr>
          <w:rFonts w:hint="eastAsia" w:ascii="宋体" w:hAnsi="宋体" w:eastAsia="宋体"/>
          <w:sz w:val="24"/>
          <w:szCs w:val="24"/>
        </w:rPr>
        <w:t>mean</w:t>
      </w:r>
      <w:r>
        <w:rPr>
          <w:rFonts w:ascii="宋体" w:hAnsi="宋体" w:eastAsia="宋体"/>
          <w:sz w:val="24"/>
          <w:szCs w:val="24"/>
        </w:rPr>
        <w:t xml:space="preserve"> the special resource of the risk and level 2 means the specific risk</w:t>
      </w:r>
      <w:r>
        <w:rPr>
          <w:rFonts w:hint="eastAsia" w:ascii="宋体" w:hAnsi="宋体" w:eastAsia="宋体"/>
          <w:sz w:val="24"/>
          <w:szCs w:val="24"/>
        </w:rPr>
        <w:t>,</w:t>
      </w:r>
      <w:r>
        <w:rPr>
          <w:rFonts w:ascii="宋体" w:hAnsi="宋体" w:eastAsia="宋体"/>
          <w:sz w:val="24"/>
          <w:szCs w:val="24"/>
        </w:rPr>
        <w:t xml:space="preserve"> Project </w:t>
      </w:r>
      <w:r>
        <w:rPr>
          <w:rFonts w:hint="eastAsia" w:ascii="宋体" w:hAnsi="宋体" w:eastAsia="宋体"/>
          <w:sz w:val="24"/>
          <w:szCs w:val="24"/>
        </w:rPr>
        <w:t>Risk</w:t>
      </w:r>
      <w:r>
        <w:rPr>
          <w:rFonts w:ascii="宋体" w:hAnsi="宋体" w:eastAsia="宋体"/>
          <w:sz w:val="24"/>
          <w:szCs w:val="24"/>
        </w:rPr>
        <w:t xml:space="preserve"> Indetification are shown in following table:</w:t>
      </w:r>
    </w:p>
    <w:p>
      <w:pPr>
        <w:ind w:firstLine="480" w:firstLineChars="200"/>
        <w:rPr>
          <w:rFonts w:hint="eastAsia" w:ascii="宋体" w:hAnsi="宋体" w:eastAsia="宋体"/>
          <w:sz w:val="24"/>
          <w:szCs w:val="24"/>
        </w:rPr>
      </w:pPr>
    </w:p>
    <w:tbl>
      <w:tblPr>
        <w:tblStyle w:val="4"/>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1"/>
        <w:gridCol w:w="3253"/>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1" w:type="dxa"/>
            <w:tcBorders>
              <w:top w:val="single" w:color="4F81BD" w:sz="8" w:space="0"/>
              <w:left w:val="single" w:color="4F81BD" w:sz="8" w:space="0"/>
              <w:bottom w:val="single" w:color="FFFFFF" w:sz="18" w:space="0"/>
              <w:right w:val="single" w:color="4F81BD" w:sz="8" w:space="0"/>
            </w:tcBorders>
            <w:shd w:val="clear" w:color="auto" w:fill="4F81BD"/>
          </w:tcPr>
          <w:p>
            <w:pPr>
              <w:jc w:val="center"/>
              <w:rPr>
                <w:rFonts w:ascii="宋体" w:hAnsi="宋体" w:eastAsia="Times New Roman" w:cs="Times New Roman"/>
                <w:color w:val="FFFFFF"/>
                <w:kern w:val="0"/>
                <w:sz w:val="28"/>
                <w:szCs w:val="28"/>
              </w:rPr>
            </w:pPr>
            <w:r>
              <w:rPr>
                <w:rFonts w:hint="eastAsia" w:ascii="Times New Roman" w:hAnsi="Times New Roman" w:eastAsia="Times New Roman" w:cs="Calibri"/>
                <w:color w:val="FFFFFF"/>
                <w:kern w:val="0"/>
                <w:sz w:val="20"/>
                <w:szCs w:val="20"/>
              </w:rPr>
              <w:t xml:space="preserve">RBS </w:t>
            </w:r>
            <w:r>
              <w:rPr>
                <w:rFonts w:ascii="Times New Roman" w:hAnsi="Times New Roman" w:eastAsia="Times New Roman" w:cs="Calibri"/>
                <w:color w:val="FFFFFF"/>
                <w:kern w:val="0"/>
                <w:sz w:val="20"/>
                <w:szCs w:val="20"/>
              </w:rPr>
              <w:t xml:space="preserve"> </w:t>
            </w:r>
            <w:r>
              <w:rPr>
                <w:rFonts w:hint="eastAsia" w:ascii="Times New Roman" w:hAnsi="Times New Roman" w:eastAsia="Times New Roman" w:cs="Calibri"/>
                <w:color w:val="FFFFFF"/>
                <w:kern w:val="0"/>
                <w:sz w:val="20"/>
                <w:szCs w:val="20"/>
              </w:rPr>
              <w:t>level 0</w:t>
            </w:r>
          </w:p>
        </w:tc>
        <w:tc>
          <w:tcPr>
            <w:tcW w:w="3253" w:type="dxa"/>
            <w:tcBorders>
              <w:top w:val="single" w:color="4F81BD" w:sz="8" w:space="0"/>
              <w:left w:val="nil"/>
              <w:bottom w:val="single" w:color="FFFFFF" w:sz="18" w:space="0"/>
              <w:right w:val="single" w:color="4F81BD" w:sz="8" w:space="0"/>
            </w:tcBorders>
            <w:shd w:val="clear" w:color="auto" w:fill="4F81BD"/>
          </w:tcPr>
          <w:p>
            <w:pPr>
              <w:jc w:val="center"/>
              <w:rPr>
                <w:rFonts w:hint="eastAsia" w:ascii="宋体" w:hAnsi="宋体" w:eastAsia="Times New Roman" w:cs="Times New Roman"/>
                <w:color w:val="FFFFFF"/>
                <w:kern w:val="0"/>
                <w:sz w:val="28"/>
                <w:szCs w:val="28"/>
              </w:rPr>
            </w:pPr>
            <w:r>
              <w:rPr>
                <w:rFonts w:hint="eastAsia" w:ascii="Times New Roman" w:hAnsi="Times New Roman" w:eastAsia="Times New Roman" w:cs="Calibri"/>
                <w:color w:val="FFFFFF"/>
                <w:kern w:val="0"/>
                <w:sz w:val="20"/>
                <w:szCs w:val="20"/>
              </w:rPr>
              <w:t>RBS level 1</w:t>
            </w:r>
          </w:p>
        </w:tc>
        <w:tc>
          <w:tcPr>
            <w:tcW w:w="2457" w:type="dxa"/>
            <w:tcBorders>
              <w:top w:val="single" w:color="4F81BD" w:sz="8" w:space="0"/>
              <w:left w:val="nil"/>
              <w:bottom w:val="single" w:color="FFFFFF" w:sz="18" w:space="0"/>
              <w:right w:val="single" w:color="4F81BD" w:sz="8" w:space="0"/>
            </w:tcBorders>
            <w:shd w:val="clear" w:color="auto" w:fill="4F81BD"/>
          </w:tcPr>
          <w:p>
            <w:pPr>
              <w:jc w:val="center"/>
              <w:rPr>
                <w:rFonts w:hint="eastAsia" w:ascii="宋体" w:hAnsi="宋体" w:eastAsia="Times New Roman" w:cs="Times New Roman"/>
                <w:color w:val="FFFFFF"/>
                <w:kern w:val="0"/>
                <w:sz w:val="28"/>
                <w:szCs w:val="28"/>
              </w:rPr>
            </w:pPr>
            <w:r>
              <w:rPr>
                <w:rFonts w:hint="eastAsia" w:ascii="Times New Roman" w:hAnsi="Times New Roman" w:eastAsia="Times New Roman" w:cs="Calibri"/>
                <w:color w:val="FFFFFF"/>
                <w:kern w:val="0"/>
                <w:sz w:val="20"/>
                <w:szCs w:val="20"/>
              </w:rPr>
              <w:t>RBS level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1" w:type="dxa"/>
            <w:vMerge w:val="restart"/>
            <w:tcBorders>
              <w:top w:val="nil"/>
              <w:left w:val="single" w:color="4F81BD" w:sz="8" w:space="0"/>
              <w:bottom w:val="single" w:color="4F81BD" w:sz="8" w:space="0"/>
              <w:right w:val="single" w:color="4F81BD" w:sz="8" w:space="0"/>
            </w:tcBorders>
            <w:shd w:val="clear" w:color="auto" w:fill="B8CCE4"/>
            <w:vAlign w:val="center"/>
          </w:tcPr>
          <w:p>
            <w:pPr>
              <w:jc w:val="center"/>
              <w:rPr>
                <w:rFonts w:hint="eastAsia" w:ascii="Calibri" w:hAnsi="Calibri" w:eastAsia="Times New Roman" w:cs="Times New Roman"/>
                <w:color w:val="000000"/>
                <w:kern w:val="2"/>
                <w:sz w:val="21"/>
                <w:szCs w:val="21"/>
              </w:rPr>
            </w:pPr>
            <w:r>
              <w:rPr>
                <w:rFonts w:hint="eastAsia" w:ascii="Times New Roman" w:hAnsi="Times New Roman" w:eastAsia="Times New Roman" w:cs="Calibri"/>
                <w:color w:val="000000"/>
                <w:kern w:val="0"/>
                <w:sz w:val="20"/>
                <w:szCs w:val="20"/>
              </w:rPr>
              <w:t>All risks probably happen in project</w:t>
            </w:r>
          </w:p>
        </w:tc>
        <w:tc>
          <w:tcPr>
            <w:tcW w:w="3253" w:type="dxa"/>
            <w:vMerge w:val="restart"/>
            <w:tcBorders>
              <w:top w:val="nil"/>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Technique Risk</w:t>
            </w:r>
          </w:p>
        </w:tc>
        <w:tc>
          <w:tcPr>
            <w:tcW w:w="2457" w:type="dxa"/>
            <w:tcBorders>
              <w:top w:val="single" w:color="FFFFFF" w:sz="1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low proficiency in technique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0" w:type="auto"/>
            <w:vMerge w:val="continue"/>
            <w:tcBorders>
              <w:top w:val="nil"/>
              <w:left w:val="nil"/>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2457"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External Interface 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3253" w:type="dxa"/>
            <w:vMerge w:val="restart"/>
            <w:tcBorders>
              <w:top w:val="nil"/>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Manage Risk</w:t>
            </w:r>
          </w:p>
        </w:tc>
        <w:tc>
          <w:tcPr>
            <w:tcW w:w="2457"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Someone absent from the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0" w:type="auto"/>
            <w:vMerge w:val="continue"/>
            <w:tcBorders>
              <w:top w:val="nil"/>
              <w:left w:val="nil"/>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2457"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Underestimate of the workload and difficulties of a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0" w:type="auto"/>
            <w:vMerge w:val="continue"/>
            <w:tcBorders>
              <w:top w:val="nil"/>
              <w:left w:val="nil"/>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2457"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Cuurent plan is difficult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0" w:type="auto"/>
            <w:vMerge w:val="continue"/>
            <w:tcBorders>
              <w:top w:val="nil"/>
              <w:left w:val="nil"/>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2457"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Someone busy in their personal affairs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3253" w:type="dxa"/>
            <w:vMerge w:val="restart"/>
            <w:tcBorders>
              <w:top w:val="nil"/>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Accidental Risk</w:t>
            </w:r>
          </w:p>
        </w:tc>
        <w:tc>
          <w:tcPr>
            <w:tcW w:w="2457"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Someone get sick</w:t>
            </w:r>
            <w:r>
              <w:rPr>
                <w:rFonts w:hint="eastAsia" w:ascii="宋体" w:hAnsi="宋体" w:eastAsia="Times New Roman" w:cs="Times New Roman"/>
                <w:color w:val="000000"/>
                <w:kern w:val="0"/>
                <w:sz w:val="20"/>
                <w:szCs w:val="20"/>
              </w:rPr>
              <w:t>，</w:t>
            </w:r>
            <w:r>
              <w:rPr>
                <w:rFonts w:ascii="Times New Roman" w:hAnsi="Times New Roman" w:eastAsia="Times New Roman" w:cs="Times New Roman"/>
                <w:color w:val="000000"/>
                <w:kern w:val="0"/>
                <w:sz w:val="20"/>
                <w:szCs w:val="20"/>
              </w:rPr>
              <w:t>recover in a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0" w:type="auto"/>
            <w:vMerge w:val="continue"/>
            <w:tcBorders>
              <w:top w:val="nil"/>
              <w:left w:val="nil"/>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2457"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The loss of current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4F81BD" w:sz="8" w:space="0"/>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0" w:type="auto"/>
            <w:vMerge w:val="continue"/>
            <w:tcBorders>
              <w:top w:val="nil"/>
              <w:left w:val="nil"/>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2457"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Someone get sick</w:t>
            </w:r>
            <w:r>
              <w:rPr>
                <w:rFonts w:hint="eastAsia" w:ascii="宋体" w:hAnsi="宋体" w:eastAsia="Times New Roman" w:cs="Times New Roman"/>
                <w:color w:val="000000"/>
                <w:kern w:val="0"/>
                <w:sz w:val="20"/>
                <w:szCs w:val="20"/>
              </w:rPr>
              <w:t>，</w:t>
            </w:r>
            <w:r>
              <w:rPr>
                <w:rFonts w:ascii="Times New Roman" w:hAnsi="Times New Roman" w:eastAsia="Times New Roman" w:cs="Times New Roman"/>
                <w:color w:val="000000"/>
                <w:kern w:val="0"/>
                <w:sz w:val="20"/>
                <w:szCs w:val="20"/>
              </w:rPr>
              <w:t>recover for a long time</w:t>
            </w:r>
          </w:p>
        </w:tc>
      </w:tr>
    </w:tbl>
    <w:p>
      <w:pPr>
        <w:jc w:val="center"/>
        <w:rPr>
          <w:rFonts w:hint="eastAsia" w:ascii="宋体" w:hAnsi="宋体" w:eastAsia="宋体"/>
          <w:sz w:val="28"/>
          <w:szCs w:val="28"/>
        </w:rPr>
      </w:pPr>
      <w:r>
        <w:rPr>
          <w:rFonts w:ascii="宋体" w:hAnsi="宋体" w:eastAsia="宋体"/>
          <w:sz w:val="28"/>
          <w:szCs w:val="28"/>
        </w:rPr>
        <w:t>Table 1</w:t>
      </w:r>
    </w:p>
    <w:p>
      <w:pPr>
        <w:rPr>
          <w:rFonts w:hint="eastAsia" w:ascii="黑体" w:hAnsi="黑体" w:eastAsia="黑体"/>
          <w:b/>
          <w:bCs/>
          <w:sz w:val="36"/>
          <w:szCs w:val="36"/>
        </w:rPr>
      </w:pPr>
      <w:r>
        <w:rPr>
          <w:rFonts w:hint="eastAsia" w:ascii="黑体" w:hAnsi="黑体" w:eastAsia="黑体"/>
          <w:b/>
          <w:bCs/>
          <w:sz w:val="36"/>
          <w:szCs w:val="36"/>
        </w:rPr>
        <w:t>3 Project Risk assessment</w:t>
      </w:r>
    </w:p>
    <w:p>
      <w:pPr>
        <w:ind w:firstLine="480" w:firstLineChars="200"/>
        <w:rPr>
          <w:rFonts w:ascii="宋体" w:hAnsi="宋体" w:eastAsia="宋体"/>
          <w:sz w:val="24"/>
          <w:szCs w:val="24"/>
        </w:rPr>
      </w:pPr>
      <w:r>
        <w:rPr>
          <w:rFonts w:ascii="宋体" w:hAnsi="宋体" w:eastAsia="宋体"/>
          <w:sz w:val="24"/>
          <w:szCs w:val="24"/>
        </w:rPr>
        <w:t>In risk assessment, risk probability and risk impact are generally considered comprehensively to assess the risk level of specific risk events, determine coping strategies, and formulate corresponding risk management plans. Therefore, accurate estimation of risk probability is one of the key factors in risk management and decision making, which usually requires analysis and calculation based on reliable data and experience.</w:t>
      </w:r>
    </w:p>
    <w:p>
      <w:pPr>
        <w:rPr>
          <w:rFonts w:hint="eastAsia" w:ascii="黑体" w:hAnsi="黑体" w:eastAsia="黑体" w:cs="黑体"/>
          <w:b/>
          <w:bCs/>
          <w:sz w:val="30"/>
          <w:szCs w:val="30"/>
        </w:rPr>
      </w:pPr>
      <w:r>
        <w:rPr>
          <w:rFonts w:hint="eastAsia" w:ascii="黑体" w:hAnsi="黑体" w:eastAsia="黑体" w:cs="黑体"/>
          <w:b/>
          <w:bCs/>
          <w:sz w:val="30"/>
          <w:szCs w:val="30"/>
        </w:rPr>
        <w:t>3.1 Quantifying risk probability</w:t>
      </w:r>
    </w:p>
    <w:p>
      <w:pPr>
        <w:rPr>
          <w:rFonts w:hint="eastAsia" w:ascii="宋体" w:hAnsi="宋体" w:eastAsia="宋体"/>
          <w:sz w:val="28"/>
          <w:szCs w:val="28"/>
        </w:rPr>
      </w:pPr>
      <w:r>
        <w:rPr>
          <w:rFonts w:ascii="宋体" w:hAnsi="宋体" w:eastAsia="宋体"/>
          <w:sz w:val="28"/>
          <w:szCs w:val="28"/>
        </w:rPr>
        <w:t xml:space="preserve"> </w:t>
      </w:r>
      <w:r>
        <w:rPr>
          <w:rFonts w:hint="eastAsia" w:ascii="宋体" w:hAnsi="宋体" w:eastAsia="宋体"/>
          <w:sz w:val="24"/>
          <w:szCs w:val="24"/>
        </w:rPr>
        <w:t xml:space="preserve">Risk probability can be understood as the probability of occurrence of a certain risk event (such as accident, disaster, etc.) under certain circumstances. </w:t>
      </w:r>
      <w:bookmarkStart w:id="1" w:name="OLE_LINK47"/>
      <w:r>
        <w:rPr>
          <w:rFonts w:hint="eastAsia" w:ascii="宋体" w:hAnsi="宋体" w:eastAsia="宋体"/>
          <w:sz w:val="24"/>
          <w:szCs w:val="24"/>
        </w:rPr>
        <w:t>We qualitying risk probability into five level,the specific quantifying standards are listed as follows:</w:t>
      </w:r>
    </w:p>
    <w:bookmarkEnd w:id="1"/>
    <w:p>
      <w:pPr>
        <w:rPr>
          <w:rFonts w:ascii="宋体" w:hAnsi="宋体" w:eastAsia="宋体"/>
          <w:sz w:val="28"/>
          <w:szCs w:val="28"/>
        </w:rPr>
      </w:pPr>
      <w:r>
        <w:rPr>
          <w:rFonts w:hint="eastAsia" w:ascii="宋体" w:hAnsi="宋体" w:eastAsia="宋体"/>
          <w:sz w:val="28"/>
          <w:szCs w:val="28"/>
        </w:rPr>
        <w:t xml:space="preserve"> </w:t>
      </w:r>
    </w:p>
    <w:tbl>
      <w:tblPr>
        <w:tblStyle w:val="4"/>
        <w:tblW w:w="8920"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8"/>
        <w:gridCol w:w="964"/>
        <w:gridCol w:w="1311"/>
        <w:gridCol w:w="1150"/>
        <w:gridCol w:w="1500"/>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2128"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0"/>
                <w:szCs w:val="20"/>
              </w:rPr>
            </w:pPr>
            <w:bookmarkStart w:id="2" w:name="OLE_LINK7"/>
            <w:bookmarkStart w:id="3" w:name="OLE_LINK44"/>
            <w:r>
              <w:rPr>
                <w:rFonts w:hint="eastAsia" w:ascii="Times New Roman" w:hAnsi="Times New Roman" w:eastAsia="Times New Roman" w:cs="Calibri"/>
                <w:color w:val="FFFFFF"/>
                <w:kern w:val="0"/>
                <w:sz w:val="20"/>
                <w:szCs w:val="20"/>
              </w:rPr>
              <w:t>Subjective</w:t>
            </w:r>
            <w:bookmarkEnd w:id="2"/>
          </w:p>
          <w:p>
            <w:pPr>
              <w:jc w:val="center"/>
              <w:rPr>
                <w:rFonts w:ascii="Times New Roman" w:hAnsi="Times New Roman" w:eastAsia="Times New Roman" w:cs="Calibri"/>
                <w:color w:val="FFFFFF"/>
                <w:kern w:val="0"/>
                <w:sz w:val="20"/>
                <w:szCs w:val="20"/>
              </w:rPr>
            </w:pPr>
            <w:r>
              <w:rPr>
                <w:rFonts w:hint="eastAsia" w:ascii="Times New Roman" w:hAnsi="Times New Roman" w:eastAsia="Times New Roman" w:cs="Calibri"/>
                <w:color w:val="FFFFFF"/>
                <w:kern w:val="0"/>
                <w:sz w:val="20"/>
                <w:szCs w:val="20"/>
              </w:rPr>
              <w:t>Rating</w:t>
            </w:r>
          </w:p>
        </w:tc>
        <w:tc>
          <w:tcPr>
            <w:tcW w:w="964" w:type="dxa"/>
            <w:tcBorders>
              <w:top w:val="single" w:color="4F81BD" w:sz="8" w:space="0"/>
              <w:left w:val="nil"/>
              <w:bottom w:val="single" w:color="FFFFFF" w:sz="18" w:space="0"/>
              <w:right w:val="single" w:color="4F81BD" w:sz="8" w:space="0"/>
            </w:tcBorders>
            <w:shd w:val="clear" w:color="auto" w:fill="4F81BD"/>
            <w:vAlign w:val="center"/>
          </w:tcPr>
          <w:p>
            <w:pPr>
              <w:jc w:val="center"/>
              <w:rPr>
                <w:rFonts w:ascii="宋体" w:hAnsi="宋体" w:eastAsia="Times New Roman" w:cs="Times New Roman"/>
                <w:color w:val="FFFFFF"/>
                <w:kern w:val="0"/>
                <w:sz w:val="28"/>
                <w:szCs w:val="28"/>
              </w:rPr>
            </w:pPr>
            <w:r>
              <w:rPr>
                <w:rFonts w:hint="eastAsia" w:ascii="Times New Roman" w:hAnsi="Times New Roman" w:eastAsia="Times New Roman" w:cs="Calibri"/>
                <w:color w:val="FFFFFF"/>
                <w:kern w:val="0"/>
                <w:sz w:val="20"/>
                <w:szCs w:val="20"/>
              </w:rPr>
              <w:t>Very</w:t>
            </w:r>
            <w:r>
              <w:rPr>
                <w:rFonts w:ascii="Times New Roman" w:hAnsi="Times New Roman" w:eastAsia="Times New Roman" w:cs="Times New Roman"/>
                <w:color w:val="FFFFFF"/>
                <w:kern w:val="0"/>
                <w:sz w:val="20"/>
                <w:szCs w:val="20"/>
              </w:rPr>
              <w:t xml:space="preserve"> </w:t>
            </w:r>
            <w:r>
              <w:rPr>
                <w:rFonts w:hint="eastAsia" w:ascii="Times New Roman" w:hAnsi="Times New Roman" w:eastAsia="Times New Roman" w:cs="Calibri"/>
                <w:color w:val="FFFFFF"/>
                <w:kern w:val="0"/>
                <w:sz w:val="20"/>
                <w:szCs w:val="20"/>
              </w:rPr>
              <w:t>low</w:t>
            </w:r>
          </w:p>
        </w:tc>
        <w:tc>
          <w:tcPr>
            <w:tcW w:w="1311" w:type="dxa"/>
            <w:tcBorders>
              <w:top w:val="single" w:color="4F81BD" w:sz="8" w:space="0"/>
              <w:left w:val="nil"/>
              <w:bottom w:val="single" w:color="FFFFFF" w:sz="18" w:space="0"/>
              <w:right w:val="single" w:color="4F81BD" w:sz="8" w:space="0"/>
            </w:tcBorders>
            <w:shd w:val="clear" w:color="auto" w:fill="4F81BD"/>
            <w:vAlign w:val="center"/>
          </w:tcPr>
          <w:p>
            <w:pPr>
              <w:jc w:val="center"/>
              <w:rPr>
                <w:rFonts w:hint="eastAsia" w:ascii="Calibri" w:hAnsi="Calibri" w:eastAsia="Times New Roman" w:cs="Times New Roman"/>
                <w:color w:val="FFFFFF"/>
                <w:kern w:val="2"/>
                <w:sz w:val="21"/>
                <w:szCs w:val="21"/>
              </w:rPr>
            </w:pPr>
            <w:r>
              <w:rPr>
                <w:rFonts w:hint="eastAsia" w:ascii="Times New Roman" w:hAnsi="Times New Roman" w:eastAsia="Times New Roman" w:cs="Calibri"/>
                <w:color w:val="FFFFFF"/>
                <w:kern w:val="0"/>
                <w:sz w:val="20"/>
                <w:szCs w:val="20"/>
              </w:rPr>
              <w:t>Low</w:t>
            </w:r>
          </w:p>
        </w:tc>
        <w:tc>
          <w:tcPr>
            <w:tcW w:w="1150" w:type="dxa"/>
            <w:tcBorders>
              <w:top w:val="single" w:color="4F81BD" w:sz="8" w:space="0"/>
              <w:left w:val="nil"/>
              <w:bottom w:val="single" w:color="FFFFFF" w:sz="18" w:space="0"/>
              <w:right w:val="single" w:color="4F81BD" w:sz="8" w:space="0"/>
            </w:tcBorders>
            <w:shd w:val="clear" w:color="auto" w:fill="4F81BD"/>
            <w:vAlign w:val="center"/>
          </w:tcPr>
          <w:p>
            <w:pPr>
              <w:jc w:val="center"/>
              <w:rPr>
                <w:rFonts w:hint="eastAsia" w:ascii="Times New Roman" w:hAnsi="Times New Roman" w:eastAsia="Times New Roman" w:cs="Times New Roman"/>
                <w:color w:val="FFFFFF"/>
                <w:kern w:val="0"/>
                <w:sz w:val="20"/>
                <w:szCs w:val="20"/>
              </w:rPr>
            </w:pPr>
            <w:r>
              <w:rPr>
                <w:rFonts w:hint="eastAsia" w:ascii="Times New Roman" w:hAnsi="Times New Roman" w:eastAsia="Times New Roman" w:cs="Calibri"/>
                <w:color w:val="FFFFFF"/>
                <w:kern w:val="0"/>
                <w:sz w:val="20"/>
                <w:szCs w:val="20"/>
              </w:rPr>
              <w:t>Moderate</w:t>
            </w:r>
          </w:p>
        </w:tc>
        <w:tc>
          <w:tcPr>
            <w:tcW w:w="1500" w:type="dxa"/>
            <w:tcBorders>
              <w:top w:val="single" w:color="4F81BD" w:sz="8" w:space="0"/>
              <w:left w:val="nil"/>
              <w:bottom w:val="single" w:color="FFFFFF" w:sz="18" w:space="0"/>
              <w:right w:val="single" w:color="4F81BD" w:sz="8" w:space="0"/>
            </w:tcBorders>
            <w:shd w:val="clear" w:color="auto" w:fill="4F81BD"/>
            <w:vAlign w:val="center"/>
          </w:tcPr>
          <w:p>
            <w:pPr>
              <w:jc w:val="center"/>
              <w:rPr>
                <w:rFonts w:hint="eastAsia" w:ascii="Times New Roman" w:hAnsi="Times New Roman" w:eastAsia="Times New Roman" w:cs="Times New Roman"/>
                <w:color w:val="FFFFFF"/>
                <w:kern w:val="0"/>
                <w:sz w:val="20"/>
                <w:szCs w:val="20"/>
              </w:rPr>
            </w:pPr>
            <w:r>
              <w:rPr>
                <w:rFonts w:hint="eastAsia" w:ascii="Times New Roman" w:hAnsi="Times New Roman" w:eastAsia="Times New Roman" w:cs="Calibri"/>
                <w:color w:val="FFFFFF"/>
                <w:kern w:val="0"/>
                <w:sz w:val="20"/>
                <w:szCs w:val="20"/>
              </w:rPr>
              <w:t>High</w:t>
            </w:r>
          </w:p>
        </w:tc>
        <w:tc>
          <w:tcPr>
            <w:tcW w:w="1867" w:type="dxa"/>
            <w:tcBorders>
              <w:top w:val="single" w:color="4F81BD" w:sz="8" w:space="0"/>
              <w:left w:val="nil"/>
              <w:bottom w:val="single" w:color="FFFFFF" w:sz="18" w:space="0"/>
              <w:right w:val="single" w:color="4F81BD" w:sz="8" w:space="0"/>
            </w:tcBorders>
            <w:shd w:val="clear" w:color="auto" w:fill="4F81BD"/>
            <w:vAlign w:val="center"/>
          </w:tcPr>
          <w:p>
            <w:pPr>
              <w:jc w:val="center"/>
              <w:rPr>
                <w:rFonts w:hint="eastAsia" w:ascii="Times New Roman" w:hAnsi="Times New Roman" w:eastAsia="Times New Roman" w:cs="Times New Roman"/>
                <w:color w:val="FFFFFF"/>
                <w:kern w:val="0"/>
                <w:sz w:val="20"/>
                <w:szCs w:val="20"/>
              </w:rPr>
            </w:pPr>
            <w:r>
              <w:rPr>
                <w:rFonts w:hint="eastAsia" w:ascii="Times New Roman" w:hAnsi="Times New Roman" w:eastAsia="Times New Roman" w:cs="Calibri"/>
                <w:color w:val="FFFFFF"/>
                <w:kern w:val="0"/>
                <w:sz w:val="20"/>
                <w:szCs w:val="20"/>
              </w:rPr>
              <w:t>Very 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2128"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Probabability</w:t>
            </w:r>
          </w:p>
        </w:tc>
        <w:tc>
          <w:tcPr>
            <w:tcW w:w="964" w:type="dxa"/>
            <w:tcBorders>
              <w:top w:val="single" w:color="FFFFFF" w:sz="18" w:space="0"/>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0-0.10</w:t>
            </w:r>
          </w:p>
        </w:tc>
        <w:tc>
          <w:tcPr>
            <w:tcW w:w="1311" w:type="dxa"/>
            <w:tcBorders>
              <w:top w:val="single" w:color="FFFFFF" w:sz="18" w:space="0"/>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0.11 -0.30</w:t>
            </w:r>
          </w:p>
        </w:tc>
        <w:tc>
          <w:tcPr>
            <w:tcW w:w="1150" w:type="dxa"/>
            <w:tcBorders>
              <w:top w:val="single" w:color="FFFFFF" w:sz="18" w:space="0"/>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0.31-0.50</w:t>
            </w:r>
          </w:p>
        </w:tc>
        <w:tc>
          <w:tcPr>
            <w:tcW w:w="1500" w:type="dxa"/>
            <w:tcBorders>
              <w:top w:val="single" w:color="FFFFFF" w:sz="18" w:space="0"/>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0.51-0.70</w:t>
            </w:r>
          </w:p>
        </w:tc>
        <w:tc>
          <w:tcPr>
            <w:tcW w:w="1867" w:type="dxa"/>
            <w:tcBorders>
              <w:top w:val="single" w:color="FFFFFF" w:sz="18" w:space="0"/>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0.70-1.0</w:t>
            </w:r>
          </w:p>
        </w:tc>
      </w:tr>
      <w:bookmarkEnd w:id="3"/>
    </w:tbl>
    <w:p>
      <w:pPr>
        <w:jc w:val="center"/>
        <w:rPr>
          <w:rFonts w:ascii="宋体" w:hAnsi="宋体" w:eastAsia="宋体"/>
          <w:sz w:val="28"/>
          <w:szCs w:val="28"/>
        </w:rPr>
      </w:pPr>
      <w:bookmarkStart w:id="4" w:name="OLE_LINK49"/>
      <w:r>
        <w:rPr>
          <w:rFonts w:hint="eastAsia" w:ascii="宋体" w:hAnsi="宋体" w:eastAsia="宋体"/>
          <w:sz w:val="28"/>
          <w:szCs w:val="28"/>
        </w:rPr>
        <w:t>T</w:t>
      </w:r>
      <w:r>
        <w:rPr>
          <w:rFonts w:ascii="宋体" w:hAnsi="宋体" w:eastAsia="宋体"/>
          <w:sz w:val="28"/>
          <w:szCs w:val="28"/>
        </w:rPr>
        <w:t>able 2</w:t>
      </w:r>
    </w:p>
    <w:bookmarkEnd w:id="4"/>
    <w:p>
      <w:pPr>
        <w:rPr>
          <w:rFonts w:hint="eastAsia" w:ascii="黑体" w:hAnsi="黑体" w:eastAsia="黑体" w:cs="黑体"/>
          <w:b/>
          <w:bCs/>
          <w:sz w:val="30"/>
          <w:szCs w:val="30"/>
        </w:rPr>
      </w:pPr>
      <w:r>
        <w:rPr>
          <w:rFonts w:hint="eastAsia" w:ascii="黑体" w:hAnsi="黑体" w:eastAsia="黑体" w:cs="黑体"/>
          <w:b/>
          <w:bCs/>
          <w:sz w:val="30"/>
          <w:szCs w:val="30"/>
        </w:rPr>
        <w:t xml:space="preserve">3.2 </w:t>
      </w:r>
      <w:bookmarkStart w:id="5" w:name="OLE_LINK46"/>
      <w:r>
        <w:rPr>
          <w:rFonts w:hint="eastAsia" w:ascii="黑体" w:hAnsi="黑体" w:eastAsia="黑体" w:cs="黑体"/>
          <w:b/>
          <w:bCs/>
          <w:sz w:val="30"/>
          <w:szCs w:val="30"/>
        </w:rPr>
        <w:t>Quantifying impact</w:t>
      </w:r>
      <w:bookmarkEnd w:id="5"/>
    </w:p>
    <w:p>
      <w:pPr>
        <w:rPr>
          <w:rFonts w:hint="eastAsia" w:ascii="宋体" w:hAnsi="宋体" w:eastAsia="宋体"/>
          <w:sz w:val="24"/>
          <w:szCs w:val="24"/>
        </w:rPr>
      </w:pPr>
      <w:r>
        <w:rPr>
          <w:rFonts w:hint="eastAsia" w:ascii="宋体" w:hAnsi="宋体" w:eastAsia="宋体"/>
          <w:sz w:val="24"/>
          <w:szCs w:val="24"/>
        </w:rPr>
        <w:t>Risk impact is a measure of the impact that the occurrence of a risk event may have on an organization (or an individual) under certain circumstances. Risk impact usually involves various aspects of an organization, such as finance, operation, reputation, and security. Therefore, you need to consider the impact of different aspects in the process of estimating risk impact and calculate a comprehensive impact indicator. We qualitying risk impact into five level,the specific quantifying standards are listed as follows:</w:t>
      </w:r>
    </w:p>
    <w:p>
      <w:pPr>
        <w:rPr>
          <w:rFonts w:ascii="宋体" w:hAnsi="宋体" w:eastAsia="宋体"/>
          <w:sz w:val="28"/>
          <w:szCs w:val="28"/>
        </w:rPr>
      </w:pPr>
    </w:p>
    <w:tbl>
      <w:tblPr>
        <w:tblStyle w:val="4"/>
        <w:tblW w:w="10256" w:type="dxa"/>
        <w:tblInd w:w="-4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1867"/>
        <w:gridCol w:w="1675"/>
        <w:gridCol w:w="1476"/>
        <w:gridCol w:w="1896"/>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58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ascii="Times New Roman" w:hAnsi="Times New Roman" w:eastAsia="Times New Roman" w:cs="Times New Roman"/>
                <w:color w:val="FFFFFF"/>
                <w:kern w:val="0"/>
                <w:sz w:val="20"/>
                <w:szCs w:val="20"/>
              </w:rPr>
            </w:pPr>
            <w:bookmarkStart w:id="6" w:name="OLE_LINK45"/>
            <w:r>
              <w:rPr>
                <w:rFonts w:hint="eastAsia" w:ascii="Times New Roman" w:hAnsi="Times New Roman" w:eastAsia="Times New Roman" w:cs="Calibri"/>
                <w:color w:val="FFFFFF"/>
                <w:kern w:val="0"/>
                <w:sz w:val="20"/>
                <w:szCs w:val="20"/>
              </w:rPr>
              <w:t>Project</w:t>
            </w:r>
          </w:p>
          <w:p>
            <w:pPr>
              <w:jc w:val="center"/>
              <w:rPr>
                <w:rFonts w:hint="eastAsia" w:ascii="Times New Roman" w:hAnsi="Times New Roman" w:eastAsia="Times New Roman" w:cs="Calibri"/>
                <w:color w:val="FFFFFF"/>
                <w:kern w:val="0"/>
                <w:sz w:val="20"/>
                <w:szCs w:val="20"/>
              </w:rPr>
            </w:pPr>
            <w:r>
              <w:rPr>
                <w:rFonts w:hint="eastAsia" w:ascii="Times New Roman" w:hAnsi="Times New Roman" w:eastAsia="Times New Roman" w:cs="Calibri"/>
                <w:color w:val="FFFFFF"/>
                <w:kern w:val="0"/>
                <w:sz w:val="20"/>
                <w:szCs w:val="20"/>
              </w:rPr>
              <w:t>Objective</w:t>
            </w:r>
          </w:p>
        </w:tc>
        <w:tc>
          <w:tcPr>
            <w:tcW w:w="1867" w:type="dxa"/>
            <w:tcBorders>
              <w:top w:val="single" w:color="4F81BD" w:sz="8" w:space="0"/>
              <w:left w:val="nil"/>
              <w:bottom w:val="single" w:color="FFFFFF" w:sz="18" w:space="0"/>
              <w:right w:val="single" w:color="4F81BD" w:sz="8" w:space="0"/>
            </w:tcBorders>
            <w:shd w:val="clear" w:color="auto" w:fill="4F81BD"/>
            <w:vAlign w:val="center"/>
          </w:tcPr>
          <w:p>
            <w:pPr>
              <w:jc w:val="center"/>
              <w:rPr>
                <w:rFonts w:ascii="宋体" w:hAnsi="宋体" w:eastAsia="Times New Roman" w:cs="Times New Roman"/>
                <w:color w:val="FFFFFF"/>
                <w:kern w:val="0"/>
                <w:sz w:val="28"/>
                <w:szCs w:val="28"/>
              </w:rPr>
            </w:pPr>
            <w:r>
              <w:rPr>
                <w:rFonts w:hint="eastAsia" w:ascii="Times New Roman" w:hAnsi="Times New Roman" w:eastAsia="Times New Roman" w:cs="Calibri"/>
                <w:color w:val="FFFFFF"/>
                <w:kern w:val="0"/>
                <w:sz w:val="20"/>
                <w:szCs w:val="20"/>
              </w:rPr>
              <w:t>Very</w:t>
            </w:r>
            <w:r>
              <w:rPr>
                <w:rFonts w:ascii="Times New Roman" w:hAnsi="Times New Roman" w:eastAsia="Times New Roman" w:cs="Times New Roman"/>
                <w:color w:val="FFFFFF"/>
                <w:kern w:val="0"/>
                <w:sz w:val="20"/>
                <w:szCs w:val="20"/>
              </w:rPr>
              <w:t xml:space="preserve"> </w:t>
            </w:r>
            <w:r>
              <w:rPr>
                <w:rFonts w:hint="eastAsia" w:ascii="Times New Roman" w:hAnsi="Times New Roman" w:eastAsia="Times New Roman" w:cs="Calibri"/>
                <w:color w:val="FFFFFF"/>
                <w:kern w:val="0"/>
                <w:sz w:val="20"/>
                <w:szCs w:val="20"/>
              </w:rPr>
              <w:t>low/0.05</w:t>
            </w:r>
          </w:p>
        </w:tc>
        <w:tc>
          <w:tcPr>
            <w:tcW w:w="1675" w:type="dxa"/>
            <w:tcBorders>
              <w:top w:val="single" w:color="4F81BD" w:sz="8" w:space="0"/>
              <w:left w:val="nil"/>
              <w:bottom w:val="single" w:color="FFFFFF" w:sz="18" w:space="0"/>
              <w:right w:val="single" w:color="4F81BD" w:sz="8" w:space="0"/>
            </w:tcBorders>
            <w:shd w:val="clear" w:color="auto" w:fill="4F81BD"/>
            <w:vAlign w:val="center"/>
          </w:tcPr>
          <w:p>
            <w:pPr>
              <w:jc w:val="center"/>
              <w:rPr>
                <w:rFonts w:hint="eastAsia" w:ascii="宋体" w:hAnsi="宋体" w:eastAsia="Times New Roman" w:cs="Times New Roman"/>
                <w:color w:val="FFFFFF"/>
                <w:kern w:val="0"/>
                <w:sz w:val="28"/>
                <w:szCs w:val="28"/>
              </w:rPr>
            </w:pPr>
            <w:r>
              <w:rPr>
                <w:rFonts w:hint="eastAsia" w:ascii="Times New Roman" w:hAnsi="Times New Roman" w:eastAsia="Times New Roman" w:cs="Calibri"/>
                <w:color w:val="FFFFFF"/>
                <w:kern w:val="0"/>
                <w:sz w:val="20"/>
                <w:szCs w:val="20"/>
              </w:rPr>
              <w:t>Low/0.1</w:t>
            </w:r>
          </w:p>
        </w:tc>
        <w:tc>
          <w:tcPr>
            <w:tcW w:w="1476" w:type="dxa"/>
            <w:tcBorders>
              <w:top w:val="single" w:color="4F81BD" w:sz="8" w:space="0"/>
              <w:left w:val="nil"/>
              <w:bottom w:val="single" w:color="FFFFFF" w:sz="18" w:space="0"/>
              <w:right w:val="single" w:color="4F81BD" w:sz="8" w:space="0"/>
            </w:tcBorders>
            <w:shd w:val="clear" w:color="auto" w:fill="4F81BD"/>
            <w:vAlign w:val="center"/>
          </w:tcPr>
          <w:p>
            <w:pPr>
              <w:jc w:val="center"/>
              <w:rPr>
                <w:rFonts w:hint="eastAsia" w:ascii="Calibri" w:hAnsi="Calibri" w:eastAsia="Times New Roman" w:cs="Times New Roman"/>
                <w:color w:val="FFFFFF"/>
                <w:kern w:val="2"/>
                <w:sz w:val="21"/>
                <w:szCs w:val="21"/>
              </w:rPr>
            </w:pPr>
            <w:r>
              <w:rPr>
                <w:rFonts w:hint="eastAsia" w:ascii="Times New Roman" w:hAnsi="Times New Roman" w:eastAsia="Times New Roman" w:cs="Calibri"/>
                <w:color w:val="FFFFFF"/>
                <w:kern w:val="0"/>
                <w:sz w:val="20"/>
                <w:szCs w:val="20"/>
              </w:rPr>
              <w:t>Moderate/0.2</w:t>
            </w:r>
          </w:p>
        </w:tc>
        <w:tc>
          <w:tcPr>
            <w:tcW w:w="1896" w:type="dxa"/>
            <w:tcBorders>
              <w:top w:val="single" w:color="4F81BD" w:sz="8" w:space="0"/>
              <w:left w:val="nil"/>
              <w:bottom w:val="single" w:color="FFFFFF" w:sz="18" w:space="0"/>
              <w:right w:val="single" w:color="4F81BD" w:sz="8" w:space="0"/>
            </w:tcBorders>
            <w:shd w:val="clear" w:color="auto" w:fill="4F81BD"/>
            <w:vAlign w:val="center"/>
          </w:tcPr>
          <w:p>
            <w:pPr>
              <w:jc w:val="center"/>
              <w:rPr>
                <w:rFonts w:hint="eastAsia" w:ascii="Times New Roman" w:hAnsi="Times New Roman" w:eastAsia="Times New Roman" w:cs="Times New Roman"/>
                <w:color w:val="FFFFFF"/>
                <w:kern w:val="0"/>
                <w:sz w:val="20"/>
                <w:szCs w:val="20"/>
              </w:rPr>
            </w:pPr>
            <w:r>
              <w:rPr>
                <w:rFonts w:hint="eastAsia" w:ascii="Times New Roman" w:hAnsi="Times New Roman" w:eastAsia="Times New Roman" w:cs="Calibri"/>
                <w:color w:val="FFFFFF"/>
                <w:kern w:val="0"/>
                <w:sz w:val="20"/>
                <w:szCs w:val="20"/>
              </w:rPr>
              <w:t>High/0.4</w:t>
            </w:r>
          </w:p>
        </w:tc>
        <w:tc>
          <w:tcPr>
            <w:tcW w:w="1756" w:type="dxa"/>
            <w:tcBorders>
              <w:top w:val="single" w:color="4F81BD" w:sz="8" w:space="0"/>
              <w:left w:val="nil"/>
              <w:bottom w:val="single" w:color="FFFFFF" w:sz="18" w:space="0"/>
              <w:right w:val="single" w:color="4F81BD" w:sz="8" w:space="0"/>
            </w:tcBorders>
            <w:shd w:val="clear" w:color="auto" w:fill="4F81BD"/>
            <w:vAlign w:val="center"/>
          </w:tcPr>
          <w:p>
            <w:pPr>
              <w:jc w:val="center"/>
              <w:rPr>
                <w:rFonts w:hint="eastAsia" w:ascii="Times New Roman" w:hAnsi="Times New Roman" w:eastAsia="Times New Roman" w:cs="Times New Roman"/>
                <w:color w:val="FFFFFF"/>
                <w:kern w:val="0"/>
                <w:sz w:val="20"/>
                <w:szCs w:val="20"/>
              </w:rPr>
            </w:pPr>
            <w:r>
              <w:rPr>
                <w:rFonts w:hint="eastAsia" w:ascii="Times New Roman" w:hAnsi="Times New Roman" w:eastAsia="Times New Roman" w:cs="Calibri"/>
                <w:color w:val="FFFFFF"/>
                <w:kern w:val="0"/>
                <w:sz w:val="20"/>
                <w:szCs w:val="20"/>
              </w:rPr>
              <w:t>Very high/0.8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58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Time cost</w:t>
            </w:r>
          </w:p>
        </w:tc>
        <w:tc>
          <w:tcPr>
            <w:tcW w:w="1867" w:type="dxa"/>
            <w:tcBorders>
              <w:top w:val="single" w:color="FFFFFF" w:sz="18" w:space="0"/>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Insignificant</w:t>
            </w:r>
          </w:p>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Time</w:t>
            </w:r>
          </w:p>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increase</w:t>
            </w:r>
          </w:p>
        </w:tc>
        <w:tc>
          <w:tcPr>
            <w:tcW w:w="1675" w:type="dxa"/>
            <w:tcBorders>
              <w:top w:val="single" w:color="FFFFFF" w:sz="18" w:space="0"/>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bookmarkStart w:id="7" w:name="OLE_LINK8"/>
            <w:r>
              <w:rPr>
                <w:rFonts w:hint="eastAsia" w:ascii="Times New Roman" w:hAnsi="Times New Roman" w:eastAsia="Times New Roman" w:cs="Calibri"/>
                <w:color w:val="000000"/>
                <w:kern w:val="0"/>
                <w:sz w:val="20"/>
                <w:szCs w:val="20"/>
              </w:rPr>
              <w:t>1 week time</w:t>
            </w:r>
            <w:bookmarkEnd w:id="7"/>
          </w:p>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increase</w:t>
            </w:r>
          </w:p>
        </w:tc>
        <w:tc>
          <w:tcPr>
            <w:tcW w:w="1476" w:type="dxa"/>
            <w:tcBorders>
              <w:top w:val="single" w:color="FFFFFF" w:sz="18" w:space="0"/>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2 week time increase</w:t>
            </w:r>
          </w:p>
        </w:tc>
        <w:tc>
          <w:tcPr>
            <w:tcW w:w="1896" w:type="dxa"/>
            <w:tcBorders>
              <w:top w:val="single" w:color="FFFFFF" w:sz="18" w:space="0"/>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bookmarkStart w:id="8" w:name="OLE_LINK9"/>
            <w:r>
              <w:rPr>
                <w:rFonts w:hint="eastAsia" w:ascii="Times New Roman" w:hAnsi="Times New Roman" w:eastAsia="Times New Roman" w:cs="Calibri"/>
                <w:color w:val="000000"/>
                <w:kern w:val="0"/>
                <w:sz w:val="20"/>
                <w:szCs w:val="20"/>
              </w:rPr>
              <w:t>3 week time</w:t>
            </w:r>
            <w:bookmarkEnd w:id="8"/>
          </w:p>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increase</w:t>
            </w:r>
          </w:p>
        </w:tc>
        <w:tc>
          <w:tcPr>
            <w:tcW w:w="1756" w:type="dxa"/>
            <w:tcBorders>
              <w:top w:val="single" w:color="FFFFFF" w:sz="18" w:space="0"/>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4 week time</w:t>
            </w:r>
          </w:p>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increase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586"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Scope</w:t>
            </w:r>
          </w:p>
        </w:tc>
        <w:tc>
          <w:tcPr>
            <w:tcW w:w="1867" w:type="dxa"/>
            <w:tcBorders>
              <w:top w:val="single" w:color="4F81BD" w:sz="8" w:space="0"/>
              <w:left w:val="nil"/>
              <w:bottom w:val="single" w:color="4F81BD" w:sz="8" w:space="0"/>
              <w:right w:val="single" w:color="4F81BD" w:sz="8" w:space="0"/>
            </w:tcBorders>
            <w:shd w:val="clear" w:color="auto" w:fill="FFFFFF"/>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Scope decrease barely</w:t>
            </w:r>
          </w:p>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noticeable</w:t>
            </w:r>
          </w:p>
        </w:tc>
        <w:tc>
          <w:tcPr>
            <w:tcW w:w="1675" w:type="dxa"/>
            <w:tcBorders>
              <w:top w:val="single" w:color="4F81BD" w:sz="8" w:space="0"/>
              <w:left w:val="nil"/>
              <w:bottom w:val="single" w:color="4F81BD" w:sz="8" w:space="0"/>
              <w:right w:val="single" w:color="4F81BD" w:sz="8" w:space="0"/>
            </w:tcBorders>
            <w:shd w:val="clear" w:color="auto" w:fill="FFFFFF"/>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Minor areas of scope affected</w:t>
            </w:r>
          </w:p>
        </w:tc>
        <w:tc>
          <w:tcPr>
            <w:tcW w:w="1476" w:type="dxa"/>
            <w:tcBorders>
              <w:top w:val="single" w:color="4F81BD" w:sz="8" w:space="0"/>
              <w:left w:val="nil"/>
              <w:bottom w:val="single" w:color="4F81BD" w:sz="8" w:space="0"/>
              <w:right w:val="single" w:color="4F81BD" w:sz="8" w:space="0"/>
            </w:tcBorders>
            <w:shd w:val="clear" w:color="auto" w:fill="FFFFFF"/>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Major areas of</w:t>
            </w:r>
          </w:p>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Scope affected</w:t>
            </w:r>
          </w:p>
        </w:tc>
        <w:tc>
          <w:tcPr>
            <w:tcW w:w="1896" w:type="dxa"/>
            <w:tcBorders>
              <w:top w:val="single" w:color="4F81BD" w:sz="8" w:space="0"/>
              <w:left w:val="nil"/>
              <w:bottom w:val="single" w:color="4F81BD" w:sz="8" w:space="0"/>
              <w:right w:val="single" w:color="4F81BD" w:sz="8" w:space="0"/>
            </w:tcBorders>
            <w:shd w:val="clear" w:color="auto" w:fill="FFFFFF"/>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Scope reduction unacceptable to sponsor</w:t>
            </w:r>
          </w:p>
        </w:tc>
        <w:tc>
          <w:tcPr>
            <w:tcW w:w="1756" w:type="dxa"/>
            <w:tcBorders>
              <w:top w:val="single" w:color="4F81BD" w:sz="8" w:space="0"/>
              <w:left w:val="nil"/>
              <w:bottom w:val="single" w:color="4F81BD" w:sz="8" w:space="0"/>
              <w:right w:val="single" w:color="4F81BD" w:sz="8" w:space="0"/>
            </w:tcBorders>
            <w:shd w:val="clear" w:color="auto" w:fill="FFFFFF"/>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Project end item is effectively useless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586"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Quality</w:t>
            </w:r>
          </w:p>
        </w:tc>
        <w:tc>
          <w:tcPr>
            <w:tcW w:w="1867" w:type="dxa"/>
            <w:tcBorders>
              <w:top w:val="single" w:color="4F81BD" w:sz="8" w:space="0"/>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Quality degradation barely noticeable</w:t>
            </w:r>
          </w:p>
        </w:tc>
        <w:tc>
          <w:tcPr>
            <w:tcW w:w="1675" w:type="dxa"/>
            <w:tcBorders>
              <w:top w:val="single" w:color="4F81BD" w:sz="8" w:space="0"/>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Only very demanding applications are affected</w:t>
            </w:r>
          </w:p>
        </w:tc>
        <w:tc>
          <w:tcPr>
            <w:tcW w:w="1476" w:type="dxa"/>
            <w:tcBorders>
              <w:top w:val="single" w:color="4F81BD" w:sz="8" w:space="0"/>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Quality reduction requires sponsor approval</w:t>
            </w:r>
          </w:p>
        </w:tc>
        <w:tc>
          <w:tcPr>
            <w:tcW w:w="1896" w:type="dxa"/>
            <w:tcBorders>
              <w:top w:val="single" w:color="4F81BD" w:sz="8" w:space="0"/>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Quality reduction unacceptable to sponsor</w:t>
            </w:r>
          </w:p>
        </w:tc>
        <w:tc>
          <w:tcPr>
            <w:tcW w:w="1756" w:type="dxa"/>
            <w:tcBorders>
              <w:top w:val="single" w:color="4F81BD" w:sz="8" w:space="0"/>
              <w:left w:val="nil"/>
              <w:bottom w:val="single" w:color="4F81BD" w:sz="8" w:space="0"/>
              <w:right w:val="single" w:color="4F81BD" w:sz="8" w:space="0"/>
            </w:tcBorders>
            <w:shd w:val="clear" w:color="auto" w:fill="B8CCE4"/>
            <w:vAlign w:val="center"/>
          </w:tcPr>
          <w:p>
            <w:pPr>
              <w:jc w:val="cente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Project end item effectively useless</w:t>
            </w:r>
          </w:p>
        </w:tc>
      </w:tr>
      <w:bookmarkEnd w:id="6"/>
    </w:tbl>
    <w:p>
      <w:pPr>
        <w:jc w:val="center"/>
        <w:rPr>
          <w:rFonts w:hint="eastAsia" w:ascii="宋体" w:hAnsi="宋体" w:eastAsia="宋体"/>
          <w:sz w:val="28"/>
          <w:szCs w:val="28"/>
        </w:rPr>
      </w:pPr>
      <w:r>
        <w:rPr>
          <w:rFonts w:hint="eastAsia" w:ascii="宋体" w:hAnsi="宋体" w:eastAsia="宋体"/>
          <w:sz w:val="28"/>
          <w:szCs w:val="28"/>
        </w:rPr>
        <w:t>T</w:t>
      </w:r>
      <w:r>
        <w:rPr>
          <w:rFonts w:ascii="宋体" w:hAnsi="宋体" w:eastAsia="宋体"/>
          <w:sz w:val="28"/>
          <w:szCs w:val="28"/>
        </w:rPr>
        <w:t>able 3</w:t>
      </w:r>
    </w:p>
    <w:p>
      <w:pPr>
        <w:rPr>
          <w:rFonts w:hint="eastAsia" w:ascii="黑体" w:hAnsi="黑体" w:eastAsia="黑体" w:cs="黑体"/>
          <w:b/>
          <w:bCs/>
          <w:sz w:val="30"/>
          <w:szCs w:val="30"/>
        </w:rPr>
      </w:pPr>
      <w:r>
        <w:rPr>
          <w:rFonts w:hint="eastAsia" w:ascii="黑体" w:hAnsi="黑体" w:eastAsia="黑体" w:cs="黑体"/>
          <w:b/>
          <w:bCs/>
          <w:sz w:val="30"/>
          <w:szCs w:val="30"/>
        </w:rPr>
        <w:t xml:space="preserve">3.3 </w:t>
      </w:r>
      <w:bookmarkStart w:id="9" w:name="OLE_LINK48"/>
      <w:r>
        <w:rPr>
          <w:rFonts w:hint="eastAsia" w:ascii="黑体" w:hAnsi="黑体" w:eastAsia="黑体" w:cs="黑体"/>
          <w:b/>
          <w:bCs/>
          <w:sz w:val="30"/>
          <w:szCs w:val="30"/>
        </w:rPr>
        <w:t>probability and impact matrix</w:t>
      </w:r>
      <w:bookmarkEnd w:id="9"/>
    </w:p>
    <w:p>
      <w:pPr>
        <w:rPr>
          <w:rFonts w:hint="eastAsia" w:ascii="宋体" w:hAnsi="宋体" w:eastAsia="宋体"/>
          <w:sz w:val="24"/>
          <w:szCs w:val="24"/>
        </w:rPr>
      </w:pPr>
      <w:r>
        <w:rPr>
          <w:rFonts w:hint="eastAsia" w:ascii="宋体" w:hAnsi="宋体" w:eastAsia="宋体"/>
          <w:sz w:val="24"/>
          <w:szCs w:val="24"/>
        </w:rPr>
        <w:t>We use the probability and impact matrix constructed from the risk likelihood and risk impact,which is shown as follows.In this table,blue ones means low-level risk,the white one means medium-level risk and the grey onemeans the high-level risk.The stardand of the assessment of risks are shown in table 5</w:t>
      </w:r>
    </w:p>
    <w:tbl>
      <w:tblPr>
        <w:tblStyle w:val="4"/>
        <w:tblW w:w="86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1071"/>
        <w:gridCol w:w="1123"/>
        <w:gridCol w:w="1351"/>
        <w:gridCol w:w="1860"/>
        <w:gridCol w:w="1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Borders>
              <w:top w:val="single" w:color="4F81BD" w:sz="8" w:space="0"/>
              <w:left w:val="single" w:color="4F81BD" w:sz="8" w:space="0"/>
              <w:bottom w:val="single" w:color="4F81BD" w:sz="8" w:space="0"/>
              <w:right w:val="single" w:color="4F81BD" w:sz="8" w:space="0"/>
            </w:tcBorders>
            <w:shd w:val="clear" w:color="auto" w:fill="4F81BD"/>
            <w:vAlign w:val="center"/>
          </w:tcPr>
          <w:p>
            <w:pPr>
              <w:jc w:val="center"/>
              <w:rPr>
                <w:rFonts w:ascii="宋体" w:hAnsi="宋体" w:eastAsia="Times New Roman" w:cs="Times New Roman"/>
                <w:color w:val="FFFFFF"/>
                <w:kern w:val="0"/>
                <w:sz w:val="28"/>
                <w:szCs w:val="28"/>
              </w:rPr>
            </w:pPr>
            <w:r>
              <w:rPr>
                <w:rFonts w:hint="eastAsia" w:ascii="Times New Roman" w:hAnsi="Times New Roman" w:eastAsia="Times New Roman" w:cs="Calibri"/>
                <w:color w:val="FFFFFF"/>
                <w:kern w:val="0"/>
                <w:sz w:val="20"/>
                <w:szCs w:val="20"/>
              </w:rPr>
              <w:t>Probability</w:t>
            </w:r>
          </w:p>
        </w:tc>
        <w:tc>
          <w:tcPr>
            <w:tcW w:w="6853" w:type="dxa"/>
            <w:gridSpan w:val="5"/>
            <w:tcBorders>
              <w:top w:val="single" w:color="4F81BD" w:sz="8" w:space="0"/>
              <w:left w:val="nil"/>
              <w:bottom w:val="single" w:color="4F81BD" w:sz="8" w:space="0"/>
              <w:right w:val="single" w:color="4F81BD" w:sz="8" w:space="0"/>
            </w:tcBorders>
            <w:shd w:val="clear" w:color="auto" w:fill="4F81BD"/>
            <w:vAlign w:val="center"/>
          </w:tcPr>
          <w:p>
            <w:pPr>
              <w:jc w:val="center"/>
              <w:rPr>
                <w:rFonts w:hint="eastAsia" w:ascii="宋体" w:hAnsi="宋体" w:eastAsia="Times New Roman" w:cs="Times New Roman"/>
                <w:color w:val="FFFFFF"/>
                <w:kern w:val="0"/>
                <w:sz w:val="28"/>
                <w:szCs w:val="28"/>
              </w:rPr>
            </w:pPr>
            <w:r>
              <w:rPr>
                <w:rFonts w:hint="eastAsia" w:ascii="Times New Roman" w:hAnsi="Times New Roman" w:eastAsia="Times New Roman" w:cs="Calibri"/>
                <w:color w:val="FFFFFF"/>
                <w:kern w:val="0"/>
                <w:sz w:val="20"/>
                <w:szCs w:val="20"/>
              </w:rPr>
              <w:t>Threats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0.9</w:t>
            </w:r>
          </w:p>
        </w:tc>
        <w:tc>
          <w:tcPr>
            <w:tcW w:w="1071" w:type="dxa"/>
            <w:tcBorders>
              <w:top w:val="single" w:color="auto" w:sz="4" w:space="0"/>
              <w:left w:val="nil"/>
              <w:bottom w:val="single" w:color="auto" w:sz="4" w:space="0"/>
              <w:right w:val="single" w:color="auto" w:sz="4" w:space="0"/>
            </w:tcBorders>
            <w:shd w:val="clear" w:color="auto" w:fill="BDD6EE"/>
            <w:vAlign w:val="center"/>
          </w:tcPr>
          <w:p>
            <w:pPr>
              <w:jc w:val="center"/>
              <w:rPr>
                <w:rFonts w:hint="eastAsia" w:ascii="宋体" w:hAnsi="宋体" w:eastAsia="Times New Roman" w:cs="Times New Roman"/>
                <w:color w:val="0000FF"/>
                <w:kern w:val="0"/>
                <w:sz w:val="28"/>
                <w:szCs w:val="28"/>
              </w:rPr>
            </w:pPr>
            <w:r>
              <w:rPr>
                <w:rFonts w:hint="eastAsia" w:ascii="宋体" w:hAnsi="宋体" w:eastAsia="Times New Roman" w:cs="Times New Roman"/>
                <w:kern w:val="0"/>
                <w:sz w:val="28"/>
                <w:szCs w:val="28"/>
              </w:rPr>
              <w:t>0.05</w:t>
            </w:r>
          </w:p>
        </w:tc>
        <w:tc>
          <w:tcPr>
            <w:tcW w:w="1123"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0.09</w:t>
            </w:r>
          </w:p>
        </w:tc>
        <w:tc>
          <w:tcPr>
            <w:tcW w:w="1351" w:type="dxa"/>
            <w:tcBorders>
              <w:top w:val="single" w:color="auto" w:sz="4" w:space="0"/>
              <w:left w:val="nil"/>
              <w:bottom w:val="single" w:color="auto" w:sz="4" w:space="0"/>
              <w:right w:val="single" w:color="auto" w:sz="4" w:space="0"/>
            </w:tcBorders>
            <w:shd w:val="clear" w:color="auto" w:fill="D7D7D7"/>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0.18</w:t>
            </w:r>
          </w:p>
        </w:tc>
        <w:tc>
          <w:tcPr>
            <w:tcW w:w="1860" w:type="dxa"/>
            <w:tcBorders>
              <w:top w:val="single" w:color="auto" w:sz="4" w:space="0"/>
              <w:left w:val="nil"/>
              <w:bottom w:val="single" w:color="auto" w:sz="4" w:space="0"/>
              <w:right w:val="single" w:color="auto" w:sz="4" w:space="0"/>
            </w:tcBorders>
            <w:shd w:val="clear" w:color="auto" w:fill="D7D7D7"/>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0.36</w:t>
            </w:r>
          </w:p>
        </w:tc>
        <w:tc>
          <w:tcPr>
            <w:tcW w:w="1448" w:type="dxa"/>
            <w:tcBorders>
              <w:top w:val="single" w:color="auto" w:sz="4" w:space="0"/>
              <w:left w:val="nil"/>
              <w:bottom w:val="single" w:color="auto" w:sz="4" w:space="0"/>
              <w:right w:val="single" w:color="auto" w:sz="4" w:space="0"/>
            </w:tcBorders>
            <w:shd w:val="clear" w:color="auto" w:fill="D7D7D7"/>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0.7</w:t>
            </w:r>
          </w:p>
        </w:tc>
        <w:tc>
          <w:tcPr>
            <w:tcW w:w="1071" w:type="dxa"/>
            <w:tcBorders>
              <w:top w:val="single" w:color="auto" w:sz="4" w:space="0"/>
              <w:left w:val="nil"/>
              <w:bottom w:val="single" w:color="auto" w:sz="4" w:space="0"/>
              <w:right w:val="single" w:color="auto" w:sz="4" w:space="0"/>
            </w:tcBorders>
            <w:shd w:val="clear" w:color="auto" w:fill="BDD6EE"/>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0.04</w:t>
            </w:r>
          </w:p>
        </w:tc>
        <w:tc>
          <w:tcPr>
            <w:tcW w:w="1123"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0.07</w:t>
            </w:r>
          </w:p>
        </w:tc>
        <w:tc>
          <w:tcPr>
            <w:tcW w:w="1351" w:type="dxa"/>
            <w:tcBorders>
              <w:top w:val="single" w:color="auto" w:sz="4" w:space="0"/>
              <w:left w:val="nil"/>
              <w:bottom w:val="single" w:color="auto" w:sz="4" w:space="0"/>
              <w:right w:val="single" w:color="auto" w:sz="4" w:space="0"/>
            </w:tcBorders>
            <w:shd w:val="clear" w:color="auto" w:fill="D7D7D7"/>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0.14</w:t>
            </w:r>
          </w:p>
        </w:tc>
        <w:tc>
          <w:tcPr>
            <w:tcW w:w="1860" w:type="dxa"/>
            <w:tcBorders>
              <w:top w:val="single" w:color="auto" w:sz="4" w:space="0"/>
              <w:left w:val="nil"/>
              <w:bottom w:val="single" w:color="auto" w:sz="4" w:space="0"/>
              <w:right w:val="single" w:color="auto" w:sz="4" w:space="0"/>
            </w:tcBorders>
            <w:shd w:val="clear" w:color="auto" w:fill="D7D7D7"/>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0.28</w:t>
            </w:r>
          </w:p>
        </w:tc>
        <w:tc>
          <w:tcPr>
            <w:tcW w:w="1448" w:type="dxa"/>
            <w:tcBorders>
              <w:top w:val="single" w:color="auto" w:sz="4" w:space="0"/>
              <w:left w:val="nil"/>
              <w:bottom w:val="single" w:color="auto" w:sz="4" w:space="0"/>
              <w:right w:val="single" w:color="auto" w:sz="4" w:space="0"/>
            </w:tcBorders>
            <w:shd w:val="clear" w:color="auto" w:fill="D7D7D7"/>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0.5</w:t>
            </w:r>
          </w:p>
        </w:tc>
        <w:tc>
          <w:tcPr>
            <w:tcW w:w="1071" w:type="dxa"/>
            <w:tcBorders>
              <w:top w:val="single" w:color="auto" w:sz="4" w:space="0"/>
              <w:left w:val="nil"/>
              <w:bottom w:val="single" w:color="auto" w:sz="4" w:space="0"/>
              <w:right w:val="single" w:color="auto" w:sz="4" w:space="0"/>
            </w:tcBorders>
            <w:shd w:val="clear" w:color="auto" w:fill="BDD6EE"/>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0.03</w:t>
            </w:r>
          </w:p>
        </w:tc>
        <w:tc>
          <w:tcPr>
            <w:tcW w:w="1123" w:type="dxa"/>
            <w:tcBorders>
              <w:top w:val="single" w:color="auto" w:sz="4" w:space="0"/>
              <w:left w:val="nil"/>
              <w:bottom w:val="single" w:color="auto" w:sz="4" w:space="0"/>
              <w:right w:val="single" w:color="auto" w:sz="4" w:space="0"/>
            </w:tcBorders>
            <w:shd w:val="clear" w:color="auto" w:fill="BDD6EE"/>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0.05</w:t>
            </w:r>
          </w:p>
        </w:tc>
        <w:tc>
          <w:tcPr>
            <w:tcW w:w="1351"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0.10</w:t>
            </w:r>
          </w:p>
        </w:tc>
        <w:tc>
          <w:tcPr>
            <w:tcW w:w="1860"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0.20</w:t>
            </w:r>
          </w:p>
        </w:tc>
        <w:tc>
          <w:tcPr>
            <w:tcW w:w="1448" w:type="dxa"/>
            <w:tcBorders>
              <w:top w:val="single" w:color="auto" w:sz="4" w:space="0"/>
              <w:left w:val="nil"/>
              <w:bottom w:val="single" w:color="auto" w:sz="4" w:space="0"/>
              <w:right w:val="single" w:color="auto" w:sz="4" w:space="0"/>
            </w:tcBorders>
            <w:shd w:val="clear" w:color="auto" w:fill="D7D7D7"/>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0.3</w:t>
            </w:r>
          </w:p>
        </w:tc>
        <w:tc>
          <w:tcPr>
            <w:tcW w:w="1071" w:type="dxa"/>
            <w:tcBorders>
              <w:top w:val="single" w:color="auto" w:sz="4" w:space="0"/>
              <w:left w:val="nil"/>
              <w:bottom w:val="single" w:color="auto" w:sz="4" w:space="0"/>
              <w:right w:val="single" w:color="auto" w:sz="4" w:space="0"/>
            </w:tcBorders>
            <w:shd w:val="clear" w:color="auto" w:fill="BDD6EE"/>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0.02</w:t>
            </w:r>
          </w:p>
        </w:tc>
        <w:tc>
          <w:tcPr>
            <w:tcW w:w="1123" w:type="dxa"/>
            <w:tcBorders>
              <w:top w:val="single" w:color="auto" w:sz="4" w:space="0"/>
              <w:left w:val="nil"/>
              <w:bottom w:val="single" w:color="auto" w:sz="4" w:space="0"/>
              <w:right w:val="single" w:color="auto" w:sz="4" w:space="0"/>
            </w:tcBorders>
            <w:shd w:val="clear" w:color="auto" w:fill="BDD6EE"/>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0.03</w:t>
            </w:r>
          </w:p>
        </w:tc>
        <w:tc>
          <w:tcPr>
            <w:tcW w:w="1351"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0.06</w:t>
            </w:r>
          </w:p>
        </w:tc>
        <w:tc>
          <w:tcPr>
            <w:tcW w:w="1860"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0.12</w:t>
            </w:r>
          </w:p>
        </w:tc>
        <w:tc>
          <w:tcPr>
            <w:tcW w:w="1448" w:type="dxa"/>
            <w:tcBorders>
              <w:top w:val="single" w:color="auto" w:sz="4" w:space="0"/>
              <w:left w:val="nil"/>
              <w:bottom w:val="single" w:color="auto" w:sz="4" w:space="0"/>
              <w:right w:val="single" w:color="auto" w:sz="4" w:space="0"/>
            </w:tcBorders>
            <w:shd w:val="clear" w:color="auto" w:fill="D7D7D7"/>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0.1</w:t>
            </w:r>
          </w:p>
        </w:tc>
        <w:tc>
          <w:tcPr>
            <w:tcW w:w="1071" w:type="dxa"/>
            <w:tcBorders>
              <w:top w:val="single" w:color="auto" w:sz="4" w:space="0"/>
              <w:left w:val="nil"/>
              <w:bottom w:val="single" w:color="auto" w:sz="4" w:space="0"/>
              <w:right w:val="single" w:color="auto" w:sz="4" w:space="0"/>
            </w:tcBorders>
            <w:shd w:val="clear" w:color="auto" w:fill="BDD6EE"/>
            <w:vAlign w:val="center"/>
          </w:tcPr>
          <w:p>
            <w:pPr>
              <w:jc w:val="center"/>
              <w:rPr>
                <w:rFonts w:hint="eastAsia" w:ascii="宋体" w:hAnsi="宋体" w:eastAsia="Times New Roman" w:cs="Times New Roman"/>
                <w:kern w:val="0"/>
                <w:sz w:val="28"/>
                <w:szCs w:val="28"/>
              </w:rPr>
            </w:pPr>
            <w:bookmarkStart w:id="10" w:name="OLE_LINK26"/>
            <w:r>
              <w:rPr>
                <w:rFonts w:hint="eastAsia" w:ascii="宋体" w:hAnsi="宋体" w:eastAsia="Times New Roman" w:cs="Times New Roman"/>
                <w:kern w:val="0"/>
                <w:sz w:val="28"/>
                <w:szCs w:val="28"/>
              </w:rPr>
              <w:t>0.01</w:t>
            </w:r>
            <w:bookmarkEnd w:id="10"/>
          </w:p>
        </w:tc>
        <w:tc>
          <w:tcPr>
            <w:tcW w:w="1123" w:type="dxa"/>
            <w:tcBorders>
              <w:top w:val="single" w:color="auto" w:sz="4" w:space="0"/>
              <w:left w:val="nil"/>
              <w:bottom w:val="single" w:color="auto" w:sz="4" w:space="0"/>
              <w:right w:val="single" w:color="auto" w:sz="4" w:space="0"/>
            </w:tcBorders>
            <w:shd w:val="clear" w:color="auto" w:fill="BDD6EE"/>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0.01</w:t>
            </w:r>
          </w:p>
        </w:tc>
        <w:tc>
          <w:tcPr>
            <w:tcW w:w="1351" w:type="dxa"/>
            <w:tcBorders>
              <w:top w:val="single" w:color="auto" w:sz="4" w:space="0"/>
              <w:left w:val="nil"/>
              <w:bottom w:val="single" w:color="auto" w:sz="4" w:space="0"/>
              <w:right w:val="single" w:color="auto" w:sz="4" w:space="0"/>
            </w:tcBorders>
            <w:shd w:val="clear" w:color="auto" w:fill="BDD6EE"/>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0.02</w:t>
            </w:r>
          </w:p>
        </w:tc>
        <w:tc>
          <w:tcPr>
            <w:tcW w:w="1860" w:type="dxa"/>
            <w:tcBorders>
              <w:top w:val="single" w:color="auto" w:sz="4" w:space="0"/>
              <w:left w:val="nil"/>
              <w:bottom w:val="single" w:color="auto" w:sz="4" w:space="0"/>
              <w:right w:val="single" w:color="auto" w:sz="4" w:space="0"/>
            </w:tcBorders>
            <w:shd w:val="clear" w:color="auto" w:fill="BDD6EE"/>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0.04</w:t>
            </w:r>
          </w:p>
        </w:tc>
        <w:tc>
          <w:tcPr>
            <w:tcW w:w="1448"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Impact</w:t>
            </w:r>
          </w:p>
        </w:tc>
        <w:tc>
          <w:tcPr>
            <w:tcW w:w="1071"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0.05</w:t>
            </w:r>
          </w:p>
        </w:tc>
        <w:tc>
          <w:tcPr>
            <w:tcW w:w="1123"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0.1</w:t>
            </w:r>
          </w:p>
        </w:tc>
        <w:tc>
          <w:tcPr>
            <w:tcW w:w="1351"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0.2</w:t>
            </w:r>
          </w:p>
        </w:tc>
        <w:tc>
          <w:tcPr>
            <w:tcW w:w="1860"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0.4</w:t>
            </w:r>
          </w:p>
        </w:tc>
        <w:tc>
          <w:tcPr>
            <w:tcW w:w="1448"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Times New Roman" w:cs="Times New Roman"/>
                <w:kern w:val="0"/>
                <w:sz w:val="28"/>
                <w:szCs w:val="28"/>
              </w:rPr>
            </w:pPr>
            <w:r>
              <w:rPr>
                <w:rFonts w:hint="eastAsia" w:ascii="宋体" w:hAnsi="宋体" w:eastAsia="Times New Roman" w:cs="Times New Roman"/>
                <w:kern w:val="0"/>
                <w:sz w:val="28"/>
                <w:szCs w:val="28"/>
              </w:rPr>
              <w:t>0.8</w:t>
            </w:r>
          </w:p>
        </w:tc>
      </w:tr>
    </w:tbl>
    <w:p>
      <w:pPr>
        <w:jc w:val="center"/>
        <w:rPr>
          <w:rFonts w:hint="eastAsia" w:ascii="宋体" w:hAnsi="宋体" w:eastAsia="宋体"/>
          <w:sz w:val="28"/>
          <w:szCs w:val="28"/>
        </w:rPr>
      </w:pPr>
      <w:r>
        <w:rPr>
          <w:rFonts w:ascii="宋体" w:hAnsi="宋体" w:eastAsia="宋体"/>
          <w:sz w:val="28"/>
          <w:szCs w:val="28"/>
        </w:rPr>
        <w:t>Table 4</w:t>
      </w:r>
    </w:p>
    <w:tbl>
      <w:tblPr>
        <w:tblStyle w:val="4"/>
        <w:tblW w:w="0" w:type="auto"/>
        <w:tblInd w:w="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6"/>
        <w:gridCol w:w="2008"/>
        <w:gridCol w:w="1399"/>
        <w:gridCol w:w="2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2166" w:type="dxa"/>
            <w:tcBorders>
              <w:top w:val="single" w:color="4F81BD" w:sz="8" w:space="0"/>
              <w:left w:val="single" w:color="4F81BD" w:sz="8" w:space="0"/>
              <w:bottom w:val="single" w:color="FFFFFF" w:sz="18" w:space="0"/>
              <w:right w:val="single" w:color="4F81BD" w:sz="8" w:space="0"/>
            </w:tcBorders>
            <w:shd w:val="clear" w:color="auto" w:fill="4F81BD"/>
          </w:tcPr>
          <w:p>
            <w:pPr>
              <w:rPr>
                <w:rFonts w:ascii="Times New Roman" w:hAnsi="Times New Roman" w:eastAsia="Times New Roman" w:cs="Calibri"/>
                <w:color w:val="FFFFFF"/>
                <w:kern w:val="0"/>
                <w:sz w:val="20"/>
                <w:szCs w:val="20"/>
              </w:rPr>
            </w:pPr>
            <w:r>
              <w:rPr>
                <w:rFonts w:hint="eastAsia" w:ascii="Times New Roman" w:hAnsi="Times New Roman" w:eastAsia="Times New Roman" w:cs="Calibri"/>
                <w:color w:val="FFFFFF"/>
                <w:kern w:val="0"/>
                <w:sz w:val="20"/>
                <w:szCs w:val="20"/>
              </w:rPr>
              <w:t>Subjective Rating</w:t>
            </w:r>
          </w:p>
        </w:tc>
        <w:tc>
          <w:tcPr>
            <w:tcW w:w="2008" w:type="dxa"/>
            <w:tcBorders>
              <w:top w:val="single" w:color="4F81BD" w:sz="8" w:space="0"/>
              <w:left w:val="nil"/>
              <w:bottom w:val="single" w:color="FFFFFF" w:sz="18" w:space="0"/>
              <w:right w:val="single" w:color="4F81BD" w:sz="8" w:space="0"/>
            </w:tcBorders>
            <w:shd w:val="clear" w:color="auto" w:fill="4F81BD"/>
          </w:tcPr>
          <w:p>
            <w:pPr>
              <w:rPr>
                <w:rFonts w:ascii="宋体" w:hAnsi="宋体" w:eastAsia="Times New Roman" w:cs="Times New Roman"/>
                <w:color w:val="FFFFFF"/>
                <w:kern w:val="0"/>
                <w:sz w:val="28"/>
                <w:szCs w:val="28"/>
              </w:rPr>
            </w:pPr>
            <w:r>
              <w:rPr>
                <w:rFonts w:hint="eastAsia" w:ascii="Times New Roman" w:hAnsi="Times New Roman" w:eastAsia="Times New Roman" w:cs="Calibri"/>
                <w:color w:val="FFFFFF"/>
                <w:kern w:val="0"/>
                <w:sz w:val="20"/>
                <w:szCs w:val="20"/>
              </w:rPr>
              <w:t>Low-level Risk</w:t>
            </w:r>
          </w:p>
        </w:tc>
        <w:tc>
          <w:tcPr>
            <w:tcW w:w="1399" w:type="dxa"/>
            <w:tcBorders>
              <w:top w:val="single" w:color="4F81BD" w:sz="8" w:space="0"/>
              <w:left w:val="nil"/>
              <w:bottom w:val="single" w:color="FFFFFF" w:sz="18" w:space="0"/>
              <w:right w:val="single" w:color="4F81BD" w:sz="8" w:space="0"/>
            </w:tcBorders>
            <w:shd w:val="clear" w:color="auto" w:fill="4F81BD"/>
          </w:tcPr>
          <w:p>
            <w:pPr>
              <w:rPr>
                <w:rFonts w:hint="eastAsia" w:ascii="Calibri" w:hAnsi="Calibri" w:eastAsia="Times New Roman" w:cs="Times New Roman"/>
                <w:color w:val="FFFFFF"/>
                <w:kern w:val="2"/>
                <w:sz w:val="21"/>
                <w:szCs w:val="21"/>
              </w:rPr>
            </w:pPr>
            <w:r>
              <w:rPr>
                <w:rFonts w:hint="eastAsia" w:ascii="Times New Roman" w:hAnsi="Times New Roman" w:eastAsia="Times New Roman" w:cs="Calibri"/>
                <w:color w:val="FFFFFF"/>
                <w:kern w:val="0"/>
                <w:sz w:val="20"/>
                <w:szCs w:val="20"/>
              </w:rPr>
              <w:t>Medium-level Risk</w:t>
            </w:r>
          </w:p>
        </w:tc>
        <w:tc>
          <w:tcPr>
            <w:tcW w:w="2528" w:type="dxa"/>
            <w:tcBorders>
              <w:top w:val="single" w:color="4F81BD" w:sz="8" w:space="0"/>
              <w:left w:val="nil"/>
              <w:bottom w:val="single" w:color="FFFFFF" w:sz="18" w:space="0"/>
              <w:right w:val="single" w:color="4F81BD" w:sz="8" w:space="0"/>
            </w:tcBorders>
            <w:shd w:val="clear" w:color="auto" w:fill="4F81BD"/>
          </w:tcPr>
          <w:p>
            <w:pPr>
              <w:rPr>
                <w:rFonts w:hint="eastAsia" w:ascii="Times New Roman" w:hAnsi="Times New Roman" w:eastAsia="Times New Roman" w:cs="Times New Roman"/>
                <w:color w:val="FFFFFF"/>
                <w:kern w:val="0"/>
                <w:sz w:val="20"/>
                <w:szCs w:val="20"/>
              </w:rPr>
            </w:pPr>
            <w:r>
              <w:rPr>
                <w:rFonts w:hint="eastAsia" w:ascii="Times New Roman" w:hAnsi="Times New Roman" w:eastAsia="Times New Roman" w:cs="Calibri"/>
                <w:color w:val="FFFFFF"/>
                <w:kern w:val="0"/>
                <w:sz w:val="20"/>
                <w:szCs w:val="20"/>
              </w:rPr>
              <w:t>High-level risk</w:t>
            </w:r>
          </w:p>
          <w:p>
            <w:pPr>
              <w:rPr>
                <w:rFonts w:hint="eastAsia" w:ascii="Times New Roman" w:hAnsi="Times New Roman" w:eastAsia="Times New Roman" w:cs="Times New Roman"/>
                <w:color w:val="FFFFFF"/>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2166"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Threats</w:t>
            </w:r>
          </w:p>
        </w:tc>
        <w:tc>
          <w:tcPr>
            <w:tcW w:w="2008" w:type="dxa"/>
            <w:tcBorders>
              <w:top w:val="single" w:color="FFFFFF" w:sz="1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&lt;0.05</w:t>
            </w:r>
          </w:p>
        </w:tc>
        <w:tc>
          <w:tcPr>
            <w:tcW w:w="1399" w:type="dxa"/>
            <w:tcBorders>
              <w:top w:val="single" w:color="FFFFFF" w:sz="1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&gt;0.05 and</w:t>
            </w:r>
          </w:p>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&lt;0.1</w:t>
            </w:r>
          </w:p>
        </w:tc>
        <w:tc>
          <w:tcPr>
            <w:tcW w:w="2528" w:type="dxa"/>
            <w:tcBorders>
              <w:top w:val="single" w:color="FFFFFF" w:sz="1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&gt;0.1</w:t>
            </w:r>
          </w:p>
          <w:p>
            <w:pPr>
              <w:rPr>
                <w:rFonts w:hint="eastAsia" w:ascii="Times New Roman" w:hAnsi="Times New Roman" w:eastAsia="Times New Roman" w:cs="Times New Roman"/>
                <w:color w:val="000000"/>
                <w:kern w:val="0"/>
                <w:sz w:val="20"/>
                <w:szCs w:val="20"/>
              </w:rPr>
            </w:pPr>
          </w:p>
        </w:tc>
      </w:tr>
    </w:tbl>
    <w:p>
      <w:pPr>
        <w:jc w:val="center"/>
        <w:rPr>
          <w:rFonts w:ascii="宋体" w:hAnsi="宋体" w:eastAsia="宋体"/>
          <w:sz w:val="28"/>
          <w:szCs w:val="28"/>
        </w:rPr>
      </w:pPr>
      <w:r>
        <w:rPr>
          <w:rFonts w:hint="eastAsia" w:ascii="宋体" w:hAnsi="宋体" w:eastAsia="宋体"/>
          <w:sz w:val="28"/>
          <w:szCs w:val="28"/>
        </w:rPr>
        <w:t>T</w:t>
      </w:r>
      <w:r>
        <w:rPr>
          <w:rFonts w:ascii="宋体" w:hAnsi="宋体" w:eastAsia="宋体"/>
          <w:sz w:val="28"/>
          <w:szCs w:val="28"/>
        </w:rPr>
        <w:t>able 5</w:t>
      </w:r>
    </w:p>
    <w:p>
      <w:pPr>
        <w:rPr>
          <w:rFonts w:hint="eastAsia" w:ascii="黑体" w:hAnsi="黑体" w:eastAsia="黑体" w:cs="黑体"/>
          <w:b/>
          <w:bCs/>
          <w:sz w:val="30"/>
          <w:szCs w:val="30"/>
        </w:rPr>
      </w:pPr>
      <w:r>
        <w:rPr>
          <w:rFonts w:hint="eastAsia" w:ascii="黑体" w:hAnsi="黑体" w:eastAsia="黑体" w:cs="黑体"/>
          <w:b/>
          <w:bCs/>
          <w:sz w:val="30"/>
          <w:szCs w:val="30"/>
        </w:rPr>
        <w:t>3.4 assessing the Risks</w:t>
      </w:r>
    </w:p>
    <w:p>
      <w:pPr>
        <w:rPr>
          <w:rFonts w:hint="eastAsia" w:ascii="宋体" w:hAnsi="宋体" w:eastAsia="宋体"/>
          <w:sz w:val="24"/>
          <w:szCs w:val="24"/>
        </w:rPr>
      </w:pPr>
      <w:r>
        <w:rPr>
          <w:rFonts w:hint="eastAsia" w:ascii="宋体" w:hAnsi="宋体" w:eastAsia="宋体"/>
          <w:sz w:val="24"/>
          <w:szCs w:val="24"/>
        </w:rPr>
        <w:t>We use probability score and impact score in calculate the threat score,thus assessing the risk level.</w:t>
      </w:r>
    </w:p>
    <w:tbl>
      <w:tblPr>
        <w:tblStyle w:val="4"/>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756"/>
        <w:gridCol w:w="2118"/>
        <w:gridCol w:w="3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0"/>
                <w:szCs w:val="20"/>
              </w:rPr>
            </w:pPr>
            <w:r>
              <w:rPr>
                <w:rFonts w:hint="eastAsia" w:ascii="Times New Roman" w:hAnsi="Times New Roman" w:eastAsia="Times New Roman" w:cs="Calibri"/>
                <w:color w:val="FFFFFF"/>
                <w:kern w:val="0"/>
                <w:sz w:val="20"/>
                <w:szCs w:val="20"/>
              </w:rPr>
              <w:t>Risk</w:t>
            </w:r>
            <w:r>
              <w:rPr>
                <w:rFonts w:ascii="Times New Roman" w:hAnsi="Times New Roman" w:eastAsia="Times New Roman" w:cs="Times New Roman"/>
                <w:color w:val="FFFFFF"/>
                <w:kern w:val="0"/>
                <w:sz w:val="20"/>
                <w:szCs w:val="20"/>
              </w:rPr>
              <w:t xml:space="preserve"> </w:t>
            </w:r>
            <w:r>
              <w:rPr>
                <w:rFonts w:hint="eastAsia" w:ascii="Times New Roman" w:hAnsi="Times New Roman" w:eastAsia="Times New Roman" w:cs="Calibri"/>
                <w:color w:val="FFFFFF"/>
                <w:kern w:val="0"/>
                <w:sz w:val="20"/>
                <w:szCs w:val="20"/>
              </w:rPr>
              <w:t>Profile</w:t>
            </w:r>
          </w:p>
        </w:tc>
        <w:tc>
          <w:tcPr>
            <w:tcW w:w="1756" w:type="dxa"/>
            <w:tcBorders>
              <w:top w:val="single" w:color="4F81BD" w:sz="8" w:space="0"/>
              <w:left w:val="nil"/>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0"/>
                <w:szCs w:val="20"/>
              </w:rPr>
            </w:pPr>
            <w:r>
              <w:rPr>
                <w:rFonts w:hint="eastAsia" w:ascii="Times New Roman" w:hAnsi="Times New Roman" w:eastAsia="Times New Roman" w:cs="Calibri"/>
                <w:color w:val="FFFFFF"/>
                <w:kern w:val="0"/>
                <w:sz w:val="20"/>
                <w:szCs w:val="20"/>
              </w:rPr>
              <w:t>Probability</w:t>
            </w:r>
          </w:p>
        </w:tc>
        <w:tc>
          <w:tcPr>
            <w:tcW w:w="2118" w:type="dxa"/>
            <w:tcBorders>
              <w:top w:val="single" w:color="4F81BD" w:sz="8" w:space="0"/>
              <w:left w:val="nil"/>
              <w:bottom w:val="single" w:color="FFFFFF" w:sz="18" w:space="0"/>
              <w:right w:val="single" w:color="4F81BD" w:sz="8" w:space="0"/>
            </w:tcBorders>
            <w:shd w:val="clear" w:color="auto" w:fill="4F81BD"/>
          </w:tcPr>
          <w:p>
            <w:pPr>
              <w:rPr>
                <w:rFonts w:hint="eastAsia" w:ascii="Times New Roman" w:hAnsi="Times New Roman" w:eastAsia="Times New Roman" w:cs="Times New Roman"/>
                <w:color w:val="FFFFFF"/>
                <w:kern w:val="0"/>
                <w:sz w:val="20"/>
                <w:szCs w:val="20"/>
              </w:rPr>
            </w:pPr>
            <w:r>
              <w:rPr>
                <w:rFonts w:hint="eastAsia" w:ascii="Times New Roman" w:hAnsi="Times New Roman" w:eastAsia="Times New Roman" w:cs="Calibri"/>
                <w:color w:val="FFFFFF"/>
                <w:kern w:val="0"/>
                <w:sz w:val="20"/>
                <w:szCs w:val="20"/>
              </w:rPr>
              <w:t>Impact</w:t>
            </w:r>
          </w:p>
        </w:tc>
        <w:tc>
          <w:tcPr>
            <w:tcW w:w="3526" w:type="dxa"/>
            <w:tcBorders>
              <w:top w:val="single" w:color="4F81BD" w:sz="8" w:space="0"/>
              <w:left w:val="nil"/>
              <w:bottom w:val="single" w:color="FFFFFF" w:sz="18" w:space="0"/>
              <w:right w:val="single" w:color="4F81BD" w:sz="8" w:space="0"/>
            </w:tcBorders>
            <w:shd w:val="clear" w:color="auto" w:fill="4F81BD"/>
          </w:tcPr>
          <w:p>
            <w:pPr>
              <w:rPr>
                <w:rFonts w:hint="eastAsia" w:ascii="Times New Roman" w:hAnsi="Times New Roman" w:eastAsia="Times New Roman" w:cs="Times New Roman"/>
                <w:color w:val="FFFFFF"/>
                <w:kern w:val="0"/>
                <w:sz w:val="20"/>
                <w:szCs w:val="20"/>
              </w:rPr>
            </w:pPr>
            <w:r>
              <w:rPr>
                <w:rFonts w:hint="eastAsia" w:ascii="Times New Roman" w:hAnsi="Times New Roman" w:eastAsia="Times New Roman" w:cs="Calibri"/>
                <w:color w:val="FFFFFF"/>
                <w:kern w:val="0"/>
                <w:sz w:val="20"/>
                <w:szCs w:val="20"/>
              </w:rPr>
              <w:t>Threat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low proficiency in technique</w:t>
            </w:r>
          </w:p>
        </w:tc>
        <w:tc>
          <w:tcPr>
            <w:tcW w:w="1756" w:type="dxa"/>
            <w:tcBorders>
              <w:top w:val="single" w:color="FFFFFF" w:sz="1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0.5</w:t>
            </w:r>
          </w:p>
        </w:tc>
        <w:tc>
          <w:tcPr>
            <w:tcW w:w="2118" w:type="dxa"/>
            <w:tcBorders>
              <w:top w:val="single" w:color="FFFFFF" w:sz="1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0.1</w:t>
            </w:r>
          </w:p>
        </w:tc>
        <w:tc>
          <w:tcPr>
            <w:tcW w:w="3526" w:type="dxa"/>
            <w:tcBorders>
              <w:top w:val="single" w:color="FFFFFF" w:sz="1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bookmarkStart w:id="11" w:name="OLE_LINK29"/>
            <w:r>
              <w:rPr>
                <w:rFonts w:ascii="Times New Roman" w:hAnsi="Times New Roman" w:eastAsia="Times New Roman" w:cs="Times New Roman"/>
                <w:color w:val="000000"/>
                <w:kern w:val="0"/>
                <w:sz w:val="20"/>
                <w:szCs w:val="20"/>
              </w:rPr>
              <w:t>External Interface Ris</w:t>
            </w:r>
            <w:bookmarkEnd w:id="11"/>
            <w:r>
              <w:rPr>
                <w:rFonts w:ascii="Times New Roman" w:hAnsi="Times New Roman" w:eastAsia="Times New Roman" w:cs="Times New Roman"/>
                <w:color w:val="000000"/>
                <w:kern w:val="0"/>
                <w:sz w:val="20"/>
                <w:szCs w:val="20"/>
              </w:rPr>
              <w:t>k</w:t>
            </w:r>
          </w:p>
        </w:tc>
        <w:tc>
          <w:tcPr>
            <w:tcW w:w="1756"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0.1</w:t>
            </w:r>
          </w:p>
        </w:tc>
        <w:tc>
          <w:tcPr>
            <w:tcW w:w="2118"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0.05</w:t>
            </w:r>
          </w:p>
        </w:tc>
        <w:tc>
          <w:tcPr>
            <w:tcW w:w="3526"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Some</w:t>
            </w:r>
            <w:r>
              <w:rPr>
                <w:rFonts w:hint="eastAsia" w:ascii="Times New Roman" w:hAnsi="Times New Roman" w:eastAsia="Times New Roman" w:cs="Calibri"/>
                <w:color w:val="000000"/>
                <w:kern w:val="0"/>
                <w:sz w:val="20"/>
                <w:szCs w:val="20"/>
              </w:rPr>
              <w:t>one</w:t>
            </w:r>
            <w:r>
              <w:rPr>
                <w:rFonts w:ascii="Times New Roman" w:hAnsi="Times New Roman" w:eastAsia="Times New Roman" w:cs="Times New Roman"/>
                <w:color w:val="000000"/>
                <w:kern w:val="0"/>
                <w:sz w:val="20"/>
                <w:szCs w:val="20"/>
              </w:rPr>
              <w:t xml:space="preserve"> absent from the meeting</w:t>
            </w:r>
          </w:p>
        </w:tc>
        <w:tc>
          <w:tcPr>
            <w:tcW w:w="1756"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0.5</w:t>
            </w:r>
          </w:p>
        </w:tc>
        <w:tc>
          <w:tcPr>
            <w:tcW w:w="2118"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0.1</w:t>
            </w:r>
          </w:p>
        </w:tc>
        <w:tc>
          <w:tcPr>
            <w:tcW w:w="3526"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Underestimate of</w:t>
            </w:r>
            <w:r>
              <w:rPr>
                <w:rFonts w:ascii="Times New Roman" w:hAnsi="Times New Roman" w:eastAsia="Times New Roman" w:cs="Calibri"/>
                <w:color w:val="000000"/>
                <w:kern w:val="0"/>
                <w:sz w:val="20"/>
                <w:szCs w:val="20"/>
              </w:rPr>
              <w:t xml:space="preserve"> </w:t>
            </w:r>
            <w:r>
              <w:rPr>
                <w:rFonts w:ascii="Times New Roman" w:hAnsi="Times New Roman" w:eastAsia="Times New Roman" w:cs="Times New Roman"/>
                <w:color w:val="000000"/>
                <w:kern w:val="0"/>
                <w:sz w:val="20"/>
                <w:szCs w:val="20"/>
              </w:rPr>
              <w:t>the workload and difficulties of a week</w:t>
            </w:r>
          </w:p>
        </w:tc>
        <w:tc>
          <w:tcPr>
            <w:tcW w:w="1756"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0.3</w:t>
            </w:r>
          </w:p>
        </w:tc>
        <w:tc>
          <w:tcPr>
            <w:tcW w:w="2118"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0.2</w:t>
            </w:r>
          </w:p>
        </w:tc>
        <w:tc>
          <w:tcPr>
            <w:tcW w:w="3526"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bookmarkStart w:id="12" w:name="OLE_LINK33"/>
            <w:r>
              <w:rPr>
                <w:rFonts w:ascii="Times New Roman" w:hAnsi="Times New Roman" w:eastAsia="Times New Roman" w:cs="Times New Roman"/>
                <w:color w:val="000000"/>
                <w:kern w:val="0"/>
                <w:sz w:val="20"/>
                <w:szCs w:val="20"/>
              </w:rPr>
              <w:t>Cu</w:t>
            </w:r>
            <w:bookmarkEnd w:id="12"/>
            <w:r>
              <w:rPr>
                <w:rFonts w:hint="eastAsia" w:ascii="Times New Roman" w:hAnsi="Times New Roman" w:eastAsia="Times New Roman" w:cs="Calibri"/>
                <w:color w:val="000000"/>
                <w:kern w:val="0"/>
                <w:sz w:val="20"/>
                <w:szCs w:val="20"/>
              </w:rPr>
              <w:t>r</w:t>
            </w:r>
            <w:r>
              <w:rPr>
                <w:rFonts w:ascii="Times New Roman" w:hAnsi="Times New Roman" w:eastAsia="Times New Roman" w:cs="Times New Roman"/>
                <w:color w:val="000000"/>
                <w:kern w:val="0"/>
                <w:sz w:val="20"/>
                <w:szCs w:val="20"/>
              </w:rPr>
              <w:t>rent plan is difficult to complete</w:t>
            </w:r>
          </w:p>
        </w:tc>
        <w:tc>
          <w:tcPr>
            <w:tcW w:w="1756"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0.1</w:t>
            </w:r>
          </w:p>
        </w:tc>
        <w:tc>
          <w:tcPr>
            <w:tcW w:w="2118"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0.4</w:t>
            </w:r>
          </w:p>
        </w:tc>
        <w:tc>
          <w:tcPr>
            <w:tcW w:w="3526"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bookmarkStart w:id="13" w:name="OLE_LINK30"/>
            <w:r>
              <w:rPr>
                <w:rFonts w:hint="eastAsia" w:ascii="Times New Roman" w:hAnsi="Times New Roman" w:eastAsia="Times New Roman" w:cs="Calibri"/>
                <w:color w:val="000000"/>
                <w:kern w:val="0"/>
                <w:sz w:val="20"/>
                <w:szCs w:val="20"/>
              </w:rPr>
              <w:t>Someone busy in their personal affairs</w:t>
            </w:r>
            <w:bookmarkEnd w:id="13"/>
          </w:p>
        </w:tc>
        <w:tc>
          <w:tcPr>
            <w:tcW w:w="1756"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0.5</w:t>
            </w:r>
          </w:p>
        </w:tc>
        <w:tc>
          <w:tcPr>
            <w:tcW w:w="2118"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0.1</w:t>
            </w:r>
          </w:p>
        </w:tc>
        <w:tc>
          <w:tcPr>
            <w:tcW w:w="3526"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Someone get sick</w:t>
            </w:r>
            <w:r>
              <w:rPr>
                <w:rFonts w:hint="eastAsia" w:ascii="宋体" w:hAnsi="宋体" w:eastAsia="Times New Roman" w:cs="Times New Roman"/>
                <w:color w:val="000000"/>
                <w:kern w:val="0"/>
                <w:sz w:val="20"/>
                <w:szCs w:val="20"/>
              </w:rPr>
              <w:t>，</w:t>
            </w:r>
            <w:r>
              <w:rPr>
                <w:rFonts w:ascii="Times New Roman" w:hAnsi="Times New Roman" w:eastAsia="Times New Roman" w:cs="Times New Roman"/>
                <w:color w:val="000000"/>
                <w:kern w:val="0"/>
                <w:sz w:val="20"/>
                <w:szCs w:val="20"/>
              </w:rPr>
              <w:t>recover in a week</w:t>
            </w:r>
          </w:p>
        </w:tc>
        <w:tc>
          <w:tcPr>
            <w:tcW w:w="1756"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0.5</w:t>
            </w:r>
          </w:p>
        </w:tc>
        <w:tc>
          <w:tcPr>
            <w:tcW w:w="2118"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0.1</w:t>
            </w:r>
          </w:p>
        </w:tc>
        <w:tc>
          <w:tcPr>
            <w:tcW w:w="3526"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bookmarkStart w:id="14" w:name="OLE_LINK34"/>
            <w:r>
              <w:rPr>
                <w:rFonts w:ascii="Times New Roman" w:hAnsi="Times New Roman" w:eastAsia="Times New Roman" w:cs="Times New Roman"/>
                <w:color w:val="000000"/>
                <w:kern w:val="0"/>
                <w:sz w:val="20"/>
                <w:szCs w:val="20"/>
              </w:rPr>
              <w:t>The loss of current work</w:t>
            </w:r>
            <w:bookmarkEnd w:id="14"/>
          </w:p>
        </w:tc>
        <w:tc>
          <w:tcPr>
            <w:tcW w:w="1756"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0.1</w:t>
            </w:r>
          </w:p>
        </w:tc>
        <w:tc>
          <w:tcPr>
            <w:tcW w:w="2118"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0.8</w:t>
            </w:r>
          </w:p>
        </w:tc>
        <w:tc>
          <w:tcPr>
            <w:tcW w:w="3526"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Someone get sick</w:t>
            </w:r>
            <w:r>
              <w:rPr>
                <w:rFonts w:hint="eastAsia" w:ascii="宋体" w:hAnsi="宋体" w:eastAsia="Times New Roman" w:cs="Times New Roman"/>
                <w:color w:val="000000"/>
                <w:kern w:val="0"/>
                <w:sz w:val="20"/>
                <w:szCs w:val="20"/>
              </w:rPr>
              <w:t>，</w:t>
            </w:r>
            <w:r>
              <w:rPr>
                <w:rFonts w:ascii="Times New Roman" w:hAnsi="Times New Roman" w:eastAsia="Times New Roman" w:cs="Times New Roman"/>
                <w:color w:val="000000"/>
                <w:kern w:val="0"/>
                <w:sz w:val="20"/>
                <w:szCs w:val="20"/>
              </w:rPr>
              <w:t>recover for a long time</w:t>
            </w:r>
          </w:p>
        </w:tc>
        <w:tc>
          <w:tcPr>
            <w:tcW w:w="1756"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0.3</w:t>
            </w:r>
          </w:p>
        </w:tc>
        <w:tc>
          <w:tcPr>
            <w:tcW w:w="2118"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0.2</w:t>
            </w:r>
          </w:p>
        </w:tc>
        <w:tc>
          <w:tcPr>
            <w:tcW w:w="3526"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0.06</w:t>
            </w:r>
          </w:p>
        </w:tc>
      </w:tr>
    </w:tbl>
    <w:p>
      <w:pPr>
        <w:jc w:val="center"/>
        <w:rPr>
          <w:rFonts w:ascii="宋体" w:hAnsi="宋体" w:eastAsia="宋体"/>
          <w:sz w:val="28"/>
          <w:szCs w:val="28"/>
        </w:rPr>
      </w:pPr>
      <w:r>
        <w:rPr>
          <w:rFonts w:hint="eastAsia" w:ascii="宋体" w:hAnsi="宋体" w:eastAsia="宋体"/>
          <w:sz w:val="28"/>
          <w:szCs w:val="28"/>
        </w:rPr>
        <w:t>T</w:t>
      </w:r>
      <w:r>
        <w:rPr>
          <w:rFonts w:ascii="宋体" w:hAnsi="宋体" w:eastAsia="宋体"/>
          <w:sz w:val="28"/>
          <w:szCs w:val="28"/>
        </w:rPr>
        <w:t>able 6</w:t>
      </w:r>
    </w:p>
    <w:p>
      <w:pPr>
        <w:rPr>
          <w:rFonts w:hint="eastAsia" w:ascii="黑体" w:hAnsi="黑体" w:eastAsia="黑体"/>
          <w:b/>
          <w:bCs/>
          <w:sz w:val="36"/>
          <w:szCs w:val="36"/>
        </w:rPr>
      </w:pPr>
      <w:r>
        <w:rPr>
          <w:rFonts w:hint="eastAsia" w:ascii="黑体" w:hAnsi="黑体" w:eastAsia="黑体"/>
          <w:b/>
          <w:bCs/>
          <w:sz w:val="36"/>
          <w:szCs w:val="36"/>
        </w:rPr>
        <w:t>4 Risk Budget</w:t>
      </w:r>
    </w:p>
    <w:p>
      <w:pPr>
        <w:rPr>
          <w:rFonts w:hint="eastAsia" w:ascii="黑体" w:hAnsi="黑体" w:eastAsia="黑体"/>
          <w:b/>
          <w:bCs/>
          <w:sz w:val="36"/>
          <w:szCs w:val="36"/>
        </w:rPr>
      </w:pPr>
      <w:bookmarkStart w:id="17" w:name="_GoBack"/>
      <w:bookmarkEnd w:id="17"/>
    </w:p>
    <w:p>
      <w:pPr>
        <w:rPr>
          <w:rFonts w:hint="eastAsia" w:ascii="宋体" w:hAnsi="宋体" w:eastAsia="宋体"/>
          <w:sz w:val="24"/>
          <w:szCs w:val="24"/>
        </w:rPr>
      </w:pPr>
      <w:r>
        <w:rPr>
          <w:rFonts w:hint="eastAsia" w:ascii="宋体" w:hAnsi="宋体" w:eastAsia="宋体"/>
          <w:sz w:val="24"/>
          <w:szCs w:val="24"/>
        </w:rPr>
        <w:t xml:space="preserve">For every kind of Risks,we have measures to resolve them.Here are table 7 illustrates the risk counter measures and whether we encounted the risk. </w:t>
      </w:r>
    </w:p>
    <w:p>
      <w:pPr>
        <w:rPr>
          <w:rFonts w:hint="eastAsia" w:ascii="宋体" w:hAnsi="宋体" w:eastAsia="宋体"/>
          <w:sz w:val="24"/>
          <w:szCs w:val="24"/>
        </w:rPr>
      </w:pPr>
    </w:p>
    <w:p>
      <w:pPr>
        <w:rPr>
          <w:rFonts w:hint="eastAsia" w:ascii="宋体" w:hAnsi="宋体" w:eastAsia="宋体"/>
          <w:sz w:val="24"/>
          <w:szCs w:val="24"/>
        </w:rPr>
      </w:pPr>
    </w:p>
    <w:tbl>
      <w:tblPr>
        <w:tblStyle w:val="4"/>
        <w:tblW w:w="8219"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6"/>
        <w:gridCol w:w="2410"/>
        <w:gridCol w:w="2410"/>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1556" w:type="dxa"/>
            <w:tcBorders>
              <w:top w:val="single" w:color="4F81BD" w:sz="8" w:space="0"/>
              <w:left w:val="single" w:color="4F81BD" w:sz="8" w:space="0"/>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0"/>
                <w:szCs w:val="20"/>
              </w:rPr>
            </w:pPr>
            <w:r>
              <w:rPr>
                <w:rFonts w:ascii="Times New Roman" w:hAnsi="Times New Roman" w:eastAsia="Times New Roman" w:cs="Times New Roman"/>
                <w:color w:val="FFFFFF"/>
                <w:kern w:val="0"/>
                <w:sz w:val="20"/>
                <w:szCs w:val="20"/>
              </w:rPr>
              <w:t>Risk level</w:t>
            </w:r>
          </w:p>
        </w:tc>
        <w:tc>
          <w:tcPr>
            <w:tcW w:w="2410" w:type="dxa"/>
            <w:tcBorders>
              <w:top w:val="single" w:color="4F81BD" w:sz="8" w:space="0"/>
              <w:left w:val="nil"/>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0"/>
                <w:szCs w:val="20"/>
              </w:rPr>
            </w:pPr>
            <w:r>
              <w:rPr>
                <w:rFonts w:ascii="Times New Roman" w:hAnsi="Times New Roman" w:eastAsia="Times New Roman" w:cs="Times New Roman"/>
                <w:color w:val="FFFFFF"/>
                <w:kern w:val="0"/>
                <w:sz w:val="20"/>
                <w:szCs w:val="20"/>
              </w:rPr>
              <w:t>risk profile</w:t>
            </w:r>
          </w:p>
        </w:tc>
        <w:tc>
          <w:tcPr>
            <w:tcW w:w="2410" w:type="dxa"/>
            <w:tcBorders>
              <w:top w:val="single" w:color="4F81BD" w:sz="8" w:space="0"/>
              <w:left w:val="nil"/>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0"/>
                <w:szCs w:val="20"/>
              </w:rPr>
            </w:pPr>
            <w:r>
              <w:rPr>
                <w:rFonts w:ascii="Times New Roman" w:hAnsi="Times New Roman" w:eastAsia="Times New Roman" w:cs="Times New Roman"/>
                <w:color w:val="FFFFFF"/>
                <w:kern w:val="0"/>
                <w:sz w:val="20"/>
                <w:szCs w:val="20"/>
              </w:rPr>
              <w:t>Risk counter measures</w:t>
            </w:r>
          </w:p>
        </w:tc>
        <w:tc>
          <w:tcPr>
            <w:tcW w:w="1843" w:type="dxa"/>
            <w:tcBorders>
              <w:top w:val="single" w:color="4F81BD" w:sz="8" w:space="0"/>
              <w:left w:val="nil"/>
              <w:bottom w:val="single" w:color="FFFFFF" w:sz="18" w:space="0"/>
              <w:right w:val="single" w:color="4F81BD" w:sz="8" w:space="0"/>
            </w:tcBorders>
            <w:shd w:val="clear" w:color="auto" w:fill="4F81BD"/>
          </w:tcPr>
          <w:p>
            <w:pPr>
              <w:rPr>
                <w:rFonts w:ascii="Times New Roman" w:hAnsi="Times New Roman" w:eastAsia="Times New Roman" w:cs="Times New Roman"/>
                <w:color w:val="FFFFFF"/>
                <w:kern w:val="0"/>
                <w:sz w:val="20"/>
                <w:szCs w:val="20"/>
              </w:rPr>
            </w:pPr>
            <w:r>
              <w:rPr>
                <w:rFonts w:ascii="Times New Roman" w:hAnsi="Times New Roman" w:eastAsia="Times New Roman" w:cs="Times New Roman"/>
                <w:color w:val="FFFFFF"/>
                <w:kern w:val="0"/>
                <w:sz w:val="20"/>
                <w:szCs w:val="20"/>
              </w:rPr>
              <w:t>Encounted?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6" w:type="dxa"/>
            <w:vMerge w:val="restart"/>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Low level Risk</w:t>
            </w:r>
          </w:p>
        </w:tc>
        <w:tc>
          <w:tcPr>
            <w:tcW w:w="2410" w:type="dxa"/>
            <w:tcBorders>
              <w:top w:val="single" w:color="FFFFFF" w:sz="1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low proficiency in technique</w:t>
            </w:r>
          </w:p>
        </w:tc>
        <w:tc>
          <w:tcPr>
            <w:tcW w:w="2410" w:type="dxa"/>
            <w:tcBorders>
              <w:top w:val="single" w:color="FFFFFF" w:sz="1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 xml:space="preserve">Allocate time for learning and </w:t>
            </w:r>
            <w:bookmarkStart w:id="15" w:name="OLE_LINK31"/>
            <w:r>
              <w:rPr>
                <w:rFonts w:ascii="Times New Roman" w:hAnsi="Times New Roman" w:eastAsia="Times New Roman" w:cs="Times New Roman"/>
                <w:color w:val="000000"/>
                <w:kern w:val="0"/>
                <w:sz w:val="20"/>
                <w:szCs w:val="20"/>
              </w:rPr>
              <w:t>increase weekly working hours</w:t>
            </w:r>
            <w:bookmarkEnd w:id="15"/>
          </w:p>
        </w:tc>
        <w:tc>
          <w:tcPr>
            <w:tcW w:w="1843" w:type="dxa"/>
            <w:tcBorders>
              <w:top w:val="single" w:color="FFFFFF" w:sz="1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hint="eastAsia" w:ascii="宋体" w:hAnsi="宋体"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1556" w:type="dxa"/>
            <w:vMerge w:val="continue"/>
            <w:tcBorders>
              <w:top w:val="nil"/>
              <w:left w:val="single" w:color="4F81BD" w:sz="8" w:space="0"/>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2410"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Some</w:t>
            </w:r>
            <w:r>
              <w:rPr>
                <w:rFonts w:hint="eastAsia" w:ascii="Times New Roman" w:hAnsi="Times New Roman" w:eastAsia="Times New Roman" w:cs="Calibri"/>
                <w:color w:val="000000"/>
                <w:kern w:val="0"/>
                <w:sz w:val="20"/>
                <w:szCs w:val="20"/>
              </w:rPr>
              <w:t>one</w:t>
            </w:r>
            <w:r>
              <w:rPr>
                <w:rFonts w:ascii="Times New Roman" w:hAnsi="Times New Roman" w:eastAsia="Times New Roman" w:cs="Times New Roman"/>
                <w:color w:val="000000"/>
                <w:kern w:val="0"/>
                <w:sz w:val="20"/>
                <w:szCs w:val="20"/>
              </w:rPr>
              <w:t xml:space="preserve"> absent from the meeting </w:t>
            </w:r>
          </w:p>
        </w:tc>
        <w:tc>
          <w:tcPr>
            <w:tcW w:w="2410"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Agree on another time to hold the meeting</w:t>
            </w:r>
          </w:p>
        </w:tc>
        <w:tc>
          <w:tcPr>
            <w:tcW w:w="1843"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hint="eastAsia" w:ascii="宋体" w:hAnsi="宋体"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1556" w:type="dxa"/>
            <w:vMerge w:val="continue"/>
            <w:tcBorders>
              <w:top w:val="nil"/>
              <w:left w:val="single" w:color="4F81BD" w:sz="8" w:space="0"/>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2410"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External Interface Risk</w:t>
            </w:r>
          </w:p>
        </w:tc>
        <w:tc>
          <w:tcPr>
            <w:tcW w:w="2410"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Find another useful Interface</w:t>
            </w:r>
          </w:p>
        </w:tc>
        <w:tc>
          <w:tcPr>
            <w:tcW w:w="1843"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hint="eastAsia" w:ascii="宋体" w:hAnsi="宋体"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1556" w:type="dxa"/>
            <w:vMerge w:val="continue"/>
            <w:tcBorders>
              <w:top w:val="nil"/>
              <w:left w:val="single" w:color="4F81BD" w:sz="8" w:space="0"/>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2410"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hint="eastAsia" w:ascii="Times New Roman" w:hAnsi="Times New Roman" w:eastAsia="Times New Roman" w:cs="Calibri"/>
                <w:color w:val="000000"/>
                <w:kern w:val="0"/>
                <w:sz w:val="20"/>
                <w:szCs w:val="20"/>
              </w:rPr>
              <w:t>Someone busy in their personal affairs</w:t>
            </w:r>
          </w:p>
        </w:tc>
        <w:tc>
          <w:tcPr>
            <w:tcW w:w="2410"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increase weekly working hours</w:t>
            </w:r>
          </w:p>
        </w:tc>
        <w:tc>
          <w:tcPr>
            <w:tcW w:w="1843"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hint="eastAsia" w:ascii="宋体" w:hAnsi="宋体"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1556" w:type="dxa"/>
            <w:vMerge w:val="continue"/>
            <w:tcBorders>
              <w:top w:val="nil"/>
              <w:left w:val="single" w:color="4F81BD" w:sz="8" w:space="0"/>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2410"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Cu</w:t>
            </w:r>
            <w:r>
              <w:rPr>
                <w:rFonts w:hint="eastAsia" w:ascii="Times New Roman" w:hAnsi="Times New Roman" w:eastAsia="Times New Roman" w:cs="Calibri"/>
                <w:color w:val="000000"/>
                <w:kern w:val="0"/>
                <w:sz w:val="20"/>
                <w:szCs w:val="20"/>
              </w:rPr>
              <w:t>r</w:t>
            </w:r>
            <w:r>
              <w:rPr>
                <w:rFonts w:ascii="Times New Roman" w:hAnsi="Times New Roman" w:eastAsia="Times New Roman" w:cs="Times New Roman"/>
                <w:color w:val="000000"/>
                <w:kern w:val="0"/>
                <w:sz w:val="20"/>
                <w:szCs w:val="20"/>
              </w:rPr>
              <w:t>rent plan is difficult to complete</w:t>
            </w:r>
          </w:p>
        </w:tc>
        <w:tc>
          <w:tcPr>
            <w:tcW w:w="2410"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Change the project plan</w:t>
            </w:r>
          </w:p>
        </w:tc>
        <w:tc>
          <w:tcPr>
            <w:tcW w:w="1843"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hint="eastAsia" w:ascii="宋体" w:hAnsi="宋体"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56" w:type="dxa"/>
            <w:vMerge w:val="continue"/>
            <w:tcBorders>
              <w:top w:val="nil"/>
              <w:left w:val="single" w:color="4F81BD" w:sz="8" w:space="0"/>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2410" w:type="dxa"/>
            <w:tcBorders>
              <w:top w:val="single" w:color="4F81BD" w:sz="8" w:space="0"/>
              <w:left w:val="nil"/>
              <w:bottom w:val="single" w:color="4F81BD" w:sz="8" w:space="0"/>
              <w:right w:val="single" w:color="4F81BD" w:sz="8" w:space="0"/>
            </w:tcBorders>
            <w:shd w:val="clear" w:color="auto" w:fill="FFFFFF"/>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Someone get sick</w:t>
            </w:r>
            <w:r>
              <w:rPr>
                <w:rFonts w:hint="eastAsia" w:ascii="宋体" w:hAnsi="宋体" w:eastAsia="Times New Roman" w:cs="Times New Roman"/>
                <w:color w:val="000000"/>
                <w:kern w:val="0"/>
                <w:sz w:val="20"/>
                <w:szCs w:val="20"/>
              </w:rPr>
              <w:t>，</w:t>
            </w:r>
            <w:r>
              <w:rPr>
                <w:rFonts w:ascii="Times New Roman" w:hAnsi="Times New Roman" w:eastAsia="Times New Roman" w:cs="Times New Roman"/>
                <w:color w:val="000000"/>
                <w:kern w:val="0"/>
                <w:sz w:val="20"/>
                <w:szCs w:val="20"/>
              </w:rPr>
              <w:t xml:space="preserve">recover in a week  </w:t>
            </w:r>
          </w:p>
        </w:tc>
        <w:tc>
          <w:tcPr>
            <w:tcW w:w="2410"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increase weekly working hours or give their work to</w:t>
            </w:r>
          </w:p>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others</w:t>
            </w:r>
          </w:p>
        </w:tc>
        <w:tc>
          <w:tcPr>
            <w:tcW w:w="1843"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hint="eastAsia" w:ascii="宋体" w:hAnsi="宋体"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5" w:hRule="atLeast"/>
        </w:trPr>
        <w:tc>
          <w:tcPr>
            <w:tcW w:w="1556" w:type="dxa"/>
            <w:vMerge w:val="restart"/>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bookmarkStart w:id="16" w:name="OLE_LINK32"/>
            <w:r>
              <w:rPr>
                <w:rFonts w:ascii="Times New Roman" w:hAnsi="Times New Roman" w:eastAsia="Times New Roman" w:cs="Times New Roman"/>
                <w:color w:val="000000"/>
                <w:kern w:val="0"/>
                <w:sz w:val="20"/>
                <w:szCs w:val="20"/>
              </w:rPr>
              <w:t>Medium level Risk</w:t>
            </w:r>
            <w:bookmarkEnd w:id="16"/>
          </w:p>
        </w:tc>
        <w:tc>
          <w:tcPr>
            <w:tcW w:w="2410"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Someone get sick</w:t>
            </w:r>
            <w:r>
              <w:rPr>
                <w:rFonts w:hint="eastAsia" w:ascii="宋体" w:hAnsi="宋体" w:eastAsia="Times New Roman" w:cs="Times New Roman"/>
                <w:color w:val="000000"/>
                <w:kern w:val="0"/>
                <w:sz w:val="20"/>
                <w:szCs w:val="20"/>
              </w:rPr>
              <w:t>，</w:t>
            </w:r>
            <w:r>
              <w:rPr>
                <w:rFonts w:ascii="Times New Roman" w:hAnsi="Times New Roman" w:eastAsia="Times New Roman" w:cs="Times New Roman"/>
                <w:color w:val="000000"/>
                <w:kern w:val="0"/>
                <w:sz w:val="20"/>
                <w:szCs w:val="20"/>
              </w:rPr>
              <w:t xml:space="preserve">recover for a long time   </w:t>
            </w:r>
          </w:p>
        </w:tc>
        <w:tc>
          <w:tcPr>
            <w:tcW w:w="2410"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Find another one to replace him</w:t>
            </w:r>
          </w:p>
        </w:tc>
        <w:tc>
          <w:tcPr>
            <w:tcW w:w="1843"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hint="eastAsia" w:ascii="宋体" w:hAnsi="宋体"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5" w:hRule="atLeast"/>
        </w:trPr>
        <w:tc>
          <w:tcPr>
            <w:tcW w:w="1556" w:type="dxa"/>
            <w:vMerge w:val="continue"/>
            <w:tcBorders>
              <w:top w:val="nil"/>
              <w:left w:val="single" w:color="4F81BD" w:sz="8" w:space="0"/>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2410"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The loss of current work</w:t>
            </w:r>
          </w:p>
        </w:tc>
        <w:tc>
          <w:tcPr>
            <w:tcW w:w="2410"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Make backups</w:t>
            </w:r>
            <w:r>
              <w:rPr>
                <w:rFonts w:ascii="Times New Roman" w:hAnsi="Times New Roman" w:eastAsia="Times New Roman" w:cs="Calibri"/>
                <w:color w:val="000000"/>
                <w:kern w:val="0"/>
                <w:sz w:val="20"/>
                <w:szCs w:val="20"/>
              </w:rPr>
              <w:t xml:space="preserve"> </w:t>
            </w:r>
            <w:r>
              <w:rPr>
                <w:rFonts w:hint="eastAsia" w:ascii="Times New Roman" w:hAnsi="Times New Roman" w:eastAsia="Times New Roman" w:cs="Calibri"/>
                <w:color w:val="000000"/>
                <w:kern w:val="0"/>
                <w:sz w:val="20"/>
                <w:szCs w:val="20"/>
              </w:rPr>
              <w:t>for the project</w:t>
            </w:r>
          </w:p>
        </w:tc>
        <w:tc>
          <w:tcPr>
            <w:tcW w:w="1843" w:type="dxa"/>
            <w:tcBorders>
              <w:top w:val="single" w:color="4F81BD" w:sz="8" w:space="0"/>
              <w:left w:val="nil"/>
              <w:bottom w:val="single" w:color="4F81BD" w:sz="8" w:space="0"/>
              <w:right w:val="single" w:color="4F81BD" w:sz="8" w:space="0"/>
            </w:tcBorders>
            <w:shd w:val="clear" w:color="auto" w:fill="FFFFFF"/>
          </w:tcPr>
          <w:p>
            <w:pPr>
              <w:rPr>
                <w:rFonts w:ascii="Times New Roman" w:hAnsi="Times New Roman" w:eastAsia="Times New Roman" w:cs="Times New Roman"/>
                <w:color w:val="000000"/>
                <w:kern w:val="0"/>
                <w:sz w:val="20"/>
                <w:szCs w:val="20"/>
              </w:rPr>
            </w:pPr>
            <w:r>
              <w:rPr>
                <w:rFonts w:hint="eastAsia" w:ascii="宋体" w:hAnsi="宋体" w:eastAsia="Times New Roman" w:cs="Times New Roman"/>
                <w:color w:val="000000"/>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1556" w:type="dxa"/>
            <w:vMerge w:val="continue"/>
            <w:tcBorders>
              <w:top w:val="nil"/>
              <w:left w:val="single" w:color="4F81BD" w:sz="8" w:space="0"/>
              <w:bottom w:val="single" w:color="4F81BD" w:sz="8" w:space="0"/>
              <w:right w:val="single" w:color="4F81BD" w:sz="8" w:space="0"/>
            </w:tcBorders>
            <w:vAlign w:val="center"/>
          </w:tcPr>
          <w:p>
            <w:pPr>
              <w:rPr>
                <w:rFonts w:ascii="Calibri" w:hAnsi="Calibri" w:eastAsia="宋体" w:cs="Times New Roman"/>
                <w:color w:val="000000"/>
                <w:kern w:val="2"/>
                <w:sz w:val="21"/>
                <w:szCs w:val="21"/>
              </w:rPr>
            </w:pPr>
          </w:p>
        </w:tc>
        <w:tc>
          <w:tcPr>
            <w:tcW w:w="2410" w:type="dxa"/>
            <w:tcBorders>
              <w:top w:val="single" w:color="4F81BD" w:sz="8" w:space="0"/>
              <w:left w:val="nil"/>
              <w:bottom w:val="single" w:color="4F81BD" w:sz="8" w:space="0"/>
              <w:right w:val="single" w:color="4F81BD" w:sz="8" w:space="0"/>
            </w:tcBorders>
            <w:shd w:val="clear" w:color="auto" w:fill="B8CCE4"/>
          </w:tcPr>
          <w:p>
            <w:pPr>
              <w:rPr>
                <w:rFonts w:hint="eastAsia"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Underestimate of the workload and difficulties of a week</w:t>
            </w:r>
          </w:p>
        </w:tc>
        <w:tc>
          <w:tcPr>
            <w:tcW w:w="2410"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ascii="Times New Roman" w:hAnsi="Times New Roman" w:eastAsia="Times New Roman" w:cs="Times New Roman"/>
                <w:color w:val="000000"/>
                <w:kern w:val="0"/>
                <w:sz w:val="20"/>
                <w:szCs w:val="20"/>
              </w:rPr>
              <w:t>Postpone the commit time and increase weekly working hours</w:t>
            </w:r>
          </w:p>
        </w:tc>
        <w:tc>
          <w:tcPr>
            <w:tcW w:w="1843" w:type="dxa"/>
            <w:tcBorders>
              <w:top w:val="single" w:color="4F81BD" w:sz="8" w:space="0"/>
              <w:left w:val="nil"/>
              <w:bottom w:val="single" w:color="4F81BD" w:sz="8" w:space="0"/>
              <w:right w:val="single" w:color="4F81BD" w:sz="8" w:space="0"/>
            </w:tcBorders>
            <w:shd w:val="clear" w:color="auto" w:fill="B8CCE4"/>
          </w:tcPr>
          <w:p>
            <w:pPr>
              <w:rPr>
                <w:rFonts w:ascii="Times New Roman" w:hAnsi="Times New Roman" w:eastAsia="Times New Roman" w:cs="Times New Roman"/>
                <w:color w:val="000000"/>
                <w:kern w:val="0"/>
                <w:sz w:val="20"/>
                <w:szCs w:val="20"/>
              </w:rPr>
            </w:pPr>
            <w:r>
              <w:rPr>
                <w:rFonts w:hint="eastAsia" w:ascii="宋体" w:hAnsi="宋体" w:eastAsia="Times New Roman" w:cs="Times New Roman"/>
                <w:color w:val="000000"/>
                <w:kern w:val="0"/>
                <w:sz w:val="20"/>
                <w:szCs w:val="20"/>
              </w:rPr>
              <w:t>×</w:t>
            </w:r>
          </w:p>
        </w:tc>
      </w:tr>
    </w:tbl>
    <w:p>
      <w:pPr>
        <w:jc w:val="center"/>
        <w:rPr>
          <w:rFonts w:hint="eastAsia" w:ascii="宋体" w:hAnsi="宋体" w:eastAsia="宋体"/>
          <w:sz w:val="28"/>
          <w:szCs w:val="28"/>
        </w:rPr>
      </w:pPr>
      <w:r>
        <w:rPr>
          <w:rFonts w:hint="eastAsia" w:ascii="宋体" w:hAnsi="宋体" w:eastAsia="宋体"/>
          <w:sz w:val="28"/>
          <w:szCs w:val="28"/>
        </w:rPr>
        <w:t>T</w:t>
      </w:r>
      <w:r>
        <w:rPr>
          <w:rFonts w:ascii="宋体" w:hAnsi="宋体" w:eastAsia="宋体"/>
          <w:sz w:val="28"/>
          <w:szCs w:val="28"/>
        </w:rPr>
        <w:t>able 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Q1NGUzMTNlMjMxM2Y4N2Q5ZWFlNmU2NjUzMTMwNGEifQ=="/>
  </w:docVars>
  <w:rsids>
    <w:rsidRoot w:val="007B584C"/>
    <w:rsid w:val="0018447F"/>
    <w:rsid w:val="00213C99"/>
    <w:rsid w:val="003674CB"/>
    <w:rsid w:val="003A2D72"/>
    <w:rsid w:val="0074519B"/>
    <w:rsid w:val="007B584C"/>
    <w:rsid w:val="0088337B"/>
    <w:rsid w:val="008841FB"/>
    <w:rsid w:val="00944790"/>
    <w:rsid w:val="00947089"/>
    <w:rsid w:val="009F12FB"/>
    <w:rsid w:val="00A35042"/>
    <w:rsid w:val="00BE03AD"/>
    <w:rsid w:val="00BF35BE"/>
    <w:rsid w:val="00CD3D45"/>
    <w:rsid w:val="00CE34DB"/>
    <w:rsid w:val="00F3263C"/>
    <w:rsid w:val="00FD0089"/>
    <w:rsid w:val="00FE04E0"/>
    <w:rsid w:val="11832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ody Text"/>
    <w:basedOn w:val="1"/>
    <w:link w:val="6"/>
    <w:unhideWhenUsed/>
    <w:uiPriority w:val="99"/>
    <w:pPr>
      <w:autoSpaceDE w:val="0"/>
      <w:autoSpaceDN w:val="0"/>
      <w:jc w:val="left"/>
    </w:pPr>
    <w:rPr>
      <w:rFonts w:ascii="宋体" w:hAnsi="宋体" w:eastAsia="宋体" w:cs="宋体"/>
      <w:kern w:val="0"/>
      <w:sz w:val="31"/>
      <w:szCs w:val="31"/>
    </w:rPr>
  </w:style>
  <w:style w:type="table" w:styleId="4">
    <w:name w:val="Table Grid"/>
    <w:basedOn w:val="3"/>
    <w:qFormat/>
    <w:uiPriority w:val="99"/>
    <w:pPr>
      <w:widowControl w:val="0"/>
      <w:jc w:val="both"/>
    </w:pPr>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正文文本 字符"/>
    <w:basedOn w:val="5"/>
    <w:link w:val="2"/>
    <w:qFormat/>
    <w:uiPriority w:val="99"/>
    <w:rPr>
      <w:rFonts w:ascii="宋体" w:hAnsi="宋体" w:eastAsia="宋体" w:cs="宋体"/>
      <w:kern w:val="0"/>
      <w:sz w:val="31"/>
      <w:szCs w:val="3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B5750-6CAD-4E9E-9258-A7E49C9331CD}">
  <ds:schemaRefs/>
</ds:datastoreItem>
</file>

<file path=docProps/app.xml><?xml version="1.0" encoding="utf-8"?>
<Properties xmlns="http://schemas.openxmlformats.org/officeDocument/2006/extended-properties" xmlns:vt="http://schemas.openxmlformats.org/officeDocument/2006/docPropsVTypes">
  <Template>Normal.dotm</Template>
  <Pages>6</Pages>
  <Words>867</Words>
  <Characters>4567</Characters>
  <Lines>39</Lines>
  <Paragraphs>10</Paragraphs>
  <TotalTime>243</TotalTime>
  <ScaleCrop>false</ScaleCrop>
  <LinksUpToDate>false</LinksUpToDate>
  <CharactersWithSpaces>5228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2023-05-29T08:01:00Z</dcterms:created>
  <dc:creator>1029536842@qq.com</dc:creator>
  <cp:lastModifiedBy>史周胤</cp:lastModifiedBy>
  <dcterms:modified xsi:type="dcterms:W3CDTF">2023-05-29T12:10:51Z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0892F51AC3084CF6A27C0634FAAC2D46_12</vt:lpwstr>
  </property>
</Properties>
</file>