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5841E8" w14:paraId="1E172A4E" w14:textId="77777777">
        <w:tc>
          <w:tcPr>
            <w:tcW w:w="9066" w:type="dxa"/>
            <w:shd w:val="clear" w:color="auto" w:fill="003366"/>
          </w:tcPr>
          <w:p w14:paraId="38836ED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56"/>
              </w:rPr>
              <w:br/>
            </w:r>
            <w:r>
              <w:rPr>
                <w:b/>
                <w:color w:val="FFFFFF"/>
                <w:sz w:val="56"/>
              </w:rPr>
              <w:br/>
              <w:t>LTVF Cloud Dashboard</w:t>
            </w:r>
            <w:r>
              <w:rPr>
                <w:b/>
                <w:color w:val="FFFFFF"/>
                <w:sz w:val="56"/>
              </w:rPr>
              <w:br/>
            </w:r>
          </w:p>
          <w:p w14:paraId="253FDD3D" w14:textId="77777777" w:rsidR="005841E8" w:rsidRDefault="00000000">
            <w:pPr>
              <w:jc w:val="center"/>
            </w:pPr>
            <w:r>
              <w:rPr>
                <w:color w:val="B3D1FF"/>
                <w:sz w:val="28"/>
              </w:rPr>
              <w:t>Technical Architecture &amp; Solution Design</w:t>
            </w:r>
            <w:r>
              <w:rPr>
                <w:color w:val="B3D1FF"/>
                <w:sz w:val="28"/>
              </w:rPr>
              <w:br/>
            </w:r>
            <w:r>
              <w:rPr>
                <w:color w:val="B3D1FF"/>
                <w:sz w:val="28"/>
              </w:rPr>
              <w:br/>
            </w:r>
          </w:p>
        </w:tc>
      </w:tr>
    </w:tbl>
    <w:p w14:paraId="79BEAE33" w14:textId="77777777" w:rsidR="005841E8" w:rsidRDefault="005841E8"/>
    <w:p w14:paraId="0A715419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E061B17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6C56A88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BE4E348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04EF32E3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2FB2903C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3963705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171BE2E4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4C0D74C3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99A3F85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20696246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433E27A8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6714EBAE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75AE1BFF" w14:textId="77777777" w:rsidR="00F36927" w:rsidRDefault="00F36927">
      <w:pPr>
        <w:pBdr>
          <w:bottom w:val="single" w:sz="6" w:space="1" w:color="003366"/>
        </w:pBdr>
        <w:spacing w:before="360" w:after="120"/>
        <w:rPr>
          <w:color w:val="333333"/>
        </w:rPr>
      </w:pPr>
    </w:p>
    <w:p w14:paraId="0449CF1E" w14:textId="28A24E99" w:rsidR="005841E8" w:rsidRDefault="00000000">
      <w:pPr>
        <w:pBdr>
          <w:bottom w:val="single" w:sz="6" w:space="1" w:color="003366"/>
        </w:pBdr>
        <w:spacing w:before="360" w:after="120"/>
      </w:pPr>
      <w:r>
        <w:rPr>
          <w:b/>
          <w:color w:val="003366"/>
          <w:sz w:val="32"/>
        </w:rPr>
        <w:lastRenderedPageBreak/>
        <w:t>1.  Executive Summary</w:t>
      </w:r>
    </w:p>
    <w:p w14:paraId="1E9B6A9F" w14:textId="77777777" w:rsidR="005841E8" w:rsidRDefault="00000000">
      <w:pPr>
        <w:spacing w:after="80"/>
      </w:pPr>
      <w:r>
        <w:rPr>
          <w:color w:val="333333"/>
          <w:sz w:val="21"/>
        </w:rPr>
        <w:t>This document presents the technical architecture and implementation approach for the LTVF Cloud Dashboard — a modern, browser-based replacement for the SAP GUI transaction LTVR (program CNVLTVF3_RESULTS). The solution enables business users to access, analyse, and share Long-Term Value Forecast data without requiring the SAP GUI client to be installed, while keeping the authoritative data source as the existing SAP S/4HANA on-premise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5841E8" w14:paraId="3DEA796F" w14:textId="77777777">
        <w:tc>
          <w:tcPr>
            <w:tcW w:w="9066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8F0FE"/>
          </w:tcPr>
          <w:p w14:paraId="4B561C7E" w14:textId="77777777" w:rsidR="005841E8" w:rsidRDefault="00000000">
            <w:r>
              <w:rPr>
                <w:b/>
                <w:color w:val="003366"/>
                <w:sz w:val="21"/>
              </w:rPr>
              <w:t>Business Objective</w:t>
            </w:r>
          </w:p>
          <w:p w14:paraId="418FF998" w14:textId="77777777" w:rsidR="005841E8" w:rsidRDefault="00000000">
            <w:r>
              <w:rPr>
                <w:color w:val="333333"/>
                <w:sz w:val="20"/>
              </w:rPr>
              <w:t xml:space="preserve">  •  Provide LTVF report access from any browser — desktop, tablet, or mobile.</w:t>
            </w:r>
          </w:p>
          <w:p w14:paraId="4B6724AB" w14:textId="77777777" w:rsidR="005841E8" w:rsidRDefault="00000000">
            <w:r>
              <w:rPr>
                <w:color w:val="333333"/>
                <w:sz w:val="20"/>
              </w:rPr>
              <w:t xml:space="preserve">  •  Eliminate dependency on SAP GUI and SAP Logon for read-only reporting users.</w:t>
            </w:r>
          </w:p>
          <w:p w14:paraId="4EF695E7" w14:textId="77777777" w:rsidR="005841E8" w:rsidRDefault="00000000">
            <w:r>
              <w:rPr>
                <w:color w:val="333333"/>
                <w:sz w:val="20"/>
              </w:rPr>
              <w:t xml:space="preserve">  •  Enable cloud-hosted visualisations, KPI dashboards, and data exports.</w:t>
            </w:r>
          </w:p>
          <w:p w14:paraId="64E19A54" w14:textId="77777777" w:rsidR="005841E8" w:rsidRDefault="00000000">
            <w:r>
              <w:rPr>
                <w:color w:val="333333"/>
                <w:sz w:val="20"/>
              </w:rPr>
              <w:t xml:space="preserve">  •  Maintain a single source of truth — all data continues to reside in SAP.</w:t>
            </w:r>
          </w:p>
        </w:tc>
      </w:tr>
    </w:tbl>
    <w:p w14:paraId="674166E5" w14:textId="77777777" w:rsidR="005841E8" w:rsidRDefault="005841E8"/>
    <w:p w14:paraId="7569BDD4" w14:textId="3C45DAF8" w:rsidR="005841E8" w:rsidRDefault="00000000" w:rsidP="00F36927">
      <w:r>
        <w:rPr>
          <w:b/>
          <w:color w:val="003366"/>
          <w:sz w:val="32"/>
        </w:rPr>
        <w:t>2.  Current State vs Future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600"/>
        <w:gridCol w:w="3600"/>
      </w:tblGrid>
      <w:tr w:rsidR="005841E8" w14:paraId="4029A9F3" w14:textId="77777777">
        <w:tc>
          <w:tcPr>
            <w:tcW w:w="1872" w:type="dxa"/>
            <w:shd w:val="clear" w:color="auto" w:fill="003366"/>
            <w:vAlign w:val="center"/>
          </w:tcPr>
          <w:p w14:paraId="74A455A3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3600" w:type="dxa"/>
            <w:shd w:val="clear" w:color="auto" w:fill="003366"/>
            <w:vAlign w:val="center"/>
          </w:tcPr>
          <w:p w14:paraId="5F765682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Current State (SAP GUI)</w:t>
            </w:r>
          </w:p>
        </w:tc>
        <w:tc>
          <w:tcPr>
            <w:tcW w:w="3600" w:type="dxa"/>
            <w:shd w:val="clear" w:color="auto" w:fill="003366"/>
            <w:vAlign w:val="center"/>
          </w:tcPr>
          <w:p w14:paraId="59E1A2A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Future State (Cloud Dashboard)</w:t>
            </w:r>
          </w:p>
        </w:tc>
      </w:tr>
      <w:tr w:rsidR="005841E8" w14:paraId="54D5F448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9699B7B" w14:textId="77777777" w:rsidR="005841E8" w:rsidRDefault="00000000">
            <w:r>
              <w:rPr>
                <w:color w:val="333333"/>
                <w:sz w:val="20"/>
              </w:rPr>
              <w:t>Access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37E8D1D" w14:textId="77777777" w:rsidR="005841E8" w:rsidRDefault="00000000">
            <w:r>
              <w:rPr>
                <w:color w:val="333333"/>
                <w:sz w:val="20"/>
              </w:rPr>
              <w:t>SAP GUI client required on each PC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8F83354" w14:textId="77777777" w:rsidR="005841E8" w:rsidRDefault="00000000">
            <w:r>
              <w:rPr>
                <w:color w:val="333333"/>
                <w:sz w:val="20"/>
              </w:rPr>
              <w:t>Any modern browser — no installation</w:t>
            </w:r>
          </w:p>
        </w:tc>
      </w:tr>
      <w:tr w:rsidR="005841E8" w14:paraId="0AA65EDE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F095509" w14:textId="77777777" w:rsidR="005841E8" w:rsidRDefault="00000000">
            <w:r>
              <w:rPr>
                <w:color w:val="333333"/>
                <w:sz w:val="20"/>
              </w:rPr>
              <w:t>Users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40FFCCF" w14:textId="77777777" w:rsidR="005841E8" w:rsidRDefault="00000000">
            <w:r>
              <w:rPr>
                <w:color w:val="333333"/>
                <w:sz w:val="20"/>
              </w:rPr>
              <w:t>SAP-licensed GUI users only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4625010" w14:textId="77777777" w:rsidR="005841E8" w:rsidRDefault="00000000">
            <w:r>
              <w:rPr>
                <w:color w:val="333333"/>
                <w:sz w:val="20"/>
              </w:rPr>
              <w:t>Any authorised user via web URL</w:t>
            </w:r>
          </w:p>
        </w:tc>
      </w:tr>
      <w:tr w:rsidR="005841E8" w14:paraId="6E124EF1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B921117" w14:textId="77777777" w:rsidR="005841E8" w:rsidRDefault="00000000">
            <w:r>
              <w:rPr>
                <w:color w:val="333333"/>
                <w:sz w:val="20"/>
              </w:rPr>
              <w:t>Data Source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DA659CD" w14:textId="77777777" w:rsidR="005841E8" w:rsidRDefault="00000000">
            <w:r>
              <w:rPr>
                <w:color w:val="333333"/>
                <w:sz w:val="20"/>
              </w:rPr>
              <w:t>Direct SAP session (tcode LTVR)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1CFDB07" w14:textId="77777777" w:rsidR="005841E8" w:rsidRDefault="00000000">
            <w:r>
              <w:rPr>
                <w:color w:val="333333"/>
                <w:sz w:val="20"/>
              </w:rPr>
              <w:t>SAP OData API — same data, REST interface</w:t>
            </w:r>
          </w:p>
        </w:tc>
      </w:tr>
      <w:tr w:rsidR="005841E8" w14:paraId="1DD7674E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F6B649E" w14:textId="77777777" w:rsidR="005841E8" w:rsidRDefault="00000000">
            <w:r>
              <w:rPr>
                <w:color w:val="333333"/>
                <w:sz w:val="20"/>
              </w:rPr>
              <w:t>Visualisation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5FFDEFB" w14:textId="77777777" w:rsidR="005841E8" w:rsidRDefault="00000000">
            <w:r>
              <w:rPr>
                <w:color w:val="333333"/>
                <w:sz w:val="20"/>
              </w:rPr>
              <w:t>Fixed ALV grid layout only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41A3E5E" w14:textId="77777777" w:rsidR="005841E8" w:rsidRDefault="00000000">
            <w:r>
              <w:rPr>
                <w:color w:val="333333"/>
                <w:sz w:val="20"/>
              </w:rPr>
              <w:t>Interactive table, KPI cards, charts</w:t>
            </w:r>
          </w:p>
        </w:tc>
      </w:tr>
      <w:tr w:rsidR="005841E8" w14:paraId="10B268CD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BA2D5ED" w14:textId="77777777" w:rsidR="005841E8" w:rsidRDefault="00000000">
            <w:r>
              <w:rPr>
                <w:color w:val="333333"/>
                <w:sz w:val="20"/>
              </w:rPr>
              <w:t>Export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0F5E6F2" w14:textId="77777777" w:rsidR="005841E8" w:rsidRDefault="00000000">
            <w:r>
              <w:rPr>
                <w:color w:val="333333"/>
                <w:sz w:val="20"/>
              </w:rPr>
              <w:t>Manual download via SAP menu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4A9C9E0" w14:textId="77777777" w:rsidR="005841E8" w:rsidRDefault="00000000">
            <w:r>
              <w:rPr>
                <w:color w:val="333333"/>
                <w:sz w:val="20"/>
              </w:rPr>
              <w:t>One-click CSV / Excel export</w:t>
            </w:r>
          </w:p>
        </w:tc>
      </w:tr>
      <w:tr w:rsidR="005841E8" w14:paraId="4754C312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76B2C75" w14:textId="77777777" w:rsidR="005841E8" w:rsidRDefault="00000000">
            <w:r>
              <w:rPr>
                <w:color w:val="333333"/>
                <w:sz w:val="20"/>
              </w:rPr>
              <w:t>Availability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5954FE1" w14:textId="77777777" w:rsidR="005841E8" w:rsidRDefault="00000000">
            <w:r>
              <w:rPr>
                <w:color w:val="333333"/>
                <w:sz w:val="20"/>
              </w:rPr>
              <w:t>Requires VPN + SAP Logon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C266099" w14:textId="77777777" w:rsidR="005841E8" w:rsidRDefault="00000000">
            <w:r>
              <w:rPr>
                <w:color w:val="333333"/>
                <w:sz w:val="20"/>
              </w:rPr>
              <w:t>Cloud-hosted, accessible from anywhere</w:t>
            </w:r>
          </w:p>
        </w:tc>
      </w:tr>
      <w:tr w:rsidR="005841E8" w14:paraId="3D23E108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9CC5C30" w14:textId="77777777" w:rsidR="005841E8" w:rsidRDefault="00000000">
            <w:r>
              <w:rPr>
                <w:color w:val="333333"/>
                <w:sz w:val="20"/>
              </w:rPr>
              <w:t>Maintenance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FF95E53" w14:textId="77777777" w:rsidR="005841E8" w:rsidRDefault="00000000">
            <w:r>
              <w:rPr>
                <w:color w:val="333333"/>
                <w:sz w:val="20"/>
              </w:rPr>
              <w:t>SAP transport requests for UI changes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CA47B88" w14:textId="77777777" w:rsidR="005841E8" w:rsidRDefault="00000000">
            <w:r>
              <w:rPr>
                <w:color w:val="333333"/>
                <w:sz w:val="20"/>
              </w:rPr>
              <w:t>Standard web deployment pipeline</w:t>
            </w:r>
          </w:p>
        </w:tc>
      </w:tr>
    </w:tbl>
    <w:p w14:paraId="247CB478" w14:textId="77777777" w:rsidR="005841E8" w:rsidRDefault="005841E8"/>
    <w:p w14:paraId="07247DE5" w14:textId="541A1757" w:rsidR="005841E8" w:rsidRDefault="00000000" w:rsidP="00F36927">
      <w:r>
        <w:rPr>
          <w:b/>
          <w:color w:val="003366"/>
          <w:sz w:val="32"/>
        </w:rPr>
        <w:t>3.  Solution Architecture Overview</w:t>
      </w:r>
    </w:p>
    <w:p w14:paraId="1DFE6ABF" w14:textId="77777777" w:rsidR="005841E8" w:rsidRDefault="00000000">
      <w:pPr>
        <w:spacing w:after="80"/>
      </w:pPr>
      <w:r>
        <w:rPr>
          <w:color w:val="333333"/>
          <w:sz w:val="21"/>
        </w:rPr>
        <w:t>The solution follows a standard three-tier web architecture. Each layer has a clear responsibility and communicates only with the layer immediately above or below it, ensuring security, maintainability, and scalability.</w:t>
      </w:r>
    </w:p>
    <w:p w14:paraId="4451EFD6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3.1  Architecture Diagram</w:t>
      </w:r>
    </w:p>
    <w:p w14:paraId="166AC567" w14:textId="77777777" w:rsidR="005841E8" w:rsidRDefault="00000000"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7"/>
        </w:rPr>
        <w:br/>
        <w:t>│              PRESENTATION LAYER  (Tier 3)                   │</w:t>
      </w:r>
      <w:r>
        <w:rPr>
          <w:rFonts w:ascii="Courier New" w:hAnsi="Courier New"/>
          <w:color w:val="333333"/>
          <w:sz w:val="17"/>
        </w:rPr>
        <w:br/>
        <w:t>│         React SPA — runs in the user's browser              │</w:t>
      </w:r>
      <w:r>
        <w:rPr>
          <w:rFonts w:ascii="Courier New" w:hAnsi="Courier New"/>
          <w:color w:val="333333"/>
          <w:sz w:val="17"/>
        </w:rPr>
        <w:br/>
        <w:t>│    AG Grid Table  │  KPI Cards  │  Charts  │  Filters       │</w:t>
      </w:r>
      <w:r>
        <w:rPr>
          <w:rFonts w:ascii="Courier New" w:hAnsi="Courier New"/>
          <w:color w:val="333333"/>
          <w:sz w:val="17"/>
        </w:rPr>
        <w:br/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hAnsi="Courier New"/>
          <w:color w:val="333333"/>
          <w:sz w:val="17"/>
        </w:rPr>
        <w:br/>
        <w:t xml:space="preserve">                           │  HTTPS  /api/*</w:t>
      </w:r>
      <w:r>
        <w:rPr>
          <w:rFonts w:ascii="Courier New" w:hAnsi="Courier New"/>
          <w:color w:val="333333"/>
          <w:sz w:val="17"/>
        </w:rPr>
        <w:br/>
        <w:t>┌──────────────────────────▼──────────────────────────────────┐</w:t>
      </w:r>
      <w:r>
        <w:rPr>
          <w:rFonts w:ascii="Courier New" w:hAnsi="Courier New"/>
          <w:color w:val="333333"/>
          <w:sz w:val="17"/>
        </w:rPr>
        <w:br/>
        <w:t>│              APPLICATION LAYER  (Tier 2)                    │</w:t>
      </w:r>
      <w:r>
        <w:rPr>
          <w:rFonts w:ascii="Courier New" w:hAnsi="Courier New"/>
          <w:color w:val="333333"/>
          <w:sz w:val="17"/>
        </w:rPr>
        <w:br/>
        <w:t>│          Python FastAPI — cloud-hosted REST API             │</w:t>
      </w:r>
      <w:r>
        <w:rPr>
          <w:rFonts w:ascii="Courier New" w:hAnsi="Courier New"/>
          <w:color w:val="333333"/>
          <w:sz w:val="17"/>
        </w:rPr>
        <w:br/>
        <w:t>│  /api/ltvf  │  /api/health  │  Auth middleware  │  Models  │</w:t>
      </w:r>
      <w:r>
        <w:rPr>
          <w:rFonts w:ascii="Courier New" w:hAnsi="Courier New"/>
          <w:color w:val="333333"/>
          <w:sz w:val="17"/>
        </w:rPr>
        <w:br/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hAnsi="Courier New"/>
          <w:color w:val="333333"/>
          <w:sz w:val="17"/>
        </w:rPr>
        <w:br/>
        <w:t xml:space="preserve">                           │  HTTPS  OData / Basic Auth</w:t>
      </w:r>
      <w:r>
        <w:rPr>
          <w:rFonts w:ascii="Courier New" w:hAnsi="Courier New"/>
          <w:color w:val="333333"/>
          <w:sz w:val="17"/>
        </w:rPr>
        <w:br/>
        <w:t>┌──────────────────────────▼──────────────────────────────────┐</w:t>
      </w:r>
      <w:r>
        <w:rPr>
          <w:rFonts w:ascii="Courier New" w:hAnsi="Courier New"/>
          <w:color w:val="333333"/>
          <w:sz w:val="17"/>
        </w:rPr>
        <w:br/>
        <w:t>│              DATA LAYER  (Tier 1)                           │</w:t>
      </w:r>
      <w:r>
        <w:rPr>
          <w:rFonts w:ascii="Courier New" w:hAnsi="Courier New"/>
          <w:color w:val="333333"/>
          <w:sz w:val="17"/>
        </w:rPr>
        <w:br/>
        <w:t>│     SAP S/4HANA On-Premise  (QSL system, client 100)       │</w:t>
      </w:r>
      <w:r>
        <w:rPr>
          <w:rFonts w:ascii="Courier New" w:hAnsi="Courier New"/>
          <w:color w:val="333333"/>
          <w:sz w:val="17"/>
        </w:rPr>
        <w:br/>
      </w:r>
      <w:r>
        <w:rPr>
          <w:rFonts w:ascii="Courier New" w:hAnsi="Courier New"/>
          <w:color w:val="333333"/>
          <w:sz w:val="17"/>
        </w:rPr>
        <w:lastRenderedPageBreak/>
        <w:t>│   CNVLTVF3_RESULTS program  │  HANA DB  │  SAP Gateway     │</w:t>
      </w:r>
      <w:r>
        <w:rPr>
          <w:rFonts w:ascii="Courier New" w:hAnsi="Courier New"/>
          <w:color w:val="333333"/>
          <w:sz w:val="17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1923C009" w14:textId="77777777" w:rsidR="005841E8" w:rsidRDefault="005841E8"/>
    <w:p w14:paraId="0B8AD4EA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3.2  Data Flow</w:t>
      </w:r>
    </w:p>
    <w:p w14:paraId="6816DEF6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1.  User opens the dashboard URL in a browser — no SAP GUI, no VPN client required.</w:t>
      </w:r>
    </w:p>
    <w:p w14:paraId="507467EC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2.  React frontend calls the FastAPI backend over HTTPS (/api/ltvf).</w:t>
      </w:r>
    </w:p>
    <w:p w14:paraId="1CC3996F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3.  FastAPI authenticates against SAP using a dedicated read-only service account.</w:t>
      </w:r>
    </w:p>
    <w:p w14:paraId="16E202DB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4.  SAP Gateway returns LTVF hierarchy data as JSON via OData.</w:t>
      </w:r>
    </w:p>
    <w:p w14:paraId="779442A1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5.  FastAPI normalises the data into a typed response model and returns it to the frontend.</w:t>
      </w:r>
    </w:p>
    <w:p w14:paraId="0DCD07BD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6.  React renders the hierarchical table, KPI cards, and charts in the browser.</w:t>
      </w:r>
    </w:p>
    <w:p w14:paraId="5C2ED9C3" w14:textId="77777777" w:rsidR="00F36927" w:rsidRDefault="00F36927" w:rsidP="00F36927"/>
    <w:p w14:paraId="7C11483F" w14:textId="36C5C54D" w:rsidR="005841E8" w:rsidRDefault="00000000" w:rsidP="00F36927">
      <w:r>
        <w:rPr>
          <w:b/>
          <w:color w:val="003366"/>
          <w:sz w:val="32"/>
        </w:rPr>
        <w:t>4.  Frontend Architecture</w:t>
      </w:r>
    </w:p>
    <w:p w14:paraId="3E0D998A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4.1  Technology Choice — Why React</w:t>
      </w:r>
    </w:p>
    <w:p w14:paraId="2AC81854" w14:textId="77777777" w:rsidR="005841E8" w:rsidRDefault="00000000">
      <w:pPr>
        <w:spacing w:after="80"/>
      </w:pPr>
      <w:r>
        <w:rPr>
          <w:color w:val="333333"/>
          <w:sz w:val="21"/>
        </w:rPr>
        <w:t>React was selected as the frontend framework after evaluating the leading options. The following table summarises the evaluation: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2627"/>
        <w:gridCol w:w="2260"/>
        <w:gridCol w:w="2258"/>
      </w:tblGrid>
      <w:tr w:rsidR="005841E8" w14:paraId="4F652F11" w14:textId="77777777">
        <w:tc>
          <w:tcPr>
            <w:tcW w:w="2304" w:type="dxa"/>
            <w:shd w:val="clear" w:color="auto" w:fill="003366"/>
            <w:vAlign w:val="center"/>
          </w:tcPr>
          <w:p w14:paraId="595A1625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003366"/>
            <w:vAlign w:val="center"/>
          </w:tcPr>
          <w:p w14:paraId="70107C27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React</w:t>
            </w:r>
          </w:p>
        </w:tc>
        <w:tc>
          <w:tcPr>
            <w:tcW w:w="2448" w:type="dxa"/>
            <w:shd w:val="clear" w:color="auto" w:fill="003366"/>
            <w:vAlign w:val="center"/>
          </w:tcPr>
          <w:p w14:paraId="4377E7E4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Angular</w:t>
            </w:r>
          </w:p>
        </w:tc>
        <w:tc>
          <w:tcPr>
            <w:tcW w:w="2448" w:type="dxa"/>
            <w:shd w:val="clear" w:color="auto" w:fill="003366"/>
            <w:vAlign w:val="center"/>
          </w:tcPr>
          <w:p w14:paraId="6A07FC41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Vue.js</w:t>
            </w:r>
          </w:p>
        </w:tc>
      </w:tr>
      <w:tr w:rsidR="005841E8" w14:paraId="06C979E6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7CB76C4" w14:textId="77777777" w:rsidR="005841E8" w:rsidRDefault="00000000">
            <w:r>
              <w:rPr>
                <w:color w:val="333333"/>
                <w:sz w:val="20"/>
              </w:rPr>
              <w:t>Ecosystem maturity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3982401" w14:textId="77777777" w:rsidR="005841E8" w:rsidRDefault="00000000">
            <w:r>
              <w:rPr>
                <w:color w:val="333333"/>
                <w:sz w:val="20"/>
              </w:rPr>
              <w:t>Very large — 20M+ weekly downloads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EAA1C4C" w14:textId="77777777" w:rsidR="005841E8" w:rsidRDefault="00000000">
            <w:r>
              <w:rPr>
                <w:color w:val="333333"/>
                <w:sz w:val="20"/>
              </w:rPr>
              <w:t>Large — Google-backed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F0C5299" w14:textId="77777777" w:rsidR="005841E8" w:rsidRDefault="00000000">
            <w:r>
              <w:rPr>
                <w:color w:val="333333"/>
                <w:sz w:val="20"/>
              </w:rPr>
              <w:t>Large — community-driven</w:t>
            </w:r>
          </w:p>
        </w:tc>
      </w:tr>
      <w:tr w:rsidR="005841E8" w14:paraId="11033F43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A561683" w14:textId="77777777" w:rsidR="005841E8" w:rsidRDefault="00000000">
            <w:r>
              <w:rPr>
                <w:color w:val="333333"/>
                <w:sz w:val="20"/>
              </w:rPr>
              <w:t>SAP-compatible UI grids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3AA9500" w14:textId="77777777" w:rsidR="005841E8" w:rsidRDefault="00000000">
            <w:r>
              <w:rPr>
                <w:color w:val="333333"/>
                <w:sz w:val="20"/>
              </w:rPr>
              <w:t>AG Grid, SAP UI5 Web Components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223131D" w14:textId="77777777" w:rsidR="005841E8" w:rsidRDefault="00000000">
            <w:r>
              <w:rPr>
                <w:color w:val="333333"/>
                <w:sz w:val="20"/>
              </w:rPr>
              <w:t>AG Grid, DevExtreme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6A131E1" w14:textId="77777777" w:rsidR="005841E8" w:rsidRDefault="00000000">
            <w:r>
              <w:rPr>
                <w:color w:val="333333"/>
                <w:sz w:val="20"/>
              </w:rPr>
              <w:t>AG Grid (limited enterprise)</w:t>
            </w:r>
          </w:p>
        </w:tc>
      </w:tr>
      <w:tr w:rsidR="005841E8" w14:paraId="3C8DF521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49E9B7F" w14:textId="77777777" w:rsidR="005841E8" w:rsidRDefault="00000000">
            <w:r>
              <w:rPr>
                <w:color w:val="333333"/>
                <w:sz w:val="20"/>
              </w:rPr>
              <w:t>TypeScript support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3C02CC8" w14:textId="77777777" w:rsidR="005841E8" w:rsidRDefault="00000000">
            <w:r>
              <w:rPr>
                <w:color w:val="333333"/>
                <w:sz w:val="20"/>
              </w:rPr>
              <w:t>First-class via Vite + TSX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E82BFBC" w14:textId="77777777" w:rsidR="005841E8" w:rsidRDefault="00000000">
            <w:r>
              <w:rPr>
                <w:color w:val="333333"/>
                <w:sz w:val="20"/>
              </w:rPr>
              <w:t>Built-in (required)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902694A" w14:textId="77777777" w:rsidR="005841E8" w:rsidRDefault="00000000">
            <w:r>
              <w:rPr>
                <w:color w:val="333333"/>
                <w:sz w:val="20"/>
              </w:rPr>
              <w:t>Good but optional</w:t>
            </w:r>
          </w:p>
        </w:tc>
      </w:tr>
      <w:tr w:rsidR="005841E8" w14:paraId="7BD43CF8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01C423" w14:textId="77777777" w:rsidR="005841E8" w:rsidRDefault="00000000">
            <w:r>
              <w:rPr>
                <w:color w:val="333333"/>
                <w:sz w:val="20"/>
              </w:rPr>
              <w:t>Deployment size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7CE41B1" w14:textId="77777777" w:rsidR="005841E8" w:rsidRDefault="00000000">
            <w:r>
              <w:rPr>
                <w:color w:val="333333"/>
                <w:sz w:val="20"/>
              </w:rPr>
              <w:t>Small SPA bundle (~200 KB gzip)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EBAE802" w14:textId="77777777" w:rsidR="005841E8" w:rsidRDefault="00000000">
            <w:r>
              <w:rPr>
                <w:color w:val="333333"/>
                <w:sz w:val="20"/>
              </w:rPr>
              <w:t>Larger (~400 KB)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638438" w14:textId="77777777" w:rsidR="005841E8" w:rsidRDefault="00000000">
            <w:r>
              <w:rPr>
                <w:color w:val="333333"/>
                <w:sz w:val="20"/>
              </w:rPr>
              <w:t>Small (~150 KB)</w:t>
            </w:r>
          </w:p>
        </w:tc>
      </w:tr>
      <w:tr w:rsidR="005841E8" w14:paraId="20B93187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833F420" w14:textId="77777777" w:rsidR="005841E8" w:rsidRDefault="00000000">
            <w:r>
              <w:rPr>
                <w:color w:val="333333"/>
                <w:sz w:val="20"/>
              </w:rPr>
              <w:t>Talent availability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C29372F" w14:textId="77777777" w:rsidR="005841E8" w:rsidRDefault="00000000">
            <w:r>
              <w:rPr>
                <w:color w:val="333333"/>
                <w:sz w:val="20"/>
              </w:rPr>
              <w:t>Highest globally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436CB74" w14:textId="77777777" w:rsidR="005841E8" w:rsidRDefault="00000000">
            <w:r>
              <w:rPr>
                <w:color w:val="333333"/>
                <w:sz w:val="20"/>
              </w:rPr>
              <w:t>High (enterprise)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52828FC" w14:textId="77777777" w:rsidR="005841E8" w:rsidRDefault="00000000">
            <w:r>
              <w:rPr>
                <w:color w:val="333333"/>
                <w:sz w:val="20"/>
              </w:rPr>
              <w:t>High (Asia-Pacific)</w:t>
            </w:r>
          </w:p>
        </w:tc>
      </w:tr>
      <w:tr w:rsidR="005841E8" w14:paraId="03D973E0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BADC3C2" w14:textId="77777777" w:rsidR="005841E8" w:rsidRDefault="00000000">
            <w:r>
              <w:rPr>
                <w:color w:val="333333"/>
                <w:sz w:val="20"/>
              </w:rPr>
              <w:t>Learning curve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43BE0C3" w14:textId="77777777" w:rsidR="005841E8" w:rsidRDefault="00000000">
            <w:r>
              <w:rPr>
                <w:color w:val="333333"/>
                <w:sz w:val="20"/>
              </w:rPr>
              <w:t>Low-moderate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82A7946" w14:textId="77777777" w:rsidR="005841E8" w:rsidRDefault="00000000">
            <w:r>
              <w:rPr>
                <w:color w:val="333333"/>
                <w:sz w:val="20"/>
              </w:rPr>
              <w:t>High (decorators, DI, modules)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07B4381" w14:textId="77777777" w:rsidR="005841E8" w:rsidRDefault="00000000">
            <w:r>
              <w:rPr>
                <w:color w:val="333333"/>
                <w:sz w:val="20"/>
              </w:rPr>
              <w:t>Low</w:t>
            </w:r>
          </w:p>
        </w:tc>
      </w:tr>
      <w:tr w:rsidR="005841E8" w14:paraId="7132B8FC" w14:textId="77777777"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83EFAD8" w14:textId="77777777" w:rsidR="005841E8" w:rsidRDefault="00000000">
            <w:r>
              <w:rPr>
                <w:color w:val="333333"/>
                <w:sz w:val="20"/>
              </w:rPr>
              <w:t>Verdict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329F93A" w14:textId="77777777" w:rsidR="005841E8" w:rsidRDefault="00000000">
            <w:r>
              <w:rPr>
                <w:color w:val="333333"/>
                <w:sz w:val="20"/>
              </w:rPr>
              <w:t>✔  SELECTED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C4AE7DB" w14:textId="77777777" w:rsidR="005841E8" w:rsidRDefault="00000000">
            <w:r>
              <w:rPr>
                <w:color w:val="333333"/>
                <w:sz w:val="20"/>
              </w:rPr>
              <w:t>Viable but heavier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0ADA8D5" w14:textId="77777777" w:rsidR="005841E8" w:rsidRDefault="00000000">
            <w:r>
              <w:rPr>
                <w:color w:val="333333"/>
                <w:sz w:val="20"/>
              </w:rPr>
              <w:t>Viable for smaller apps</w:t>
            </w:r>
          </w:p>
        </w:tc>
      </w:tr>
    </w:tbl>
    <w:p w14:paraId="41EF91EF" w14:textId="77777777" w:rsidR="005841E8" w:rsidRDefault="005841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5841E8" w14:paraId="39E6F53A" w14:textId="77777777">
        <w:tc>
          <w:tcPr>
            <w:tcW w:w="9066" w:type="dxa"/>
            <w:tcBorders>
              <w:top w:val="single" w:sz="4" w:space="0" w:color="0A84FF"/>
              <w:left w:val="single" w:sz="4" w:space="0" w:color="0A84FF"/>
              <w:bottom w:val="single" w:sz="4" w:space="0" w:color="0A84FF"/>
              <w:right w:val="single" w:sz="4" w:space="0" w:color="0A84FF"/>
            </w:tcBorders>
            <w:shd w:val="clear" w:color="auto" w:fill="E8F4FD"/>
          </w:tcPr>
          <w:p w14:paraId="1EBE575E" w14:textId="77777777" w:rsidR="005841E8" w:rsidRDefault="00000000">
            <w:r>
              <w:rPr>
                <w:b/>
                <w:color w:val="003366"/>
                <w:sz w:val="21"/>
              </w:rPr>
              <w:t>Key Reason: AG Grid Integration</w:t>
            </w:r>
          </w:p>
          <w:p w14:paraId="072A66F3" w14:textId="77777777" w:rsidR="005841E8" w:rsidRDefault="00000000">
            <w:r>
              <w:rPr>
                <w:color w:val="333333"/>
                <w:sz w:val="20"/>
              </w:rPr>
              <w:t xml:space="preserve">  The LTVF report has a multi-level hierarchical structure (cost categories → GL accounts →</w:t>
            </w:r>
          </w:p>
          <w:p w14:paraId="00BC3BCB" w14:textId="77777777" w:rsidR="005841E8" w:rsidRDefault="00000000">
            <w:r>
              <w:rPr>
                <w:color w:val="333333"/>
                <w:sz w:val="20"/>
              </w:rPr>
              <w:t xml:space="preserve">  business partners). AG Grid Community Edition provides native tree-data rendering,</w:t>
            </w:r>
          </w:p>
          <w:p w14:paraId="504E811C" w14:textId="77777777" w:rsidR="005841E8" w:rsidRDefault="00000000">
            <w:r>
              <w:rPr>
                <w:color w:val="333333"/>
                <w:sz w:val="20"/>
              </w:rPr>
              <w:t xml:space="preserve">  column sorting, filtering, and virtualised scrolling for large datasets — features that</w:t>
            </w:r>
          </w:p>
          <w:p w14:paraId="6EBBE902" w14:textId="77777777" w:rsidR="005841E8" w:rsidRDefault="00000000">
            <w:r>
              <w:rPr>
                <w:color w:val="333333"/>
                <w:sz w:val="20"/>
              </w:rPr>
              <w:t xml:space="preserve">  directly map to the SAP ALV grid behaviour business users already know.</w:t>
            </w:r>
          </w:p>
        </w:tc>
      </w:tr>
    </w:tbl>
    <w:p w14:paraId="6C5A8384" w14:textId="77777777" w:rsidR="005841E8" w:rsidRDefault="005841E8"/>
    <w:p w14:paraId="677449CC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4.2  Component Architecture</w:t>
      </w:r>
    </w:p>
    <w:p w14:paraId="73401835" w14:textId="77777777" w:rsidR="005841E8" w:rsidRDefault="00000000">
      <w:pPr>
        <w:spacing w:after="80"/>
      </w:pPr>
      <w:r>
        <w:rPr>
          <w:color w:val="333333"/>
          <w:sz w:val="21"/>
        </w:rPr>
        <w:t>The frontend is structured into focused, reusable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4752"/>
        <w:gridCol w:w="2304"/>
      </w:tblGrid>
      <w:tr w:rsidR="005841E8" w14:paraId="3F225317" w14:textId="77777777">
        <w:tc>
          <w:tcPr>
            <w:tcW w:w="2016" w:type="dxa"/>
            <w:shd w:val="clear" w:color="auto" w:fill="003366"/>
            <w:vAlign w:val="center"/>
          </w:tcPr>
          <w:p w14:paraId="7CEDA82E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752" w:type="dxa"/>
            <w:shd w:val="clear" w:color="auto" w:fill="003366"/>
            <w:vAlign w:val="center"/>
          </w:tcPr>
          <w:p w14:paraId="4459E18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w="2304" w:type="dxa"/>
            <w:shd w:val="clear" w:color="auto" w:fill="003366"/>
            <w:vAlign w:val="center"/>
          </w:tcPr>
          <w:p w14:paraId="472DB269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Key Library</w:t>
            </w:r>
          </w:p>
        </w:tc>
      </w:tr>
      <w:tr w:rsidR="005841E8" w14:paraId="2ABF7687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2DA773E" w14:textId="77777777" w:rsidR="005841E8" w:rsidRDefault="00000000">
            <w:r>
              <w:rPr>
                <w:color w:val="333333"/>
                <w:sz w:val="20"/>
              </w:rPr>
              <w:t>Header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21D4FDA" w14:textId="77777777" w:rsidR="005841E8" w:rsidRDefault="00000000">
            <w:r>
              <w:rPr>
                <w:color w:val="333333"/>
                <w:sz w:val="20"/>
              </w:rPr>
              <w:t>Displays report title, system ID, client, data source badge, refresh button</w:t>
            </w:r>
          </w:p>
        </w:tc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98D3F3B" w14:textId="77777777" w:rsidR="005841E8" w:rsidRDefault="00000000">
            <w:r>
              <w:rPr>
                <w:color w:val="333333"/>
                <w:sz w:val="20"/>
              </w:rPr>
              <w:t>Lucide React icons</w:t>
            </w:r>
          </w:p>
        </w:tc>
      </w:tr>
      <w:tr w:rsidR="005841E8" w14:paraId="0FB6885C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E32E672" w14:textId="77777777" w:rsidR="005841E8" w:rsidRDefault="00000000">
            <w:r>
              <w:rPr>
                <w:color w:val="333333"/>
                <w:sz w:val="20"/>
              </w:rPr>
              <w:t>KPICards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1BF6F3E" w14:textId="77777777" w:rsidR="005841E8" w:rsidRDefault="00000000">
            <w:r>
              <w:rPr>
                <w:color w:val="333333"/>
                <w:sz w:val="20"/>
              </w:rPr>
              <w:t>Four summary tiles: Net MRP, Global Amount, Delta, Line Item count</w:t>
            </w:r>
          </w:p>
        </w:tc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81B7078" w14:textId="77777777" w:rsidR="005841E8" w:rsidRDefault="00000000">
            <w:r>
              <w:rPr>
                <w:color w:val="333333"/>
                <w:sz w:val="20"/>
              </w:rPr>
              <w:t>Tailwind CSS</w:t>
            </w:r>
          </w:p>
        </w:tc>
      </w:tr>
      <w:tr w:rsidR="005841E8" w14:paraId="33E7B6C9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899DFF3" w14:textId="77777777" w:rsidR="005841E8" w:rsidRDefault="00000000">
            <w:r>
              <w:rPr>
                <w:color w:val="333333"/>
                <w:sz w:val="20"/>
              </w:rPr>
              <w:lastRenderedPageBreak/>
              <w:t>LTVFTable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23165C2" w14:textId="77777777" w:rsidR="005841E8" w:rsidRDefault="00000000">
            <w:r>
              <w:rPr>
                <w:color w:val="333333"/>
                <w:sz w:val="20"/>
              </w:rPr>
              <w:t>Hierarchical AG Grid table — mirrors the SAP ALV layout with indented rows</w:t>
            </w:r>
          </w:p>
        </w:tc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C19C6AC" w14:textId="77777777" w:rsidR="005841E8" w:rsidRDefault="00000000">
            <w:r>
              <w:rPr>
                <w:color w:val="333333"/>
                <w:sz w:val="20"/>
              </w:rPr>
              <w:t>AG Grid Community</w:t>
            </w:r>
          </w:p>
        </w:tc>
      </w:tr>
      <w:tr w:rsidR="005841E8" w14:paraId="651580FE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B5C1210" w14:textId="77777777" w:rsidR="005841E8" w:rsidRDefault="00000000">
            <w:r>
              <w:rPr>
                <w:color w:val="333333"/>
                <w:sz w:val="20"/>
              </w:rPr>
              <w:t>sapApi.ts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62DCFDE" w14:textId="77777777" w:rsidR="005841E8" w:rsidRDefault="00000000">
            <w:r>
              <w:rPr>
                <w:color w:val="333333"/>
                <w:sz w:val="20"/>
              </w:rPr>
              <w:t>Axios HTTP client — single function to call /api/ltvf</w:t>
            </w:r>
          </w:p>
        </w:tc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68C729B" w14:textId="77777777" w:rsidR="005841E8" w:rsidRDefault="00000000">
            <w:r>
              <w:rPr>
                <w:color w:val="333333"/>
                <w:sz w:val="20"/>
              </w:rPr>
              <w:t>Axios</w:t>
            </w:r>
          </w:p>
        </w:tc>
      </w:tr>
      <w:tr w:rsidR="005841E8" w14:paraId="30418DBF" w14:textId="77777777"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5028491" w14:textId="77777777" w:rsidR="005841E8" w:rsidRDefault="00000000">
            <w:r>
              <w:rPr>
                <w:color w:val="333333"/>
                <w:sz w:val="20"/>
              </w:rPr>
              <w:t>App.tsx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CA45E8E" w14:textId="77777777" w:rsidR="005841E8" w:rsidRDefault="00000000">
            <w:r>
              <w:rPr>
                <w:color w:val="333333"/>
                <w:sz w:val="20"/>
              </w:rPr>
              <w:t>Root component — owns data fetching state and wires all components together</w:t>
            </w:r>
          </w:p>
        </w:tc>
        <w:tc>
          <w:tcPr>
            <w:tcW w:w="230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8CC4A0C" w14:textId="77777777" w:rsidR="005841E8" w:rsidRDefault="00000000">
            <w:r>
              <w:rPr>
                <w:color w:val="333333"/>
                <w:sz w:val="20"/>
              </w:rPr>
              <w:t>React hooks</w:t>
            </w:r>
          </w:p>
        </w:tc>
      </w:tr>
    </w:tbl>
    <w:p w14:paraId="5DE794A1" w14:textId="77777777" w:rsidR="005841E8" w:rsidRDefault="005841E8"/>
    <w:p w14:paraId="183DBFD4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4.3  LTVF Table Design</w:t>
      </w:r>
    </w:p>
    <w:p w14:paraId="13F4EB9B" w14:textId="77777777" w:rsidR="005841E8" w:rsidRDefault="00000000">
      <w:pPr>
        <w:spacing w:after="80"/>
      </w:pPr>
      <w:r>
        <w:rPr>
          <w:color w:val="333333"/>
          <w:sz w:val="21"/>
        </w:rPr>
        <w:t>The LTVF data is inherently hierarchical. The AG Grid table is configured to visually replicate the SAP tree structure:</w:t>
      </w:r>
    </w:p>
    <w:p w14:paraId="35FF46A4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Level 0 rows (e.g. Tool Costs, Business Partners) — bold, blue background, acts as group header.</w:t>
      </w:r>
    </w:p>
    <w:p w14:paraId="1D45D74C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Level 1 rows (e.g. MAESTR DATA) — semi-bold, light blue background.</w:t>
      </w:r>
    </w:p>
    <w:p w14:paraId="1B6150A9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Level 2 rows (e.g. GL accounts, cost centres) — standard weight, white background.</w:t>
      </w:r>
    </w:p>
    <w:p w14:paraId="7F6012E5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Negative Delta values are highlighted in red; positive in green — matching SAP traffic-light convention.</w:t>
      </w:r>
    </w:p>
    <w:p w14:paraId="23C1E18A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All numeric columns are right-aligned with thousand separators.</w:t>
      </w:r>
    </w:p>
    <w:p w14:paraId="5FF638D5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4.4  State Management</w:t>
      </w:r>
    </w:p>
    <w:p w14:paraId="03EF2B15" w14:textId="77777777" w:rsidR="005841E8" w:rsidRDefault="00000000">
      <w:pPr>
        <w:spacing w:after="80"/>
      </w:pPr>
      <w:r>
        <w:rPr>
          <w:color w:val="333333"/>
          <w:sz w:val="21"/>
        </w:rPr>
        <w:t>The application uses React's built-in hooks (useState, useEffect, useCallback) for state management. A dedicated third-party state library (Redux, Zustand) is deliberately not introduced at this stage — the data model is a single API response, making local component state sufficient. This keeps the bundle small and the codebase easy to maintain.</w:t>
      </w:r>
    </w:p>
    <w:p w14:paraId="09548718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4.5  Build &amp;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8"/>
        <w:gridCol w:w="7134"/>
      </w:tblGrid>
      <w:tr w:rsidR="005841E8" w14:paraId="588854AE" w14:textId="77777777">
        <w:tc>
          <w:tcPr>
            <w:tcW w:w="2160" w:type="dxa"/>
            <w:shd w:val="clear" w:color="auto" w:fill="003366"/>
            <w:vAlign w:val="center"/>
          </w:tcPr>
          <w:p w14:paraId="0ACF5B9E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7200" w:type="dxa"/>
            <w:shd w:val="clear" w:color="auto" w:fill="003366"/>
            <w:vAlign w:val="center"/>
          </w:tcPr>
          <w:p w14:paraId="4FFA8334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5841E8" w14:paraId="48E5D1C6" w14:textId="77777777"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1257B8B" w14:textId="77777777" w:rsidR="005841E8" w:rsidRDefault="00000000">
            <w:r>
              <w:rPr>
                <w:color w:val="333333"/>
                <w:sz w:val="20"/>
              </w:rPr>
              <w:t>Vite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6013F4B" w14:textId="77777777" w:rsidR="005841E8" w:rsidRDefault="00000000">
            <w:r>
              <w:rPr>
                <w:color w:val="333333"/>
                <w:sz w:val="20"/>
              </w:rPr>
              <w:t>Build tool — fast HMR in development, optimised production bundle</w:t>
            </w:r>
          </w:p>
        </w:tc>
      </w:tr>
      <w:tr w:rsidR="005841E8" w14:paraId="4704CF39" w14:textId="77777777"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3AD80BE" w14:textId="77777777" w:rsidR="005841E8" w:rsidRDefault="00000000">
            <w:r>
              <w:rPr>
                <w:color w:val="333333"/>
                <w:sz w:val="20"/>
              </w:rPr>
              <w:t>TypeScript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230D915" w14:textId="77777777" w:rsidR="005841E8" w:rsidRDefault="00000000">
            <w:r>
              <w:rPr>
                <w:color w:val="333333"/>
                <w:sz w:val="20"/>
              </w:rPr>
              <w:t>Type safety across all components and API response models</w:t>
            </w:r>
          </w:p>
        </w:tc>
      </w:tr>
      <w:tr w:rsidR="005841E8" w14:paraId="574D33C0" w14:textId="77777777"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E8E9A52" w14:textId="77777777" w:rsidR="005841E8" w:rsidRDefault="00000000">
            <w:r>
              <w:rPr>
                <w:color w:val="333333"/>
                <w:sz w:val="20"/>
              </w:rPr>
              <w:t>Tailwind CSS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FC302BF" w14:textId="77777777" w:rsidR="005841E8" w:rsidRDefault="00000000">
            <w:r>
              <w:rPr>
                <w:color w:val="333333"/>
                <w:sz w:val="20"/>
              </w:rPr>
              <w:t>Utility-first CSS — consistent spacing, colour, and responsive layout</w:t>
            </w:r>
          </w:p>
        </w:tc>
      </w:tr>
      <w:tr w:rsidR="005841E8" w14:paraId="6298BD27" w14:textId="77777777"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7C728D6" w14:textId="77777777" w:rsidR="005841E8" w:rsidRDefault="00000000">
            <w:r>
              <w:rPr>
                <w:color w:val="333333"/>
                <w:sz w:val="20"/>
              </w:rPr>
              <w:t>Nginx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E767CA6" w14:textId="77777777" w:rsidR="005841E8" w:rsidRDefault="00000000">
            <w:r>
              <w:rPr>
                <w:color w:val="333333"/>
                <w:sz w:val="20"/>
              </w:rPr>
              <w:t>Production static file server + reverse proxy to backend API</w:t>
            </w:r>
          </w:p>
        </w:tc>
      </w:tr>
      <w:tr w:rsidR="005841E8" w14:paraId="1EAF69FE" w14:textId="77777777">
        <w:tc>
          <w:tcPr>
            <w:tcW w:w="2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89D5AA3" w14:textId="77777777" w:rsidR="005841E8" w:rsidRDefault="00000000">
            <w:r>
              <w:rPr>
                <w:color w:val="333333"/>
                <w:sz w:val="20"/>
              </w:rPr>
              <w:t>Docker</w:t>
            </w:r>
          </w:p>
        </w:tc>
        <w:tc>
          <w:tcPr>
            <w:tcW w:w="7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7AACE0B" w14:textId="77777777" w:rsidR="005841E8" w:rsidRDefault="00000000">
            <w:r>
              <w:rPr>
                <w:color w:val="333333"/>
                <w:sz w:val="20"/>
              </w:rPr>
              <w:t>Containerised build — identical output in dev, staging, and production</w:t>
            </w:r>
          </w:p>
        </w:tc>
      </w:tr>
    </w:tbl>
    <w:p w14:paraId="4A8201A0" w14:textId="77777777" w:rsidR="005841E8" w:rsidRDefault="005841E8"/>
    <w:p w14:paraId="7885347C" w14:textId="77777777" w:rsidR="005841E8" w:rsidRDefault="00000000">
      <w:r>
        <w:br w:type="page"/>
      </w:r>
    </w:p>
    <w:p w14:paraId="293B5F53" w14:textId="77777777" w:rsidR="005841E8" w:rsidRDefault="00000000">
      <w:pPr>
        <w:pBdr>
          <w:bottom w:val="single" w:sz="6" w:space="1" w:color="003366"/>
        </w:pBdr>
        <w:spacing w:before="360" w:after="120"/>
      </w:pPr>
      <w:r>
        <w:rPr>
          <w:b/>
          <w:color w:val="003366"/>
          <w:sz w:val="32"/>
        </w:rPr>
        <w:lastRenderedPageBreak/>
        <w:t>5.  Backend Architecture</w:t>
      </w:r>
    </w:p>
    <w:p w14:paraId="65C4CABE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5.1  Technology Choice — Why Python + FastAPI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2826"/>
        <w:gridCol w:w="2122"/>
        <w:gridCol w:w="2156"/>
      </w:tblGrid>
      <w:tr w:rsidR="005841E8" w14:paraId="71C06CF5" w14:textId="77777777">
        <w:tc>
          <w:tcPr>
            <w:tcW w:w="2448" w:type="dxa"/>
            <w:shd w:val="clear" w:color="auto" w:fill="003366"/>
            <w:vAlign w:val="center"/>
          </w:tcPr>
          <w:p w14:paraId="49A2C1D3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168" w:type="dxa"/>
            <w:shd w:val="clear" w:color="auto" w:fill="003366"/>
            <w:vAlign w:val="center"/>
          </w:tcPr>
          <w:p w14:paraId="03F29D9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FastAPI (Python)</w:t>
            </w:r>
          </w:p>
        </w:tc>
        <w:tc>
          <w:tcPr>
            <w:tcW w:w="2448" w:type="dxa"/>
            <w:shd w:val="clear" w:color="auto" w:fill="003366"/>
            <w:vAlign w:val="center"/>
          </w:tcPr>
          <w:p w14:paraId="0D94467B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Node.js / Express</w:t>
            </w:r>
          </w:p>
        </w:tc>
        <w:tc>
          <w:tcPr>
            <w:tcW w:w="2448" w:type="dxa"/>
            <w:shd w:val="clear" w:color="auto" w:fill="003366"/>
            <w:vAlign w:val="center"/>
          </w:tcPr>
          <w:p w14:paraId="0C609F00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Java Spring Boot</w:t>
            </w:r>
          </w:p>
        </w:tc>
      </w:tr>
      <w:tr w:rsidR="005841E8" w14:paraId="0B4EC4EE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E20E86A" w14:textId="77777777" w:rsidR="005841E8" w:rsidRDefault="00000000">
            <w:r>
              <w:rPr>
                <w:color w:val="333333"/>
                <w:sz w:val="20"/>
              </w:rPr>
              <w:t>SAP OData integration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F811C9F" w14:textId="77777777" w:rsidR="005841E8" w:rsidRDefault="00000000">
            <w:r>
              <w:rPr>
                <w:color w:val="333333"/>
                <w:sz w:val="20"/>
              </w:rPr>
              <w:t>requests / zeep libraries — mature SAP connectors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733F22E" w14:textId="77777777" w:rsidR="005841E8" w:rsidRDefault="00000000">
            <w:r>
              <w:rPr>
                <w:color w:val="333333"/>
                <w:sz w:val="20"/>
              </w:rPr>
              <w:t>node-fetch, limited SAP SDKs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EDE9034" w14:textId="77777777" w:rsidR="005841E8" w:rsidRDefault="00000000">
            <w:r>
              <w:rPr>
                <w:color w:val="333333"/>
                <w:sz w:val="20"/>
              </w:rPr>
              <w:t>SAP Java Connector (JCo) — official</w:t>
            </w:r>
          </w:p>
        </w:tc>
      </w:tr>
      <w:tr w:rsidR="005841E8" w14:paraId="3472DBA2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7E58E1D" w14:textId="77777777" w:rsidR="005841E8" w:rsidRDefault="00000000">
            <w:r>
              <w:rPr>
                <w:color w:val="333333"/>
                <w:sz w:val="20"/>
              </w:rPr>
              <w:t>Performance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C89DC74" w14:textId="77777777" w:rsidR="005841E8" w:rsidRDefault="00000000">
            <w:r>
              <w:rPr>
                <w:color w:val="333333"/>
                <w:sz w:val="20"/>
              </w:rPr>
              <w:t>Async I/O via Uvicorn — handles concurrent SAP calls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FDB39E2" w14:textId="77777777" w:rsidR="005841E8" w:rsidRDefault="00000000">
            <w:r>
              <w:rPr>
                <w:color w:val="333333"/>
                <w:sz w:val="20"/>
              </w:rPr>
              <w:t>Native async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8489B19" w14:textId="77777777" w:rsidR="005841E8" w:rsidRDefault="00000000">
            <w:r>
              <w:rPr>
                <w:color w:val="333333"/>
                <w:sz w:val="20"/>
              </w:rPr>
              <w:t>High throughput, heavier runtime</w:t>
            </w:r>
          </w:p>
        </w:tc>
      </w:tr>
      <w:tr w:rsidR="005841E8" w14:paraId="7AF31DD4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560AF9E" w14:textId="77777777" w:rsidR="005841E8" w:rsidRDefault="00000000">
            <w:r>
              <w:rPr>
                <w:color w:val="333333"/>
                <w:sz w:val="20"/>
              </w:rPr>
              <w:t>Auto API docs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93E0B1A" w14:textId="77777777" w:rsidR="005841E8" w:rsidRDefault="00000000">
            <w:r>
              <w:rPr>
                <w:color w:val="333333"/>
                <w:sz w:val="20"/>
              </w:rPr>
              <w:t>Built-in Swagger UI at /docs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C3CC1F5" w14:textId="77777777" w:rsidR="005841E8" w:rsidRDefault="00000000">
            <w:r>
              <w:rPr>
                <w:color w:val="333333"/>
                <w:sz w:val="20"/>
              </w:rPr>
              <w:t>Manual (Swagger-jsdoc)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1E9A1DC" w14:textId="77777777" w:rsidR="005841E8" w:rsidRDefault="00000000">
            <w:r>
              <w:rPr>
                <w:color w:val="333333"/>
                <w:sz w:val="20"/>
              </w:rPr>
              <w:t>SpringDoc</w:t>
            </w:r>
          </w:p>
        </w:tc>
      </w:tr>
      <w:tr w:rsidR="005841E8" w14:paraId="31A897F4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BCC54F6" w14:textId="77777777" w:rsidR="005841E8" w:rsidRDefault="00000000">
            <w:r>
              <w:rPr>
                <w:color w:val="333333"/>
                <w:sz w:val="20"/>
              </w:rPr>
              <w:t>Data validation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8E45761" w14:textId="77777777" w:rsidR="005841E8" w:rsidRDefault="00000000">
            <w:r>
              <w:rPr>
                <w:color w:val="333333"/>
                <w:sz w:val="20"/>
              </w:rPr>
              <w:t>Pydantic models — automatic request/response typing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AF9014C" w14:textId="77777777" w:rsidR="005841E8" w:rsidRDefault="00000000">
            <w:r>
              <w:rPr>
                <w:color w:val="333333"/>
                <w:sz w:val="20"/>
              </w:rPr>
              <w:t>Manual or Joi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DB3B160" w14:textId="77777777" w:rsidR="005841E8" w:rsidRDefault="00000000">
            <w:r>
              <w:rPr>
                <w:color w:val="333333"/>
                <w:sz w:val="20"/>
              </w:rPr>
              <w:t>Bean validation</w:t>
            </w:r>
          </w:p>
        </w:tc>
      </w:tr>
      <w:tr w:rsidR="005841E8" w14:paraId="68D33F63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BDA2A95" w14:textId="77777777" w:rsidR="005841E8" w:rsidRDefault="00000000">
            <w:r>
              <w:rPr>
                <w:color w:val="333333"/>
                <w:sz w:val="20"/>
              </w:rPr>
              <w:t>Deployment size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BA05FC8" w14:textId="77777777" w:rsidR="005841E8" w:rsidRDefault="00000000">
            <w:r>
              <w:rPr>
                <w:color w:val="333333"/>
                <w:sz w:val="20"/>
              </w:rPr>
              <w:t>~150 MB Docker image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2876AB4" w14:textId="77777777" w:rsidR="005841E8" w:rsidRDefault="00000000">
            <w:r>
              <w:rPr>
                <w:color w:val="333333"/>
                <w:sz w:val="20"/>
              </w:rPr>
              <w:t>~120 MB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015365D" w14:textId="77777777" w:rsidR="005841E8" w:rsidRDefault="00000000">
            <w:r>
              <w:rPr>
                <w:color w:val="333333"/>
                <w:sz w:val="20"/>
              </w:rPr>
              <w:t>~350 MB+</w:t>
            </w:r>
          </w:p>
        </w:tc>
      </w:tr>
      <w:tr w:rsidR="005841E8" w14:paraId="4C4C51A7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33B340" w14:textId="77777777" w:rsidR="005841E8" w:rsidRDefault="00000000">
            <w:r>
              <w:rPr>
                <w:color w:val="333333"/>
                <w:sz w:val="20"/>
              </w:rPr>
              <w:t>Verdict</w:t>
            </w:r>
          </w:p>
        </w:tc>
        <w:tc>
          <w:tcPr>
            <w:tcW w:w="31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9706282" w14:textId="77777777" w:rsidR="005841E8" w:rsidRDefault="00000000">
            <w:r>
              <w:rPr>
                <w:color w:val="333333"/>
                <w:sz w:val="20"/>
              </w:rPr>
              <w:t>✔  SELECTED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7800146" w14:textId="77777777" w:rsidR="005841E8" w:rsidRDefault="00000000">
            <w:r>
              <w:rPr>
                <w:color w:val="333333"/>
                <w:sz w:val="20"/>
              </w:rPr>
              <w:t>Viable</w:t>
            </w:r>
          </w:p>
        </w:tc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4BDB16D" w14:textId="77777777" w:rsidR="005841E8" w:rsidRDefault="00000000">
            <w:r>
              <w:rPr>
                <w:color w:val="333333"/>
                <w:sz w:val="20"/>
              </w:rPr>
              <w:t>Viable but heavier for read-only API</w:t>
            </w:r>
          </w:p>
        </w:tc>
      </w:tr>
    </w:tbl>
    <w:p w14:paraId="26E55035" w14:textId="77777777" w:rsidR="005841E8" w:rsidRDefault="005841E8"/>
    <w:p w14:paraId="4642C13E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5.2  API Endpoint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3"/>
        <w:gridCol w:w="1111"/>
        <w:gridCol w:w="5818"/>
      </w:tblGrid>
      <w:tr w:rsidR="005841E8" w14:paraId="234D96FD" w14:textId="77777777">
        <w:tc>
          <w:tcPr>
            <w:tcW w:w="2592" w:type="dxa"/>
            <w:shd w:val="clear" w:color="auto" w:fill="003366"/>
            <w:vAlign w:val="center"/>
          </w:tcPr>
          <w:p w14:paraId="09FC4603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152" w:type="dxa"/>
            <w:shd w:val="clear" w:color="auto" w:fill="003366"/>
            <w:vAlign w:val="center"/>
          </w:tcPr>
          <w:p w14:paraId="2E169671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6768" w:type="dxa"/>
            <w:shd w:val="clear" w:color="auto" w:fill="003366"/>
            <w:vAlign w:val="center"/>
          </w:tcPr>
          <w:p w14:paraId="33962D1E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841E8" w14:paraId="45191E58" w14:textId="77777777"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2A63F80" w14:textId="77777777" w:rsidR="005841E8" w:rsidRDefault="00000000">
            <w:r>
              <w:rPr>
                <w:color w:val="333333"/>
                <w:sz w:val="20"/>
              </w:rPr>
              <w:t>/api/ltvf</w:t>
            </w:r>
          </w:p>
        </w:tc>
        <w:tc>
          <w:tcPr>
            <w:tcW w:w="1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EDEF84D" w14:textId="77777777" w:rsidR="005841E8" w:rsidRDefault="00000000">
            <w:r>
              <w:rPr>
                <w:color w:val="333333"/>
                <w:sz w:val="20"/>
              </w:rPr>
              <w:t>GET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AE883E7" w14:textId="77777777" w:rsidR="005841E8" w:rsidRDefault="00000000">
            <w:r>
              <w:rPr>
                <w:color w:val="333333"/>
                <w:sz w:val="20"/>
              </w:rPr>
              <w:t>Returns full LTVF hierarchy as JSON. Accepts report_id query parameter.</w:t>
            </w:r>
          </w:p>
        </w:tc>
      </w:tr>
      <w:tr w:rsidR="005841E8" w14:paraId="6DFA75D9" w14:textId="77777777"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FADDF52" w14:textId="77777777" w:rsidR="005841E8" w:rsidRDefault="00000000">
            <w:r>
              <w:rPr>
                <w:color w:val="333333"/>
                <w:sz w:val="20"/>
              </w:rPr>
              <w:t>/api/health</w:t>
            </w:r>
          </w:p>
        </w:tc>
        <w:tc>
          <w:tcPr>
            <w:tcW w:w="1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C5D4652" w14:textId="77777777" w:rsidR="005841E8" w:rsidRDefault="00000000">
            <w:r>
              <w:rPr>
                <w:color w:val="333333"/>
                <w:sz w:val="20"/>
              </w:rPr>
              <w:t>GET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15FA99B" w14:textId="77777777" w:rsidR="005841E8" w:rsidRDefault="00000000">
            <w:r>
              <w:rPr>
                <w:color w:val="333333"/>
                <w:sz w:val="20"/>
              </w:rPr>
              <w:t>Health check — returns status and whether mock mode is active.</w:t>
            </w:r>
          </w:p>
        </w:tc>
      </w:tr>
      <w:tr w:rsidR="005841E8" w14:paraId="31375045" w14:textId="77777777"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C87FE2B" w14:textId="77777777" w:rsidR="005841E8" w:rsidRDefault="00000000">
            <w:r>
              <w:rPr>
                <w:color w:val="333333"/>
                <w:sz w:val="20"/>
              </w:rPr>
              <w:t>/docs</w:t>
            </w:r>
          </w:p>
        </w:tc>
        <w:tc>
          <w:tcPr>
            <w:tcW w:w="11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82E86AC" w14:textId="77777777" w:rsidR="005841E8" w:rsidRDefault="00000000">
            <w:r>
              <w:rPr>
                <w:color w:val="333333"/>
                <w:sz w:val="20"/>
              </w:rPr>
              <w:t>GET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BF1402A" w14:textId="77777777" w:rsidR="005841E8" w:rsidRDefault="00000000">
            <w:r>
              <w:rPr>
                <w:color w:val="333333"/>
                <w:sz w:val="20"/>
              </w:rPr>
              <w:t>Auto-generated Swagger UI for developer testing.</w:t>
            </w:r>
          </w:p>
        </w:tc>
      </w:tr>
    </w:tbl>
    <w:p w14:paraId="320F25B5" w14:textId="77777777" w:rsidR="005841E8" w:rsidRDefault="005841E8"/>
    <w:p w14:paraId="0A2664E7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5.3  SAP Integration Layer</w:t>
      </w:r>
    </w:p>
    <w:p w14:paraId="7DF9A4B7" w14:textId="77777777" w:rsidR="005841E8" w:rsidRDefault="00000000">
      <w:pPr>
        <w:spacing w:after="80"/>
      </w:pPr>
      <w:r>
        <w:rPr>
          <w:color w:val="333333"/>
          <w:sz w:val="21"/>
        </w:rPr>
        <w:t>The backend contains a dedicated SAP client module (sap_client.py) that is completely isolated from the API routing layer. This separation means the SAP connection can be updated, replaced, or mocked without touching the API endpoints or frontend.</w:t>
      </w:r>
    </w:p>
    <w:p w14:paraId="6D310686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Protocol:  HTTPS OData (SAP Gateway /sap/opu/odata/)</w:t>
      </w:r>
    </w:p>
    <w:p w14:paraId="0CD4413D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Auth:  HTTP Basic Auth using a dedicated read-only SAP service account.</w:t>
      </w:r>
    </w:p>
    <w:p w14:paraId="45D76CB2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SAP Client:  100  (QSL quality system — to be promoted to production after testing).</w:t>
      </w:r>
    </w:p>
    <w:p w14:paraId="7471B098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Response format:  JSON ($format=json) — no XML parsing required.</w:t>
      </w:r>
    </w:p>
    <w:p w14:paraId="48909F72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Timeout:  30 seconds per request with error surfaced to the frontend as a 502.</w:t>
      </w:r>
    </w:p>
    <w:p w14:paraId="6F41A55D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5.4  Mock / Live Toggle</w:t>
      </w:r>
    </w:p>
    <w:p w14:paraId="4471CF87" w14:textId="77777777" w:rsidR="005841E8" w:rsidRDefault="00000000">
      <w:pPr>
        <w:spacing w:after="80"/>
      </w:pPr>
      <w:r>
        <w:rPr>
          <w:color w:val="333333"/>
          <w:sz w:val="21"/>
        </w:rPr>
        <w:t>A single environment variable (USE_MOCK) controls whether the backend calls SAP or returns built-in mock data. This allows:</w:t>
      </w:r>
    </w:p>
    <w:p w14:paraId="5D3359DD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Frontend development to proceed independently of SAP availability.</w:t>
      </w:r>
    </w:p>
    <w:p w14:paraId="160B5BBD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Demonstrations to business stakeholders before SAP connectivity is confirmed.</w:t>
      </w:r>
    </w:p>
    <w:p w14:paraId="4CCB1D14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Automated testing with deterministic data.</w:t>
      </w:r>
    </w:p>
    <w:p w14:paraId="272763AE" w14:textId="77777777" w:rsidR="005841E8" w:rsidRDefault="00000000">
      <w:pPr>
        <w:pStyle w:val="ListBullet"/>
        <w:spacing w:after="40"/>
        <w:ind w:left="454"/>
      </w:pPr>
      <w:r>
        <w:rPr>
          <w:color w:val="333333"/>
          <w:sz w:val="21"/>
        </w:rPr>
        <w:t>Instant rollback to mock mode if the SAP OData service is unavailable.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6"/>
      </w:tblGrid>
      <w:tr w:rsidR="005841E8" w14:paraId="0162BA05" w14:textId="77777777">
        <w:tc>
          <w:tcPr>
            <w:tcW w:w="9066" w:type="dx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E6F4EA"/>
          </w:tcPr>
          <w:p w14:paraId="2D27D4C4" w14:textId="77777777" w:rsidR="005841E8" w:rsidRDefault="00000000">
            <w:r>
              <w:rPr>
                <w:b/>
                <w:color w:val="003366"/>
                <w:sz w:val="21"/>
              </w:rPr>
              <w:t>Switching to Live SAP Data</w:t>
            </w:r>
          </w:p>
          <w:p w14:paraId="6C1A32C6" w14:textId="77777777" w:rsidR="005841E8" w:rsidRDefault="00000000">
            <w:r>
              <w:rPr>
                <w:color w:val="333333"/>
                <w:sz w:val="20"/>
              </w:rPr>
              <w:t xml:space="preserve">  1.  Rename .env.example  →  .env</w:t>
            </w:r>
          </w:p>
          <w:p w14:paraId="441AD263" w14:textId="77777777" w:rsidR="005841E8" w:rsidRDefault="00000000">
            <w:r>
              <w:rPr>
                <w:color w:val="333333"/>
                <w:sz w:val="20"/>
              </w:rPr>
              <w:t xml:space="preserve">  2.  Fill in SAP_BASE_URL, SAP_USER, SAP_PASSWORD (provided by BASIS team)</w:t>
            </w:r>
          </w:p>
          <w:p w14:paraId="5405EE90" w14:textId="77777777" w:rsidR="005841E8" w:rsidRDefault="00000000">
            <w:r>
              <w:rPr>
                <w:color w:val="333333"/>
                <w:sz w:val="20"/>
              </w:rPr>
              <w:lastRenderedPageBreak/>
              <w:t xml:space="preserve">  3.  Set USE_MOCK=false</w:t>
            </w:r>
          </w:p>
          <w:p w14:paraId="029DF8E9" w14:textId="77777777" w:rsidR="005841E8" w:rsidRDefault="00000000">
            <w:r>
              <w:rPr>
                <w:color w:val="333333"/>
                <w:sz w:val="20"/>
              </w:rPr>
              <w:t xml:space="preserve">  4.  Restart the backend container — no code changes required.</w:t>
            </w:r>
          </w:p>
        </w:tc>
      </w:tr>
    </w:tbl>
    <w:p w14:paraId="43870E36" w14:textId="77777777" w:rsidR="005841E8" w:rsidRDefault="005841E8"/>
    <w:p w14:paraId="39E28B94" w14:textId="175501A9" w:rsidR="005841E8" w:rsidRDefault="00000000" w:rsidP="00F36927">
      <w:r>
        <w:rPr>
          <w:b/>
          <w:color w:val="003366"/>
          <w:sz w:val="32"/>
        </w:rPr>
        <w:t>6.  Security Architecture</w:t>
      </w:r>
    </w:p>
    <w:p w14:paraId="431175D2" w14:textId="77777777" w:rsidR="005841E8" w:rsidRDefault="00000000">
      <w:pPr>
        <w:spacing w:after="80"/>
      </w:pPr>
      <w:r>
        <w:rPr>
          <w:color w:val="333333"/>
          <w:sz w:val="21"/>
        </w:rPr>
        <w:t>Security is a primary design concern given the sensitivity of financial cost data in LTVF reports.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6273"/>
      </w:tblGrid>
      <w:tr w:rsidR="005841E8" w14:paraId="29A8C736" w14:textId="77777777">
        <w:tc>
          <w:tcPr>
            <w:tcW w:w="3312" w:type="dxa"/>
            <w:shd w:val="clear" w:color="auto" w:fill="003366"/>
            <w:vAlign w:val="center"/>
          </w:tcPr>
          <w:p w14:paraId="0FE1D6F4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Security Control</w:t>
            </w:r>
          </w:p>
        </w:tc>
        <w:tc>
          <w:tcPr>
            <w:tcW w:w="7056" w:type="dxa"/>
            <w:shd w:val="clear" w:color="auto" w:fill="003366"/>
            <w:vAlign w:val="center"/>
          </w:tcPr>
          <w:p w14:paraId="66000410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5841E8" w14:paraId="3645FAC9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AEF1D96" w14:textId="77777777" w:rsidR="005841E8" w:rsidRDefault="00000000">
            <w:r>
              <w:rPr>
                <w:color w:val="333333"/>
                <w:sz w:val="20"/>
              </w:rPr>
              <w:t>SAP credentials never exposed to browser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24EDB75" w14:textId="77777777" w:rsidR="005841E8" w:rsidRDefault="00000000">
            <w:r>
              <w:rPr>
                <w:color w:val="333333"/>
                <w:sz w:val="20"/>
              </w:rPr>
              <w:t>Credentials are stored only in backend environment variables — the React frontend never receives or transmits SAP passwords.</w:t>
            </w:r>
          </w:p>
        </w:tc>
      </w:tr>
      <w:tr w:rsidR="005841E8" w14:paraId="352F2BDE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B2BE59" w14:textId="77777777" w:rsidR="005841E8" w:rsidRDefault="00000000">
            <w:r>
              <w:rPr>
                <w:color w:val="333333"/>
                <w:sz w:val="20"/>
              </w:rPr>
              <w:t>Dedicated read-only SAP service account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53D2131" w14:textId="77777777" w:rsidR="005841E8" w:rsidRDefault="00000000">
            <w:r>
              <w:rPr>
                <w:color w:val="333333"/>
                <w:sz w:val="20"/>
              </w:rPr>
              <w:t>A technical user (not a personal account) with minimum required authorisation — display-only access to LTVF data.</w:t>
            </w:r>
          </w:p>
        </w:tc>
      </w:tr>
      <w:tr w:rsidR="005841E8" w14:paraId="63ADAD4D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DB2C008" w14:textId="77777777" w:rsidR="005841E8" w:rsidRDefault="00000000">
            <w:r>
              <w:rPr>
                <w:color w:val="333333"/>
                <w:sz w:val="20"/>
              </w:rPr>
              <w:t>HTTPS everywhere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D7DF1AE" w14:textId="77777777" w:rsidR="005841E8" w:rsidRDefault="00000000">
            <w:r>
              <w:rPr>
                <w:color w:val="333333"/>
                <w:sz w:val="20"/>
              </w:rPr>
              <w:t>TLS enforced on both the frontend (Nginx) and backend-to-SAP OData calls. No plain HTTP in production.</w:t>
            </w:r>
          </w:p>
        </w:tc>
      </w:tr>
      <w:tr w:rsidR="005841E8" w14:paraId="42CE7A70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8DE3E03" w14:textId="77777777" w:rsidR="005841E8" w:rsidRDefault="00000000">
            <w:r>
              <w:rPr>
                <w:color w:val="333333"/>
                <w:sz w:val="20"/>
              </w:rPr>
              <w:t>CORS policy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0FDC72B" w14:textId="77777777" w:rsidR="005841E8" w:rsidRDefault="00000000">
            <w:r>
              <w:rPr>
                <w:color w:val="333333"/>
                <w:sz w:val="20"/>
              </w:rPr>
              <w:t>Backend restricts API access to the known frontend origin — prevents cross-site request abuse.</w:t>
            </w:r>
          </w:p>
        </w:tc>
      </w:tr>
      <w:tr w:rsidR="005841E8" w14:paraId="43873012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63BEEE9" w14:textId="77777777" w:rsidR="005841E8" w:rsidRDefault="00000000">
            <w:r>
              <w:rPr>
                <w:color w:val="333333"/>
                <w:sz w:val="20"/>
              </w:rPr>
              <w:t>No direct HANA DB access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4491A6A" w14:textId="77777777" w:rsidR="005841E8" w:rsidRDefault="00000000">
            <w:r>
              <w:rPr>
                <w:color w:val="333333"/>
                <w:sz w:val="20"/>
              </w:rPr>
              <w:t>The application never connects directly to the HANA database. All data flows through SAP Gateway OData — the authorised and audited path.</w:t>
            </w:r>
          </w:p>
        </w:tc>
      </w:tr>
      <w:tr w:rsidR="005841E8" w14:paraId="6F3CE000" w14:textId="77777777">
        <w:tc>
          <w:tcPr>
            <w:tcW w:w="331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4BFB08" w14:textId="77777777" w:rsidR="005841E8" w:rsidRDefault="00000000">
            <w:r>
              <w:rPr>
                <w:color w:val="333333"/>
                <w:sz w:val="20"/>
              </w:rPr>
              <w:t>Personal user accounts not used</w:t>
            </w:r>
          </w:p>
        </w:tc>
        <w:tc>
          <w:tcPr>
            <w:tcW w:w="705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1EA293C" w14:textId="77777777" w:rsidR="005841E8" w:rsidRDefault="00000000">
            <w:r>
              <w:rPr>
                <w:color w:val="333333"/>
                <w:sz w:val="20"/>
              </w:rPr>
              <w:t>SAP user VANISHA (or any named user) is not used for API calls — prevents audit trail pollution and password-change disruptions.</w:t>
            </w:r>
          </w:p>
        </w:tc>
      </w:tr>
    </w:tbl>
    <w:p w14:paraId="0D6A4DD9" w14:textId="77777777" w:rsidR="005841E8" w:rsidRDefault="005841E8"/>
    <w:p w14:paraId="28CEE23C" w14:textId="705A284D" w:rsidR="005841E8" w:rsidRDefault="00000000" w:rsidP="00F36927">
      <w:r>
        <w:rPr>
          <w:b/>
          <w:color w:val="003366"/>
          <w:sz w:val="32"/>
        </w:rPr>
        <w:t>7.  Deployment Architecture</w:t>
      </w:r>
    </w:p>
    <w:p w14:paraId="23C9CEB9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7.1  Containerisation</w:t>
      </w:r>
    </w:p>
    <w:p w14:paraId="100C4828" w14:textId="77777777" w:rsidR="005841E8" w:rsidRDefault="00000000">
      <w:pPr>
        <w:spacing w:after="80"/>
      </w:pPr>
      <w:r>
        <w:rPr>
          <w:color w:val="333333"/>
          <w:sz w:val="21"/>
        </w:rPr>
        <w:t>Both the frontend and backend are packaged as Docker containers, enabling consistent deployment across development, staging, and production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2363"/>
        <w:gridCol w:w="1713"/>
        <w:gridCol w:w="3586"/>
      </w:tblGrid>
      <w:tr w:rsidR="005841E8" w14:paraId="20C94930" w14:textId="77777777">
        <w:tc>
          <w:tcPr>
            <w:tcW w:w="1728" w:type="dxa"/>
            <w:shd w:val="clear" w:color="auto" w:fill="003366"/>
            <w:vAlign w:val="center"/>
          </w:tcPr>
          <w:p w14:paraId="4238DBCE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w="2592" w:type="dxa"/>
            <w:shd w:val="clear" w:color="auto" w:fill="003366"/>
            <w:vAlign w:val="center"/>
          </w:tcPr>
          <w:p w14:paraId="1A554D4C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Base Image</w:t>
            </w:r>
          </w:p>
        </w:tc>
        <w:tc>
          <w:tcPr>
            <w:tcW w:w="1872" w:type="dxa"/>
            <w:shd w:val="clear" w:color="auto" w:fill="003366"/>
            <w:vAlign w:val="center"/>
          </w:tcPr>
          <w:p w14:paraId="55831FD2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Exposed Port</w:t>
            </w:r>
          </w:p>
        </w:tc>
        <w:tc>
          <w:tcPr>
            <w:tcW w:w="4176" w:type="dxa"/>
            <w:shd w:val="clear" w:color="auto" w:fill="003366"/>
            <w:vAlign w:val="center"/>
          </w:tcPr>
          <w:p w14:paraId="22689282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5841E8" w14:paraId="7383230F" w14:textId="77777777"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509869C" w14:textId="77777777" w:rsidR="005841E8" w:rsidRDefault="00000000">
            <w:r>
              <w:rPr>
                <w:color w:val="333333"/>
                <w:sz w:val="20"/>
              </w:rPr>
              <w:t>backend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97DF626" w14:textId="77777777" w:rsidR="005841E8" w:rsidRDefault="00000000">
            <w:r>
              <w:rPr>
                <w:color w:val="333333"/>
                <w:sz w:val="20"/>
              </w:rPr>
              <w:t>python:3.12-slim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058E3BA" w14:textId="77777777" w:rsidR="005841E8" w:rsidRDefault="00000000">
            <w:r>
              <w:rPr>
                <w:color w:val="333333"/>
                <w:sz w:val="20"/>
              </w:rPr>
              <w:t>8000</w:t>
            </w:r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D251AD4" w14:textId="77777777" w:rsidR="005841E8" w:rsidRDefault="00000000">
            <w:r>
              <w:rPr>
                <w:color w:val="333333"/>
                <w:sz w:val="20"/>
              </w:rPr>
              <w:t>FastAPI + Uvicorn ASGI server</w:t>
            </w:r>
          </w:p>
        </w:tc>
      </w:tr>
      <w:tr w:rsidR="005841E8" w14:paraId="5A4B3638" w14:textId="77777777">
        <w:tc>
          <w:tcPr>
            <w:tcW w:w="172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8E4F3CF" w14:textId="77777777" w:rsidR="005841E8" w:rsidRDefault="00000000">
            <w:r>
              <w:rPr>
                <w:color w:val="333333"/>
                <w:sz w:val="20"/>
              </w:rPr>
              <w:t>frontend</w:t>
            </w:r>
          </w:p>
        </w:tc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269FB54" w14:textId="77777777" w:rsidR="005841E8" w:rsidRDefault="00000000">
            <w:r>
              <w:rPr>
                <w:color w:val="333333"/>
                <w:sz w:val="20"/>
              </w:rPr>
              <w:t>nginx:alpine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6DBA905" w14:textId="77777777" w:rsidR="005841E8" w:rsidRDefault="00000000">
            <w:r>
              <w:rPr>
                <w:color w:val="333333"/>
                <w:sz w:val="20"/>
              </w:rPr>
              <w:t>80/443</w:t>
            </w:r>
          </w:p>
        </w:tc>
        <w:tc>
          <w:tcPr>
            <w:tcW w:w="41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3F0070B" w14:textId="77777777" w:rsidR="005841E8" w:rsidRDefault="00000000">
            <w:r>
              <w:rPr>
                <w:color w:val="333333"/>
                <w:sz w:val="20"/>
              </w:rPr>
              <w:t>React SPA static files + API reverse proxy</w:t>
            </w:r>
          </w:p>
        </w:tc>
      </w:tr>
    </w:tbl>
    <w:p w14:paraId="126BDAB0" w14:textId="77777777" w:rsidR="005841E8" w:rsidRDefault="005841E8"/>
    <w:p w14:paraId="4EB14B55" w14:textId="77777777" w:rsidR="005841E8" w:rsidRDefault="00000000">
      <w:pPr>
        <w:spacing w:before="240" w:after="80"/>
      </w:pPr>
      <w:r>
        <w:rPr>
          <w:b/>
          <w:color w:val="005A9C"/>
          <w:sz w:val="26"/>
        </w:rPr>
        <w:t>7.2  Cloud Hosting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8"/>
        <w:gridCol w:w="1392"/>
        <w:gridCol w:w="5332"/>
      </w:tblGrid>
      <w:tr w:rsidR="005841E8" w14:paraId="0FDE2D65" w14:textId="77777777">
        <w:tc>
          <w:tcPr>
            <w:tcW w:w="2880" w:type="dxa"/>
            <w:shd w:val="clear" w:color="auto" w:fill="003366"/>
            <w:vAlign w:val="center"/>
          </w:tcPr>
          <w:p w14:paraId="02A3DAF8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1440" w:type="dxa"/>
            <w:shd w:val="clear" w:color="auto" w:fill="003366"/>
            <w:vAlign w:val="center"/>
          </w:tcPr>
          <w:p w14:paraId="6313FC7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Suitability</w:t>
            </w:r>
          </w:p>
        </w:tc>
        <w:tc>
          <w:tcPr>
            <w:tcW w:w="6192" w:type="dxa"/>
            <w:shd w:val="clear" w:color="auto" w:fill="003366"/>
            <w:vAlign w:val="center"/>
          </w:tcPr>
          <w:p w14:paraId="10C926B2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5841E8" w14:paraId="6D800C65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9802E0B" w14:textId="77777777" w:rsidR="005841E8" w:rsidRDefault="00000000">
            <w:r>
              <w:rPr>
                <w:color w:val="333333"/>
                <w:sz w:val="20"/>
              </w:rPr>
              <w:t>Azure App Service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573383C" w14:textId="77777777" w:rsidR="005841E8" w:rsidRDefault="00000000">
            <w:r>
              <w:rPr>
                <w:color w:val="333333"/>
                <w:sz w:val="20"/>
              </w:rPr>
              <w:t>High</w:t>
            </w:r>
          </w:p>
        </w:tc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0412046" w14:textId="77777777" w:rsidR="005841E8" w:rsidRDefault="00000000">
            <w:r>
              <w:rPr>
                <w:color w:val="333333"/>
                <w:sz w:val="20"/>
              </w:rPr>
              <w:t>Best fit if organisation uses Microsoft Azure — integrates with Azure AD for SSO</w:t>
            </w:r>
          </w:p>
        </w:tc>
      </w:tr>
      <w:tr w:rsidR="005841E8" w14:paraId="52972F16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4687F44" w14:textId="77777777" w:rsidR="005841E8" w:rsidRDefault="00000000">
            <w:r>
              <w:rPr>
                <w:color w:val="333333"/>
                <w:sz w:val="20"/>
              </w:rPr>
              <w:t>Azure Container Apps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7E74838" w14:textId="77777777" w:rsidR="005841E8" w:rsidRDefault="00000000">
            <w:r>
              <w:rPr>
                <w:color w:val="333333"/>
                <w:sz w:val="20"/>
              </w:rPr>
              <w:t>High</w:t>
            </w:r>
          </w:p>
        </w:tc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ECA5121" w14:textId="77777777" w:rsidR="005841E8" w:rsidRDefault="00000000">
            <w:r>
              <w:rPr>
                <w:color w:val="333333"/>
                <w:sz w:val="20"/>
              </w:rPr>
              <w:t>Fully managed container hosting, scales to zero, low operational overhead</w:t>
            </w:r>
          </w:p>
        </w:tc>
      </w:tr>
      <w:tr w:rsidR="005841E8" w14:paraId="6C79A1CE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CF63F81" w14:textId="77777777" w:rsidR="005841E8" w:rsidRDefault="00000000">
            <w:r>
              <w:rPr>
                <w:color w:val="333333"/>
                <w:sz w:val="20"/>
              </w:rPr>
              <w:t>AWS ECS / Fargate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DEEE98A" w14:textId="77777777" w:rsidR="005841E8" w:rsidRDefault="00000000">
            <w:r>
              <w:rPr>
                <w:color w:val="333333"/>
                <w:sz w:val="20"/>
              </w:rPr>
              <w:t>High</w:t>
            </w:r>
          </w:p>
        </w:tc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1823D62" w14:textId="77777777" w:rsidR="005841E8" w:rsidRDefault="00000000">
            <w:r>
              <w:rPr>
                <w:color w:val="333333"/>
                <w:sz w:val="20"/>
              </w:rPr>
              <w:t>Serverless containers on AWS — no VM management required</w:t>
            </w:r>
          </w:p>
        </w:tc>
      </w:tr>
      <w:tr w:rsidR="005841E8" w14:paraId="059FB00A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1414770" w14:textId="77777777" w:rsidR="005841E8" w:rsidRDefault="00000000">
            <w:r>
              <w:rPr>
                <w:color w:val="333333"/>
                <w:sz w:val="20"/>
              </w:rPr>
              <w:t>Google Cloud Run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05E40DF" w14:textId="77777777" w:rsidR="005841E8" w:rsidRDefault="00000000">
            <w:r>
              <w:rPr>
                <w:color w:val="333333"/>
                <w:sz w:val="20"/>
              </w:rPr>
              <w:t>High</w:t>
            </w:r>
          </w:p>
        </w:tc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AEB72CC" w14:textId="77777777" w:rsidR="005841E8" w:rsidRDefault="00000000">
            <w:r>
              <w:rPr>
                <w:color w:val="333333"/>
                <w:sz w:val="20"/>
              </w:rPr>
              <w:t>Per-request billing, zero cold-start containers</w:t>
            </w:r>
          </w:p>
        </w:tc>
      </w:tr>
      <w:tr w:rsidR="005841E8" w14:paraId="6CDD0E5F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A311E63" w14:textId="77777777" w:rsidR="005841E8" w:rsidRDefault="00000000">
            <w:r>
              <w:rPr>
                <w:color w:val="333333"/>
                <w:sz w:val="20"/>
              </w:rPr>
              <w:t>On-premise Docker host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967A2FE" w14:textId="77777777" w:rsidR="005841E8" w:rsidRDefault="00000000">
            <w:r>
              <w:rPr>
                <w:color w:val="333333"/>
                <w:sz w:val="20"/>
              </w:rPr>
              <w:t>Medium</w:t>
            </w:r>
          </w:p>
        </w:tc>
        <w:tc>
          <w:tcPr>
            <w:tcW w:w="61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7E4BAC0" w14:textId="77777777" w:rsidR="005841E8" w:rsidRDefault="00000000">
            <w:r>
              <w:rPr>
                <w:color w:val="333333"/>
                <w:sz w:val="20"/>
              </w:rPr>
              <w:t>Option if cloud egress to SAP is restricted — deploy within corporate network</w:t>
            </w:r>
          </w:p>
        </w:tc>
      </w:tr>
    </w:tbl>
    <w:p w14:paraId="777D3C4F" w14:textId="77777777" w:rsidR="005841E8" w:rsidRDefault="005841E8"/>
    <w:p w14:paraId="1A7F8ED3" w14:textId="77777777" w:rsidR="005841E8" w:rsidRDefault="00000000">
      <w:r>
        <w:br w:type="page"/>
      </w:r>
    </w:p>
    <w:p w14:paraId="2A96EC53" w14:textId="77777777" w:rsidR="005841E8" w:rsidRDefault="00000000">
      <w:pPr>
        <w:pBdr>
          <w:bottom w:val="single" w:sz="6" w:space="1" w:color="003366"/>
        </w:pBdr>
        <w:spacing w:before="360" w:after="120"/>
      </w:pPr>
      <w:r>
        <w:rPr>
          <w:b/>
          <w:color w:val="003366"/>
          <w:sz w:val="32"/>
        </w:rPr>
        <w:lastRenderedPageBreak/>
        <w:t>8.  Project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3764"/>
        <w:gridCol w:w="1466"/>
        <w:gridCol w:w="1875"/>
      </w:tblGrid>
      <w:tr w:rsidR="005841E8" w14:paraId="099C2436" w14:textId="77777777">
        <w:tc>
          <w:tcPr>
            <w:tcW w:w="2448" w:type="dxa"/>
            <w:shd w:val="clear" w:color="auto" w:fill="003366"/>
            <w:vAlign w:val="center"/>
          </w:tcPr>
          <w:p w14:paraId="7AF5046A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4320" w:type="dxa"/>
            <w:shd w:val="clear" w:color="auto" w:fill="003366"/>
            <w:vAlign w:val="center"/>
          </w:tcPr>
          <w:p w14:paraId="24B755AA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1584" w:type="dxa"/>
            <w:shd w:val="clear" w:color="auto" w:fill="003366"/>
            <w:vAlign w:val="center"/>
          </w:tcPr>
          <w:p w14:paraId="285E17AD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016" w:type="dxa"/>
            <w:shd w:val="clear" w:color="auto" w:fill="003366"/>
            <w:vAlign w:val="center"/>
          </w:tcPr>
          <w:p w14:paraId="3CBF152D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Dependency</w:t>
            </w:r>
          </w:p>
        </w:tc>
      </w:tr>
      <w:tr w:rsidR="005841E8" w14:paraId="5BC2F8A3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625DC52" w14:textId="77777777" w:rsidR="005841E8" w:rsidRDefault="00000000">
            <w:r>
              <w:rPr>
                <w:color w:val="333333"/>
                <w:sz w:val="20"/>
              </w:rPr>
              <w:t>Phase 1 — Scaffold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582122D" w14:textId="77777777" w:rsidR="005841E8" w:rsidRDefault="00000000">
            <w:r>
              <w:rPr>
                <w:color w:val="333333"/>
                <w:sz w:val="20"/>
              </w:rPr>
              <w:t>Full frontend + backend built with mock LTVF data. Dashboard running locally.</w:t>
            </w:r>
          </w:p>
        </w:tc>
        <w:tc>
          <w:tcPr>
            <w:tcW w:w="15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A0020C3" w14:textId="77777777" w:rsidR="005841E8" w:rsidRDefault="00000000">
            <w:r>
              <w:rPr>
                <w:color w:val="333333"/>
                <w:sz w:val="20"/>
              </w:rPr>
              <w:t>Complete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1F5BF91" w14:textId="77777777" w:rsidR="005841E8" w:rsidRDefault="00000000">
            <w:r>
              <w:rPr>
                <w:color w:val="333333"/>
                <w:sz w:val="20"/>
              </w:rPr>
              <w:t>None</w:t>
            </w:r>
          </w:p>
        </w:tc>
      </w:tr>
      <w:tr w:rsidR="005841E8" w14:paraId="7C55F5CD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1C972AF" w14:textId="77777777" w:rsidR="005841E8" w:rsidRDefault="00000000">
            <w:r>
              <w:rPr>
                <w:color w:val="333333"/>
                <w:sz w:val="20"/>
              </w:rPr>
              <w:t>Phase 2 — SAP Connect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8418BE1" w14:textId="77777777" w:rsidR="005841E8" w:rsidRDefault="00000000">
            <w:r>
              <w:rPr>
                <w:color w:val="333333"/>
                <w:sz w:val="20"/>
              </w:rPr>
              <w:t>BASIS team provides OData service URL, port, and service account credentials.</w:t>
            </w:r>
          </w:p>
        </w:tc>
        <w:tc>
          <w:tcPr>
            <w:tcW w:w="15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59FE438" w14:textId="77777777" w:rsidR="005841E8" w:rsidRDefault="00000000">
            <w:r>
              <w:rPr>
                <w:color w:val="333333"/>
                <w:sz w:val="20"/>
              </w:rPr>
              <w:t>In Progress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2031BFF" w14:textId="77777777" w:rsidR="005841E8" w:rsidRDefault="00000000">
            <w:r>
              <w:rPr>
                <w:color w:val="333333"/>
                <w:sz w:val="20"/>
              </w:rPr>
              <w:t>BASIS team</w:t>
            </w:r>
          </w:p>
        </w:tc>
      </w:tr>
      <w:tr w:rsidR="005841E8" w14:paraId="38DC7AA4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8C3B688" w14:textId="77777777" w:rsidR="005841E8" w:rsidRDefault="00000000">
            <w:r>
              <w:rPr>
                <w:color w:val="333333"/>
                <w:sz w:val="20"/>
              </w:rPr>
              <w:t>Phase 3 — Integration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73E3906" w14:textId="77777777" w:rsidR="005841E8" w:rsidRDefault="00000000">
            <w:r>
              <w:rPr>
                <w:color w:val="333333"/>
                <w:sz w:val="20"/>
              </w:rPr>
              <w:t>sap_client.py wired to live SAP. USE_MOCK=false. End-to-end data validation.</w:t>
            </w:r>
          </w:p>
        </w:tc>
        <w:tc>
          <w:tcPr>
            <w:tcW w:w="15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91E8F2C" w14:textId="77777777" w:rsidR="005841E8" w:rsidRDefault="00000000">
            <w:r>
              <w:rPr>
                <w:color w:val="333333"/>
                <w:sz w:val="20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467455A" w14:textId="77777777" w:rsidR="005841E8" w:rsidRDefault="00000000">
            <w:r>
              <w:rPr>
                <w:color w:val="333333"/>
                <w:sz w:val="20"/>
              </w:rPr>
              <w:t>Phase 2</w:t>
            </w:r>
          </w:p>
        </w:tc>
      </w:tr>
      <w:tr w:rsidR="005841E8" w14:paraId="0D3C725F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59C39C" w14:textId="77777777" w:rsidR="005841E8" w:rsidRDefault="00000000">
            <w:r>
              <w:rPr>
                <w:color w:val="333333"/>
                <w:sz w:val="20"/>
              </w:rPr>
              <w:t>Phase 4 — Cloud Deploy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7B2364C" w14:textId="77777777" w:rsidR="005841E8" w:rsidRDefault="00000000">
            <w:r>
              <w:rPr>
                <w:color w:val="333333"/>
                <w:sz w:val="20"/>
              </w:rPr>
              <w:t>Containerised deployment to chosen cloud platform. HTTPS certificate applied.</w:t>
            </w:r>
          </w:p>
        </w:tc>
        <w:tc>
          <w:tcPr>
            <w:tcW w:w="15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ADA00EB" w14:textId="77777777" w:rsidR="005841E8" w:rsidRDefault="00000000">
            <w:r>
              <w:rPr>
                <w:color w:val="333333"/>
                <w:sz w:val="20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861DBDC" w14:textId="77777777" w:rsidR="005841E8" w:rsidRDefault="00000000">
            <w:r>
              <w:rPr>
                <w:color w:val="333333"/>
                <w:sz w:val="20"/>
              </w:rPr>
              <w:t>Phase 3</w:t>
            </w:r>
          </w:p>
        </w:tc>
      </w:tr>
      <w:tr w:rsidR="005841E8" w14:paraId="32BA288C" w14:textId="77777777">
        <w:tc>
          <w:tcPr>
            <w:tcW w:w="24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2FC6C1E" w14:textId="77777777" w:rsidR="005841E8" w:rsidRDefault="00000000">
            <w:r>
              <w:rPr>
                <w:color w:val="333333"/>
                <w:sz w:val="20"/>
              </w:rPr>
              <w:t>Phase 5 — UAT &amp; Handover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8CCB14A" w14:textId="77777777" w:rsidR="005841E8" w:rsidRDefault="00000000">
            <w:r>
              <w:rPr>
                <w:color w:val="333333"/>
                <w:sz w:val="20"/>
              </w:rPr>
              <w:t>Business user acceptance testing. Documentation and training materials.</w:t>
            </w:r>
          </w:p>
        </w:tc>
        <w:tc>
          <w:tcPr>
            <w:tcW w:w="15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FBA170F" w14:textId="77777777" w:rsidR="005841E8" w:rsidRDefault="00000000">
            <w:r>
              <w:rPr>
                <w:color w:val="333333"/>
                <w:sz w:val="20"/>
              </w:rPr>
              <w:t>Pending</w:t>
            </w:r>
          </w:p>
        </w:tc>
        <w:tc>
          <w:tcPr>
            <w:tcW w:w="201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113769D" w14:textId="77777777" w:rsidR="005841E8" w:rsidRDefault="00000000">
            <w:r>
              <w:rPr>
                <w:color w:val="333333"/>
                <w:sz w:val="20"/>
              </w:rPr>
              <w:t>Phase 4</w:t>
            </w:r>
          </w:p>
        </w:tc>
      </w:tr>
    </w:tbl>
    <w:p w14:paraId="2AB24F96" w14:textId="77777777" w:rsidR="005841E8" w:rsidRDefault="005841E8"/>
    <w:p w14:paraId="50BA198D" w14:textId="331EF8E0" w:rsidR="005841E8" w:rsidRDefault="00000000" w:rsidP="00F36927">
      <w:r>
        <w:rPr>
          <w:b/>
          <w:color w:val="003366"/>
          <w:sz w:val="32"/>
        </w:rPr>
        <w:t>9.  Information Required from BASIS Team</w:t>
      </w:r>
    </w:p>
    <w:p w14:paraId="0E730F9E" w14:textId="77777777" w:rsidR="005841E8" w:rsidRDefault="00000000">
      <w:pPr>
        <w:spacing w:after="80"/>
      </w:pPr>
      <w:r>
        <w:rPr>
          <w:color w:val="333333"/>
          <w:sz w:val="21"/>
        </w:rPr>
        <w:t>The following items are required from the SAP BASIS / Basis team to complete Phase 2. All items are standard SAP Gateway configuration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752"/>
        <w:gridCol w:w="3600"/>
      </w:tblGrid>
      <w:tr w:rsidR="005841E8" w14:paraId="19F8AF6B" w14:textId="77777777">
        <w:tc>
          <w:tcPr>
            <w:tcW w:w="576" w:type="dxa"/>
            <w:shd w:val="clear" w:color="auto" w:fill="003366"/>
            <w:vAlign w:val="center"/>
          </w:tcPr>
          <w:p w14:paraId="6F2AC842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52" w:type="dxa"/>
            <w:shd w:val="clear" w:color="auto" w:fill="003366"/>
            <w:vAlign w:val="center"/>
          </w:tcPr>
          <w:p w14:paraId="57517E17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 Required</w:t>
            </w:r>
          </w:p>
        </w:tc>
        <w:tc>
          <w:tcPr>
            <w:tcW w:w="3600" w:type="dxa"/>
            <w:shd w:val="clear" w:color="auto" w:fill="003366"/>
            <w:vAlign w:val="center"/>
          </w:tcPr>
          <w:p w14:paraId="6C5F2AC5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Example / Format</w:t>
            </w:r>
          </w:p>
        </w:tc>
      </w:tr>
      <w:tr w:rsidR="005841E8" w14:paraId="5C5C9EC0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46E6C6B" w14:textId="77777777" w:rsidR="005841E8" w:rsidRDefault="00000000">
            <w:r>
              <w:rPr>
                <w:color w:val="333333"/>
                <w:sz w:val="20"/>
              </w:rPr>
              <w:t>1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B4228D3" w14:textId="77777777" w:rsidR="005841E8" w:rsidRDefault="00000000">
            <w:r>
              <w:rPr>
                <w:color w:val="333333"/>
                <w:sz w:val="20"/>
              </w:rPr>
              <w:t>SAP Gateway base URL and HTTPS port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4250C7B" w14:textId="77777777" w:rsidR="005841E8" w:rsidRDefault="00000000">
            <w:r>
              <w:rPr>
                <w:color w:val="333333"/>
                <w:sz w:val="20"/>
              </w:rPr>
              <w:t>https://sap-host.company.com:44300</w:t>
            </w:r>
          </w:p>
        </w:tc>
      </w:tr>
      <w:tr w:rsidR="005841E8" w14:paraId="3387C2C2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843244F" w14:textId="77777777" w:rsidR="005841E8" w:rsidRDefault="00000000">
            <w:r>
              <w:rPr>
                <w:color w:val="333333"/>
                <w:sz w:val="20"/>
              </w:rPr>
              <w:t>2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2D4CE80" w14:textId="77777777" w:rsidR="005841E8" w:rsidRDefault="00000000">
            <w:r>
              <w:rPr>
                <w:color w:val="333333"/>
                <w:sz w:val="20"/>
              </w:rPr>
              <w:t>OData service name for CNVLTVF3_RESULTS data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903029A" w14:textId="77777777" w:rsidR="005841E8" w:rsidRDefault="00000000">
            <w:r>
              <w:rPr>
                <w:color w:val="333333"/>
                <w:sz w:val="20"/>
              </w:rPr>
              <w:t>/sap/opu/odata/sap/CNVLTVF3_SRV</w:t>
            </w:r>
          </w:p>
        </w:tc>
      </w:tr>
      <w:tr w:rsidR="005841E8" w14:paraId="4E67E581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A476D21" w14:textId="77777777" w:rsidR="005841E8" w:rsidRDefault="00000000">
            <w:r>
              <w:rPr>
                <w:color w:val="333333"/>
                <w:sz w:val="20"/>
              </w:rPr>
              <w:t>3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1329755" w14:textId="77777777" w:rsidR="005841E8" w:rsidRDefault="00000000">
            <w:r>
              <w:rPr>
                <w:color w:val="333333"/>
                <w:sz w:val="20"/>
              </w:rPr>
              <w:t>Read-only API service account (technical user)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CE45399" w14:textId="77777777" w:rsidR="005841E8" w:rsidRDefault="00000000">
            <w:r>
              <w:rPr>
                <w:color w:val="333333"/>
                <w:sz w:val="20"/>
              </w:rPr>
              <w:t>SVC_LTVF_API</w:t>
            </w:r>
          </w:p>
        </w:tc>
      </w:tr>
      <w:tr w:rsidR="005841E8" w14:paraId="02D762F7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DC664D" w14:textId="77777777" w:rsidR="005841E8" w:rsidRDefault="00000000">
            <w:r>
              <w:rPr>
                <w:color w:val="333333"/>
                <w:sz w:val="20"/>
              </w:rPr>
              <w:t>4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C4D42AE" w14:textId="77777777" w:rsidR="005841E8" w:rsidRDefault="00000000">
            <w:r>
              <w:rPr>
                <w:color w:val="333333"/>
                <w:sz w:val="20"/>
              </w:rPr>
              <w:t>Service account password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B03FB96" w14:textId="77777777" w:rsidR="005841E8" w:rsidRDefault="00000000">
            <w:r>
              <w:rPr>
                <w:color w:val="333333"/>
                <w:sz w:val="20"/>
              </w:rPr>
              <w:t>Shared via secure vault / KeePass</w:t>
            </w:r>
          </w:p>
        </w:tc>
      </w:tr>
      <w:tr w:rsidR="005841E8" w14:paraId="0944C2FD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BFC5D6C" w14:textId="77777777" w:rsidR="005841E8" w:rsidRDefault="00000000">
            <w:r>
              <w:rPr>
                <w:color w:val="333333"/>
                <w:sz w:val="20"/>
              </w:rPr>
              <w:t>5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B98BAD9" w14:textId="77777777" w:rsidR="005841E8" w:rsidRDefault="00000000">
            <w:r>
              <w:rPr>
                <w:color w:val="333333"/>
                <w:sz w:val="20"/>
              </w:rPr>
              <w:t>Network path — is SAP reachable from cloud?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D44F3AA" w14:textId="77777777" w:rsidR="005841E8" w:rsidRDefault="00000000">
            <w:r>
              <w:rPr>
                <w:color w:val="333333"/>
                <w:sz w:val="20"/>
              </w:rPr>
              <w:t>VPN required / reverse proxy URL</w:t>
            </w:r>
          </w:p>
        </w:tc>
      </w:tr>
      <w:tr w:rsidR="005841E8" w14:paraId="3E6828E7" w14:textId="77777777">
        <w:tc>
          <w:tcPr>
            <w:tcW w:w="57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DF90BB3" w14:textId="77777777" w:rsidR="005841E8" w:rsidRDefault="00000000">
            <w:r>
              <w:rPr>
                <w:color w:val="333333"/>
                <w:sz w:val="20"/>
              </w:rPr>
              <w:t>6</w:t>
            </w:r>
          </w:p>
        </w:tc>
        <w:tc>
          <w:tcPr>
            <w:tcW w:w="47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64296D0" w14:textId="77777777" w:rsidR="005841E8" w:rsidRDefault="00000000">
            <w:r>
              <w:rPr>
                <w:color w:val="333333"/>
                <w:sz w:val="20"/>
              </w:rPr>
              <w:t>SAP client number (confirmed)</w:t>
            </w:r>
          </w:p>
        </w:tc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A079AA" w14:textId="77777777" w:rsidR="005841E8" w:rsidRDefault="00000000">
            <w:r>
              <w:rPr>
                <w:color w:val="333333"/>
                <w:sz w:val="20"/>
              </w:rPr>
              <w:t>100  (already known from QSL)</w:t>
            </w:r>
          </w:p>
        </w:tc>
      </w:tr>
    </w:tbl>
    <w:p w14:paraId="3CF5FDF6" w14:textId="77777777" w:rsidR="005841E8" w:rsidRDefault="005841E8"/>
    <w:p w14:paraId="15F0A8D2" w14:textId="65B8981C" w:rsidR="005841E8" w:rsidRDefault="00000000" w:rsidP="00F36927">
      <w:r>
        <w:rPr>
          <w:b/>
          <w:color w:val="003366"/>
          <w:sz w:val="32"/>
        </w:rPr>
        <w:t>10.  Benefits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1"/>
        <w:gridCol w:w="6621"/>
      </w:tblGrid>
      <w:tr w:rsidR="005841E8" w14:paraId="4331EDDA" w14:textId="77777777">
        <w:tc>
          <w:tcPr>
            <w:tcW w:w="2880" w:type="dxa"/>
            <w:shd w:val="clear" w:color="auto" w:fill="003366"/>
            <w:vAlign w:val="center"/>
          </w:tcPr>
          <w:p w14:paraId="4C894586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Benefit</w:t>
            </w:r>
          </w:p>
        </w:tc>
        <w:tc>
          <w:tcPr>
            <w:tcW w:w="7488" w:type="dxa"/>
            <w:shd w:val="clear" w:color="auto" w:fill="003366"/>
            <w:vAlign w:val="center"/>
          </w:tcPr>
          <w:p w14:paraId="493CF939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5841E8" w14:paraId="7448C248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D7E9E7B" w14:textId="77777777" w:rsidR="005841E8" w:rsidRDefault="00000000">
            <w:r>
              <w:rPr>
                <w:color w:val="333333"/>
                <w:sz w:val="20"/>
              </w:rPr>
              <w:t>No SAP GUI required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D92D02B" w14:textId="77777777" w:rsidR="005841E8" w:rsidRDefault="00000000">
            <w:r>
              <w:rPr>
                <w:color w:val="333333"/>
                <w:sz w:val="20"/>
              </w:rPr>
              <w:t>Reporting users access LTVF data through a browser — reducing SAP licence pressure and IT support overhead for GUI installation.</w:t>
            </w:r>
          </w:p>
        </w:tc>
      </w:tr>
      <w:tr w:rsidR="005841E8" w14:paraId="1D2C3085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6523AFF" w14:textId="77777777" w:rsidR="005841E8" w:rsidRDefault="00000000">
            <w:r>
              <w:rPr>
                <w:color w:val="333333"/>
                <w:sz w:val="20"/>
              </w:rPr>
              <w:t>Real-time SAP data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BADFF69" w14:textId="77777777" w:rsidR="005841E8" w:rsidRDefault="00000000">
            <w:r>
              <w:rPr>
                <w:color w:val="333333"/>
                <w:sz w:val="20"/>
              </w:rPr>
              <w:t>Dashboard always reflects the current state of SAP — no batch exports, no stale spreadsheets.</w:t>
            </w:r>
          </w:p>
        </w:tc>
      </w:tr>
      <w:tr w:rsidR="005841E8" w14:paraId="4793D19C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34E1BD5" w14:textId="77777777" w:rsidR="005841E8" w:rsidRDefault="00000000">
            <w:r>
              <w:rPr>
                <w:color w:val="333333"/>
                <w:sz w:val="20"/>
              </w:rPr>
              <w:t>Improved readability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68E9917" w14:textId="77777777" w:rsidR="005841E8" w:rsidRDefault="00000000">
            <w:r>
              <w:rPr>
                <w:color w:val="333333"/>
                <w:sz w:val="20"/>
              </w:rPr>
              <w:t>Colour-coded delta indicators, KPI summary cards, and sortable columns replace the fixed ALV grid.</w:t>
            </w:r>
          </w:p>
        </w:tc>
      </w:tr>
      <w:tr w:rsidR="005841E8" w14:paraId="0A348768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CDD27BD" w14:textId="77777777" w:rsidR="005841E8" w:rsidRDefault="00000000">
            <w:r>
              <w:rPr>
                <w:color w:val="333333"/>
                <w:sz w:val="20"/>
              </w:rPr>
              <w:t>Scalable access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B4A3DE0" w14:textId="77777777" w:rsidR="005841E8" w:rsidRDefault="00000000">
            <w:r>
              <w:rPr>
                <w:color w:val="333333"/>
                <w:sz w:val="20"/>
              </w:rPr>
              <w:t>The cloud-hosted URL can be shared with finance, operations, or management teams without SAP access provisioning.</w:t>
            </w:r>
          </w:p>
        </w:tc>
      </w:tr>
      <w:tr w:rsidR="005841E8" w14:paraId="265A8601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C3B49C5" w14:textId="77777777" w:rsidR="005841E8" w:rsidRDefault="00000000">
            <w:r>
              <w:rPr>
                <w:color w:val="333333"/>
                <w:sz w:val="20"/>
              </w:rPr>
              <w:t>Maintainable codebase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989CBC1" w14:textId="77777777" w:rsidR="005841E8" w:rsidRDefault="00000000">
            <w:r>
              <w:rPr>
                <w:color w:val="333333"/>
                <w:sz w:val="20"/>
              </w:rPr>
              <w:t>Standard web technologies (React, Python) — any web developer can maintain the dashboard without SAP ABAP knowledge.</w:t>
            </w:r>
          </w:p>
        </w:tc>
      </w:tr>
      <w:tr w:rsidR="005841E8" w14:paraId="0118D749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9D39480" w14:textId="77777777" w:rsidR="005841E8" w:rsidRDefault="00000000">
            <w:r>
              <w:rPr>
                <w:color w:val="333333"/>
                <w:sz w:val="20"/>
              </w:rPr>
              <w:t>Safe rollback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4F4DEEC" w14:textId="77777777" w:rsidR="005841E8" w:rsidRDefault="00000000">
            <w:r>
              <w:rPr>
                <w:color w:val="333333"/>
                <w:sz w:val="20"/>
              </w:rPr>
              <w:t>Mock mode ensures the dashboard remains operational even during SAP maintenance windows or OData service outages.</w:t>
            </w:r>
          </w:p>
        </w:tc>
      </w:tr>
      <w:tr w:rsidR="005841E8" w14:paraId="37E321F1" w14:textId="77777777"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107ACF0" w14:textId="77777777" w:rsidR="005841E8" w:rsidRDefault="00000000">
            <w:r>
              <w:rPr>
                <w:color w:val="333333"/>
                <w:sz w:val="20"/>
              </w:rPr>
              <w:t>Audit-safe</w:t>
            </w:r>
          </w:p>
        </w:tc>
        <w:tc>
          <w:tcPr>
            <w:tcW w:w="74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E824D7B" w14:textId="77777777" w:rsidR="005841E8" w:rsidRDefault="00000000">
            <w:r>
              <w:rPr>
                <w:color w:val="333333"/>
                <w:sz w:val="20"/>
              </w:rPr>
              <w:t>Read-only service account with no write permissions — zero risk of accidental SAP data modification through the dashboard.</w:t>
            </w:r>
          </w:p>
        </w:tc>
      </w:tr>
    </w:tbl>
    <w:p w14:paraId="1F99E9DD" w14:textId="77777777" w:rsidR="005841E8" w:rsidRDefault="005841E8"/>
    <w:p w14:paraId="08FF784E" w14:textId="77777777" w:rsidR="00F36927" w:rsidRDefault="00F36927">
      <w:pPr>
        <w:pBdr>
          <w:bottom w:val="single" w:sz="6" w:space="1" w:color="003366"/>
        </w:pBdr>
        <w:spacing w:before="360" w:after="120"/>
        <w:rPr>
          <w:b/>
          <w:color w:val="003366"/>
          <w:sz w:val="32"/>
        </w:rPr>
      </w:pPr>
    </w:p>
    <w:p w14:paraId="6EAD9435" w14:textId="75B056D1" w:rsidR="005841E8" w:rsidRDefault="00000000">
      <w:pPr>
        <w:pBdr>
          <w:bottom w:val="single" w:sz="6" w:space="1" w:color="003366"/>
        </w:pBdr>
        <w:spacing w:before="360" w:after="120"/>
      </w:pPr>
      <w:r>
        <w:rPr>
          <w:b/>
          <w:color w:val="003366"/>
          <w:sz w:val="32"/>
        </w:rPr>
        <w:lastRenderedPageBreak/>
        <w:t>11. 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7557"/>
      </w:tblGrid>
      <w:tr w:rsidR="005841E8" w14:paraId="1B3BE4F8" w14:textId="77777777">
        <w:tc>
          <w:tcPr>
            <w:tcW w:w="1872" w:type="dxa"/>
            <w:shd w:val="clear" w:color="auto" w:fill="003366"/>
            <w:vAlign w:val="center"/>
          </w:tcPr>
          <w:p w14:paraId="141B95B1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8496" w:type="dxa"/>
            <w:shd w:val="clear" w:color="auto" w:fill="003366"/>
            <w:vAlign w:val="center"/>
          </w:tcPr>
          <w:p w14:paraId="014A5217" w14:textId="77777777" w:rsidR="005841E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5841E8" w14:paraId="7DC62177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3CBC2CD" w14:textId="77777777" w:rsidR="005841E8" w:rsidRDefault="00000000">
            <w:r>
              <w:rPr>
                <w:color w:val="333333"/>
                <w:sz w:val="20"/>
              </w:rPr>
              <w:t>LTVF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AFD2D78" w14:textId="53A5EECD" w:rsidR="005841E8" w:rsidRDefault="00F36927">
            <w:r w:rsidRPr="00F36927">
              <w:rPr>
                <w:color w:val="333333"/>
                <w:sz w:val="20"/>
              </w:rPr>
              <w:t xml:space="preserve">Landscape </w:t>
            </w:r>
            <w:r>
              <w:rPr>
                <w:color w:val="333333"/>
                <w:sz w:val="20"/>
              </w:rPr>
              <w:t>T</w:t>
            </w:r>
            <w:r w:rsidRPr="00F36927">
              <w:rPr>
                <w:color w:val="333333"/>
                <w:sz w:val="20"/>
              </w:rPr>
              <w:t xml:space="preserve">ransformation </w:t>
            </w:r>
            <w:r>
              <w:rPr>
                <w:color w:val="333333"/>
                <w:sz w:val="20"/>
              </w:rPr>
              <w:t>V</w:t>
            </w:r>
            <w:r w:rsidRPr="00F36927">
              <w:rPr>
                <w:color w:val="333333"/>
                <w:sz w:val="20"/>
              </w:rPr>
              <w:t>alidation Framework</w:t>
            </w:r>
            <w:r w:rsidR="00000000">
              <w:rPr>
                <w:color w:val="333333"/>
                <w:sz w:val="20"/>
              </w:rPr>
              <w:t>— SAP report showing cost breakdown by GL account, cost centre, and business partner.</w:t>
            </w:r>
          </w:p>
        </w:tc>
      </w:tr>
      <w:tr w:rsidR="005841E8" w14:paraId="5E40888F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FEE05F" w14:textId="77777777" w:rsidR="005841E8" w:rsidRDefault="00000000">
            <w:r>
              <w:rPr>
                <w:color w:val="333333"/>
                <w:sz w:val="20"/>
              </w:rPr>
              <w:t>LTVR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0F26605" w14:textId="77777777" w:rsidR="005841E8" w:rsidRDefault="00000000">
            <w:r>
              <w:rPr>
                <w:color w:val="333333"/>
                <w:sz w:val="20"/>
              </w:rPr>
              <w:t>SAP transaction code for the LTVF results viewer (program CNVLTVF3_RESULTS).</w:t>
            </w:r>
          </w:p>
        </w:tc>
      </w:tr>
      <w:tr w:rsidR="005841E8" w14:paraId="672DBDE2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CC3BF5F" w14:textId="77777777" w:rsidR="005841E8" w:rsidRDefault="00000000">
            <w:r>
              <w:rPr>
                <w:color w:val="333333"/>
                <w:sz w:val="20"/>
              </w:rPr>
              <w:t>OData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C918F28" w14:textId="77777777" w:rsidR="005841E8" w:rsidRDefault="00000000">
            <w:r>
              <w:rPr>
                <w:color w:val="333333"/>
                <w:sz w:val="20"/>
              </w:rPr>
              <w:t>Open Data Protocol — a REST-based standard used by SAP Gateway to expose SAP data as JSON/XML APIs.</w:t>
            </w:r>
          </w:p>
        </w:tc>
      </w:tr>
      <w:tr w:rsidR="005841E8" w14:paraId="629907F5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0DA6476" w14:textId="77777777" w:rsidR="005841E8" w:rsidRDefault="00000000">
            <w:r>
              <w:rPr>
                <w:color w:val="333333"/>
                <w:sz w:val="20"/>
              </w:rPr>
              <w:t>FastAPI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4CE925" w14:textId="77777777" w:rsidR="005841E8" w:rsidRDefault="00000000">
            <w:r>
              <w:rPr>
                <w:color w:val="333333"/>
                <w:sz w:val="20"/>
              </w:rPr>
              <w:t>A modern Python web framework for building REST APIs — chosen for speed, auto-documentation, and SAP OData compatibility.</w:t>
            </w:r>
          </w:p>
        </w:tc>
      </w:tr>
      <w:tr w:rsidR="005841E8" w14:paraId="464CF8B8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3D321D7" w14:textId="77777777" w:rsidR="005841E8" w:rsidRDefault="00000000">
            <w:r>
              <w:rPr>
                <w:color w:val="333333"/>
                <w:sz w:val="20"/>
              </w:rPr>
              <w:t>React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5C5F4CB" w14:textId="77777777" w:rsidR="005841E8" w:rsidRDefault="00000000">
            <w:r>
              <w:rPr>
                <w:color w:val="333333"/>
                <w:sz w:val="20"/>
              </w:rPr>
              <w:t>A JavaScript library for building user interfaces — maintained by Meta, used by millions of web applications globally.</w:t>
            </w:r>
          </w:p>
        </w:tc>
      </w:tr>
      <w:tr w:rsidR="005841E8" w14:paraId="634AAE61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1EE971E" w14:textId="77777777" w:rsidR="005841E8" w:rsidRDefault="00000000">
            <w:r>
              <w:rPr>
                <w:color w:val="333333"/>
                <w:sz w:val="20"/>
              </w:rPr>
              <w:t>AG Grid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9281F70" w14:textId="77777777" w:rsidR="005841E8" w:rsidRDefault="00000000">
            <w:r>
              <w:rPr>
                <w:color w:val="333333"/>
                <w:sz w:val="20"/>
              </w:rPr>
              <w:t>A high-performance data grid library used to render the hierarchical LTVF table in the browser.</w:t>
            </w:r>
          </w:p>
        </w:tc>
      </w:tr>
      <w:tr w:rsidR="005841E8" w14:paraId="50D39A00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3109CE6" w14:textId="77777777" w:rsidR="005841E8" w:rsidRDefault="00000000">
            <w:r>
              <w:rPr>
                <w:color w:val="333333"/>
                <w:sz w:val="20"/>
              </w:rPr>
              <w:t>SPA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F5FFF57" w14:textId="77777777" w:rsidR="005841E8" w:rsidRDefault="00000000">
            <w:r>
              <w:rPr>
                <w:color w:val="333333"/>
                <w:sz w:val="20"/>
              </w:rPr>
              <w:t>Single-Page Application — a web app that loads once and updates dynamically without full page reloads.</w:t>
            </w:r>
          </w:p>
        </w:tc>
      </w:tr>
      <w:tr w:rsidR="005841E8" w14:paraId="301BB0C0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0C7D355" w14:textId="77777777" w:rsidR="005841E8" w:rsidRDefault="00000000">
            <w:r>
              <w:rPr>
                <w:color w:val="333333"/>
                <w:sz w:val="20"/>
              </w:rPr>
              <w:t>BASIS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D033BD8" w14:textId="77777777" w:rsidR="005841E8" w:rsidRDefault="00000000">
            <w:r>
              <w:rPr>
                <w:color w:val="333333"/>
                <w:sz w:val="20"/>
              </w:rPr>
              <w:t>SAP Basis — the team responsible for SAP system administration, including Gateway configuration and service accounts.</w:t>
            </w:r>
          </w:p>
        </w:tc>
      </w:tr>
      <w:tr w:rsidR="005841E8" w14:paraId="09601B96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1588327" w14:textId="77777777" w:rsidR="005841E8" w:rsidRDefault="00000000">
            <w:r>
              <w:rPr>
                <w:color w:val="333333"/>
                <w:sz w:val="20"/>
              </w:rPr>
              <w:t>QSL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BAC3AFF" w14:textId="77777777" w:rsidR="005841E8" w:rsidRDefault="00000000">
            <w:r>
              <w:rPr>
                <w:color w:val="333333"/>
                <w:sz w:val="20"/>
              </w:rPr>
              <w:t>Quality System Landscape — the SAP test/quality environment (as shown in the system status screenshot).</w:t>
            </w:r>
          </w:p>
        </w:tc>
      </w:tr>
      <w:tr w:rsidR="005841E8" w14:paraId="131E6555" w14:textId="77777777"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70EFFE4" w14:textId="77777777" w:rsidR="005841E8" w:rsidRDefault="00000000">
            <w:r>
              <w:rPr>
                <w:color w:val="333333"/>
                <w:sz w:val="20"/>
              </w:rPr>
              <w:t>HANA / HDB</w:t>
            </w:r>
          </w:p>
        </w:tc>
        <w:tc>
          <w:tcPr>
            <w:tcW w:w="849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57BA2B9" w14:textId="77777777" w:rsidR="005841E8" w:rsidRDefault="00000000">
            <w:r>
              <w:rPr>
                <w:color w:val="333333"/>
                <w:sz w:val="20"/>
              </w:rPr>
              <w:t>SAP HANA Database — the in-memory database underpinning the S/4HANA system.</w:t>
            </w:r>
          </w:p>
        </w:tc>
      </w:tr>
    </w:tbl>
    <w:p w14:paraId="1022245B" w14:textId="77777777" w:rsidR="005841E8" w:rsidRDefault="005841E8"/>
    <w:p w14:paraId="08D96C90" w14:textId="77777777" w:rsidR="005841E8" w:rsidRDefault="005841E8"/>
    <w:p w14:paraId="182677F4" w14:textId="77777777" w:rsidR="005841E8" w:rsidRDefault="00000000">
      <w:pPr>
        <w:jc w:val="center"/>
      </w:pPr>
      <w:r>
        <w:rPr>
          <w:i/>
          <w:color w:val="999999"/>
          <w:sz w:val="16"/>
        </w:rPr>
        <w:t>LTVF Cloud Dashboard — Technical Architecture Document  |  Version 1.0  |  13 July 2026  |  Business Confidential</w:t>
      </w:r>
    </w:p>
    <w:sectPr w:rsidR="005841E8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30097">
    <w:abstractNumId w:val="8"/>
  </w:num>
  <w:num w:numId="2" w16cid:durableId="1725253854">
    <w:abstractNumId w:val="6"/>
  </w:num>
  <w:num w:numId="3" w16cid:durableId="51467674">
    <w:abstractNumId w:val="5"/>
  </w:num>
  <w:num w:numId="4" w16cid:durableId="434323823">
    <w:abstractNumId w:val="4"/>
  </w:num>
  <w:num w:numId="5" w16cid:durableId="1375081212">
    <w:abstractNumId w:val="7"/>
  </w:num>
  <w:num w:numId="6" w16cid:durableId="936714384">
    <w:abstractNumId w:val="3"/>
  </w:num>
  <w:num w:numId="7" w16cid:durableId="1930233079">
    <w:abstractNumId w:val="2"/>
  </w:num>
  <w:num w:numId="8" w16cid:durableId="202178913">
    <w:abstractNumId w:val="1"/>
  </w:num>
  <w:num w:numId="9" w16cid:durableId="140537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1E8"/>
    <w:rsid w:val="0068688B"/>
    <w:rsid w:val="00AA1D8D"/>
    <w:rsid w:val="00B47730"/>
    <w:rsid w:val="00CB0664"/>
    <w:rsid w:val="00F36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74077"/>
  <w14:defaultImageDpi w14:val="300"/>
  <w15:docId w15:val="{FE8EE158-2214-49D5-99BE-F5839FB6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2111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Velu, Hariprasad</cp:lastModifiedBy>
  <cp:revision>2</cp:revision>
  <dcterms:created xsi:type="dcterms:W3CDTF">2013-12-23T23:15:00Z</dcterms:created>
  <dcterms:modified xsi:type="dcterms:W3CDTF">2026-07-13T05:54:00Z</dcterms:modified>
  <cp:category/>
</cp:coreProperties>
</file>