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暮云游技术文档方案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整体思路（布局）：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整体的话采用的是居中的一个大盒子来包括下面的11个模块 ，主要有11个模块，头部、轮播图、热门广告、新鲜甩尾、机酒自由行、当地玩乐、特色当地体验、最世界深度旅行、跟团/半自助游、页脚模块、返回顶部的按钮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头部模块：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头部模块中主要分为三部分组成：topbar、main-nav、head-con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Topbar栏：用到hovor属性来实现鼠标触碰小三角翻转达到交互的效果，同时右侧的图标用到的是精灵图（雪碧图）实现，小三角实现的原理是利用两个小盒子的遮蔽效果实现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Main-nav栏：同Topbar实现原理一样，小三角实现的原理利用before伪元素添加一个盒子模型，利用设置边框大小和颜色来实现上边框显示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Head-con栏：实现的是一个搜索的功能，主要用到的是input标签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子菜单栏：子菜单栏用一个盒子绝对定位实现遮盖效果，并且用display控制盒子出现，结合hovor实现当用户点击对应栏目实现子菜单出现。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轮播图模块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轮播图模块采用的是5张图片并排的形式，并且在页面中设置宽度，overflow：hidden的形式来实现只显示一张图片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自动轮播效果：在js中设置一个定时器，每隔一段时间，让所有图片左移一定的距离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按钮移动：获取按钮的DOM元素，设置监听事件，每当点击按钮则图片会左移，移动到最后一张的时候，即index=0的时候，再点击左按钮则将index设置为5同时取消过渡，瞬间移动回到第六张假图中，同时这里可以用设置一个定时器为0s的小技巧实现过度消失后重新过渡出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右按钮移动：实现原理同左按钮，但是在移动到最后一张的时候，即index=5的时候，再点击右按钮，则设置定时器0.5s实现移动到第6张index=0的副本图片，取消过渡瞬间移动到第1张图片也就是index=0的图片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流：按键触发会设置节流锁，原理是设置一个布尔值作为节流锁，当执行动画的时候节流锁设置为false，防止用户多次按键触发事件导致有bug，当执行完动画之后节流锁就会设置为true就可以继续监听用户按钮事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效果：当鼠标触碰到轮播图范围则会清除定时器，实现暂停轮播的效果，当鼠标离开轮播图的时候会继续计时实现轮播的效果；小圆点更新效果，利用读取index的值来设置current类名实现当前轮播图页面小圆点变大的效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子菜单效果：鼠标触碰menuSection的li标签的时候会出现对应里标签的子菜单 原理：利用监听ul事件委托的方式实现监听li对象，然后读取li标签中的data-n属性，给对应子菜单，即相同data-n属性的子菜单添加current类名，展现子菜单效果，事件委托的好处：可以提高js性能，减少内存消耗。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热门广告模块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采用的是浮动排布四个li标签，注意事项就是要取清除浮动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新鲜甩尾模块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布局同热门广告一样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机酒自由行模块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布局：头部导航栏使用左右盒子标签浮动并排右边盒子用li标签浮动并排，内容盒子中用的是li标签并排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交互效果实现：利用hovor实现鼠标触碰内容中的li标签图片过渡变大的效果，同时设置li标签的阴影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当地玩乐模块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布局和机酒自由行模块一样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创新点：利用动画实现查看更多中箭头按钮上下飘动的效果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特色当地体验模块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布局和热门广告模块一样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最世界深度旅行模块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布局和当地玩乐模块一样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创新点：在大图的时候交互效果中加入了一个负责掩盖的阴影盒子，利用绝对定位实现掩盖，注意此时需要设置z-index=99999，否则掩盖的交互效果会置于底层看不见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跟团/半自助游模块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与最世界深度旅行模块一致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页脚模块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利用li标签的浮动并排显示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返回顶部模块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返回顶部效果：设置返回顶部按钮监听点击事件，当用</w:t>
      </w:r>
      <w:bookmarkStart w:id="0" w:name="_GoBack"/>
      <w:bookmarkEnd w:id="0"/>
      <w:r>
        <w:rPr>
          <w:rFonts w:hint="eastAsia"/>
          <w:lang w:val="en-US" w:eastAsia="zh-CN"/>
        </w:rPr>
        <w:t>户点击按钮的时候设置document.documentElement.scrollTop的值实现页面向上滚动，并且设置当页面以及到顶的时候停止计时器。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交互效果：当页面从顶部滚下来的时候按键会出现，当页面到顶部的时候按键就会消失。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BE4DAE"/>
    <w:rsid w:val="6ABE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2022-04-18T08:46:00Z</dcterms:created>
  <dc:creator>蓓</dc:creator>
  <cp:lastModifiedBy>蓓</cp:lastModifiedBy>
  <dcterms:modified xsi:type="dcterms:W3CDTF">2022-04-18T12:28:35Z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95EEDD04AF824A278F1BE4F4F9F54E25</vt:lpwstr>
  </property>
</Properties>
</file>