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8E03" w14:textId="77777777" w:rsidR="006412FC" w:rsidRDefault="00000000">
      <w:pPr>
        <w:pStyle w:val="Heading1"/>
      </w:pPr>
      <w:bookmarkStart w:id="0" w:name="template-migration-request-summary"/>
      <w:r>
        <w:t>Template Migration — Request Summary</w:t>
      </w:r>
    </w:p>
    <w:p w14:paraId="0EC9F0A5" w14:textId="77777777" w:rsidR="006412FC" w:rsidRDefault="00000000">
      <w:pPr>
        <w:pStyle w:val="Heading2"/>
      </w:pPr>
      <w:bookmarkStart w:id="1" w:name="goal"/>
      <w:r>
        <w:t>Goal</w:t>
      </w:r>
    </w:p>
    <w:p w14:paraId="74219E77" w14:textId="77777777" w:rsidR="006412FC" w:rsidRDefault="00000000">
      <w:pPr>
        <w:pStyle w:val="FirstParagraph"/>
      </w:pPr>
      <w:r>
        <w:t xml:space="preserve">Build a migration function that takes a CHE (Swiss) sales quote template </w:t>
      </w:r>
      <w:r>
        <w:rPr>
          <w:rStyle w:val="VerbatimChar"/>
        </w:rPr>
        <w:t>.docx</w:t>
      </w:r>
      <w:r>
        <w:t xml:space="preserve"> file for a specific product and converts it into a USA variant for the same product. The conversion is country-to-country (CHE → USA), implying a currency change from CHF to USD.</w:t>
      </w:r>
    </w:p>
    <w:p w14:paraId="48C921BB" w14:textId="77777777" w:rsidR="006412FC" w:rsidRDefault="006962D5">
      <w:r>
        <w:rPr>
          <w:noProof/>
        </w:rPr>
        <w:pict w14:anchorId="1CBE24A3">
          <v:rect id="_x0000_i1028" alt="" style="width:468pt;height:.05pt;mso-width-percent:0;mso-height-percent:0;mso-width-percent:0;mso-height-percent:0" o:hralign="center" o:hrstd="t" o:hr="t"/>
        </w:pict>
      </w:r>
    </w:p>
    <w:p w14:paraId="671FEF5A" w14:textId="77777777" w:rsidR="006412FC" w:rsidRDefault="00000000">
      <w:pPr>
        <w:pStyle w:val="Heading2"/>
      </w:pPr>
      <w:bookmarkStart w:id="2" w:name="scope"/>
      <w:bookmarkEnd w:id="1"/>
      <w:r>
        <w:t>Scope</w:t>
      </w:r>
    </w:p>
    <w:p w14:paraId="4F2E4987" w14:textId="77777777" w:rsidR="006412FC" w:rsidRDefault="00000000">
      <w:pPr>
        <w:pStyle w:val="FirstParagraph"/>
      </w:pPr>
      <w:r>
        <w:rPr>
          <w:b/>
          <w:bCs/>
        </w:rPr>
        <w:t>Phase 1 (current):</w:t>
      </w:r>
      <w:r>
        <w:t xml:space="preserve"> Text and format conversion — understand and implement the structural, textual, and formatting differences between Swiss and US templates.</w:t>
      </w:r>
    </w:p>
    <w:p w14:paraId="3DC7A738" w14:textId="77777777" w:rsidR="006412FC" w:rsidRDefault="00000000">
      <w:pPr>
        <w:pStyle w:val="BodyText"/>
      </w:pPr>
      <w:r>
        <w:rPr>
          <w:b/>
          <w:bCs/>
        </w:rPr>
        <w:t>Phase 2 (later):</w:t>
      </w:r>
      <w:r>
        <w:t xml:space="preserve"> Price conversion — apply currency exchange and markup factors from </w:t>
      </w:r>
      <w:r>
        <w:rPr>
          <w:rStyle w:val="VerbatimChar"/>
        </w:rPr>
        <w:t>pconv_factor_values</w:t>
      </w:r>
      <w:r>
        <w:t xml:space="preserve"> / </w:t>
      </w:r>
      <w:r>
        <w:rPr>
          <w:rStyle w:val="VerbatimChar"/>
        </w:rPr>
        <w:t>price_conv_factors</w:t>
      </w:r>
      <w:r>
        <w:t xml:space="preserve"> to transform CHF amounts to USD.</w:t>
      </w:r>
    </w:p>
    <w:p w14:paraId="2F66EDC1" w14:textId="77777777" w:rsidR="006412FC" w:rsidRDefault="00000000">
      <w:pPr>
        <w:pStyle w:val="BodyText"/>
      </w:pPr>
      <w:r>
        <w:t xml:space="preserve">The </w:t>
      </w:r>
      <w:r>
        <w:rPr>
          <w:rStyle w:val="VerbatimChar"/>
        </w:rPr>
        <w:t>.xlsx</w:t>
      </w:r>
      <w:r>
        <w:t xml:space="preserve"> price-sheet companions shipping alongside the USA templates are excluded from scope for now.</w:t>
      </w:r>
    </w:p>
    <w:p w14:paraId="1ABBD9DC" w14:textId="77777777" w:rsidR="006412FC" w:rsidRDefault="006962D5">
      <w:r>
        <w:rPr>
          <w:noProof/>
        </w:rPr>
        <w:pict w14:anchorId="42BF8E69">
          <v:rect id="_x0000_i1027" alt="" style="width:468pt;height:.05pt;mso-width-percent:0;mso-height-percent:0;mso-width-percent:0;mso-height-percent:0" o:hralign="center" o:hrstd="t" o:hr="t"/>
        </w:pict>
      </w:r>
    </w:p>
    <w:p w14:paraId="33A1911C" w14:textId="77777777" w:rsidR="006412FC" w:rsidRDefault="00000000">
      <w:pPr>
        <w:pStyle w:val="Heading2"/>
      </w:pPr>
      <w:bookmarkStart w:id="3" w:name="conversion-details"/>
      <w:bookmarkEnd w:id="2"/>
      <w:r>
        <w:t>Conversion Details</w:t>
      </w:r>
    </w:p>
    <w:p w14:paraId="58489DE3" w14:textId="77777777" w:rsidR="006412FC" w:rsidRDefault="00000000">
      <w:pPr>
        <w:pStyle w:val="Heading3"/>
      </w:pPr>
      <w:bookmarkStart w:id="4" w:name="document-level-format-changes"/>
      <w:r>
        <w:t>1. Document-Level Format Changes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2660"/>
        <w:gridCol w:w="2660"/>
      </w:tblGrid>
      <w:tr w:rsidR="006412FC" w14:paraId="0095E372" w14:textId="77777777" w:rsidTr="00641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74DDE893" w14:textId="77777777" w:rsidR="006412FC" w:rsidRDefault="00000000">
            <w:pPr>
              <w:pStyle w:val="Compact"/>
            </w:pPr>
            <w:r>
              <w:t>Aspect</w:t>
            </w:r>
          </w:p>
        </w:tc>
        <w:tc>
          <w:tcPr>
            <w:tcW w:w="2200" w:type="dxa"/>
          </w:tcPr>
          <w:p w14:paraId="00304AD0" w14:textId="77777777" w:rsidR="006412FC" w:rsidRDefault="00000000">
            <w:pPr>
              <w:pStyle w:val="Compact"/>
            </w:pPr>
            <w:r>
              <w:t>CHE</w:t>
            </w:r>
          </w:p>
        </w:tc>
        <w:tc>
          <w:tcPr>
            <w:tcW w:w="2200" w:type="dxa"/>
          </w:tcPr>
          <w:p w14:paraId="57B2C755" w14:textId="77777777" w:rsidR="006412FC" w:rsidRDefault="00000000">
            <w:pPr>
              <w:pStyle w:val="Compact"/>
            </w:pPr>
            <w:r>
              <w:t>USA</w:t>
            </w:r>
          </w:p>
        </w:tc>
      </w:tr>
      <w:tr w:rsidR="006412FC" w14:paraId="4EEB5A85" w14:textId="77777777">
        <w:tc>
          <w:tcPr>
            <w:tcW w:w="3520" w:type="dxa"/>
          </w:tcPr>
          <w:p w14:paraId="11434CEE" w14:textId="77777777" w:rsidR="006412FC" w:rsidRDefault="00000000">
            <w:pPr>
              <w:pStyle w:val="Compact"/>
            </w:pPr>
            <w:r>
              <w:t>Page size</w:t>
            </w:r>
          </w:p>
        </w:tc>
        <w:tc>
          <w:tcPr>
            <w:tcW w:w="2200" w:type="dxa"/>
          </w:tcPr>
          <w:p w14:paraId="5DEB08FF" w14:textId="77777777" w:rsidR="006412FC" w:rsidRDefault="00000000">
            <w:pPr>
              <w:pStyle w:val="Compact"/>
            </w:pPr>
            <w:r>
              <w:t>A4 (may vary by product line)</w:t>
            </w:r>
          </w:p>
        </w:tc>
        <w:tc>
          <w:tcPr>
            <w:tcW w:w="2200" w:type="dxa"/>
          </w:tcPr>
          <w:p w14:paraId="1CC50F5E" w14:textId="77777777" w:rsidR="006412FC" w:rsidRDefault="00000000">
            <w:pPr>
              <w:pStyle w:val="Compact"/>
            </w:pPr>
            <w:r>
              <w:t>US Letter or A4 (product-dependent)</w:t>
            </w:r>
          </w:p>
        </w:tc>
      </w:tr>
      <w:tr w:rsidR="006412FC" w14:paraId="6C74D98D" w14:textId="77777777">
        <w:tc>
          <w:tcPr>
            <w:tcW w:w="3520" w:type="dxa"/>
          </w:tcPr>
          <w:p w14:paraId="35FC8432" w14:textId="77777777" w:rsidR="006412FC" w:rsidRDefault="00000000">
            <w:pPr>
              <w:pStyle w:val="Compact"/>
            </w:pPr>
            <w:r>
              <w:t>Header</w:t>
            </w:r>
          </w:p>
        </w:tc>
        <w:tc>
          <w:tcPr>
            <w:tcW w:w="2200" w:type="dxa"/>
          </w:tcPr>
          <w:p w14:paraId="336850E0" w14:textId="77777777" w:rsidR="006412FC" w:rsidRDefault="00000000">
            <w:pPr>
              <w:pStyle w:val="Compact"/>
            </w:pPr>
            <w:r>
              <w:t>CHE branding / logo</w:t>
            </w:r>
          </w:p>
        </w:tc>
        <w:tc>
          <w:tcPr>
            <w:tcW w:w="2200" w:type="dxa"/>
          </w:tcPr>
          <w:p w14:paraId="43F36BA1" w14:textId="77777777" w:rsidR="006412FC" w:rsidRDefault="00000000">
            <w:pPr>
              <w:pStyle w:val="Compact"/>
            </w:pPr>
            <w:r>
              <w:t>USA branding / logo</w:t>
            </w:r>
          </w:p>
        </w:tc>
      </w:tr>
      <w:tr w:rsidR="006412FC" w14:paraId="65D37846" w14:textId="77777777">
        <w:tc>
          <w:tcPr>
            <w:tcW w:w="3520" w:type="dxa"/>
          </w:tcPr>
          <w:p w14:paraId="59CADCCC" w14:textId="77777777" w:rsidR="006412FC" w:rsidRDefault="00000000">
            <w:pPr>
              <w:pStyle w:val="Compact"/>
            </w:pPr>
            <w:r>
              <w:t>Footer</w:t>
            </w:r>
          </w:p>
        </w:tc>
        <w:tc>
          <w:tcPr>
            <w:tcW w:w="2200" w:type="dxa"/>
          </w:tcPr>
          <w:p w14:paraId="56857193" w14:textId="77777777" w:rsidR="006412FC" w:rsidRDefault="00000000">
            <w:pPr>
              <w:pStyle w:val="Compact"/>
            </w:pPr>
            <w:r>
              <w:t>CHE company info</w:t>
            </w:r>
          </w:p>
        </w:tc>
        <w:tc>
          <w:tcPr>
            <w:tcW w:w="2200" w:type="dxa"/>
          </w:tcPr>
          <w:p w14:paraId="5862EAB8" w14:textId="77777777" w:rsidR="006412FC" w:rsidRDefault="00000000">
            <w:pPr>
              <w:pStyle w:val="Compact"/>
            </w:pPr>
            <w:r>
              <w:t>USA company info</w:t>
            </w:r>
          </w:p>
        </w:tc>
      </w:tr>
      <w:tr w:rsidR="006412FC" w14:paraId="3948A3AC" w14:textId="77777777">
        <w:tc>
          <w:tcPr>
            <w:tcW w:w="3520" w:type="dxa"/>
          </w:tcPr>
          <w:p w14:paraId="7CB9F0B0" w14:textId="77777777" w:rsidR="006412FC" w:rsidRDefault="00000000">
            <w:pPr>
              <w:pStyle w:val="Compact"/>
            </w:pPr>
            <w:r>
              <w:t>Right-margin vertical text</w:t>
            </w:r>
          </w:p>
        </w:tc>
        <w:tc>
          <w:tcPr>
            <w:tcW w:w="2200" w:type="dxa"/>
          </w:tcPr>
          <w:p w14:paraId="04539949" w14:textId="77777777" w:rsidR="006412FC" w:rsidRDefault="00000000">
            <w:pPr>
              <w:pStyle w:val="Compact"/>
            </w:pPr>
            <w:r>
              <w:t>CHE variant</w:t>
            </w:r>
          </w:p>
        </w:tc>
        <w:tc>
          <w:tcPr>
            <w:tcW w:w="2200" w:type="dxa"/>
          </w:tcPr>
          <w:p w14:paraId="162C370D" w14:textId="77777777" w:rsidR="006412FC" w:rsidRDefault="00000000">
            <w:pPr>
              <w:pStyle w:val="Compact"/>
            </w:pPr>
            <w:r>
              <w:t>USA variant</w:t>
            </w:r>
          </w:p>
        </w:tc>
      </w:tr>
      <w:tr w:rsidR="006412FC" w14:paraId="00173184" w14:textId="77777777">
        <w:tc>
          <w:tcPr>
            <w:tcW w:w="3520" w:type="dxa"/>
          </w:tcPr>
          <w:p w14:paraId="32BBCEEF" w14:textId="77777777" w:rsidR="006412FC" w:rsidRDefault="00000000">
            <w:pPr>
              <w:pStyle w:val="Compact"/>
            </w:pPr>
            <w:r>
              <w:t>Branding images</w:t>
            </w:r>
          </w:p>
        </w:tc>
        <w:tc>
          <w:tcPr>
            <w:tcW w:w="2200" w:type="dxa"/>
          </w:tcPr>
          <w:p w14:paraId="69FE6B4E" w14:textId="77777777" w:rsidR="006412FC" w:rsidRDefault="00000000">
            <w:pPr>
              <w:pStyle w:val="Compact"/>
            </w:pPr>
            <w:r>
              <w:t>WAB AG assets</w:t>
            </w:r>
          </w:p>
        </w:tc>
        <w:tc>
          <w:tcPr>
            <w:tcW w:w="2200" w:type="dxa"/>
          </w:tcPr>
          <w:p w14:paraId="60679049" w14:textId="77777777" w:rsidR="006412FC" w:rsidRDefault="00000000">
            <w:pPr>
              <w:pStyle w:val="Compact"/>
            </w:pPr>
            <w:r>
              <w:t>WAB US Corp. assets</w:t>
            </w:r>
          </w:p>
        </w:tc>
      </w:tr>
    </w:tbl>
    <w:p w14:paraId="14D34523" w14:textId="77777777" w:rsidR="006412FC" w:rsidRDefault="00000000">
      <w:pPr>
        <w:pStyle w:val="Heading3"/>
      </w:pPr>
      <w:bookmarkStart w:id="5" w:name="cover-page-changes"/>
      <w:bookmarkEnd w:id="4"/>
      <w:r>
        <w:t>2. Cover Page Changes</w:t>
      </w:r>
    </w:p>
    <w:p w14:paraId="080FFB54" w14:textId="77777777" w:rsidR="006412FC" w:rsidRDefault="00000000">
      <w:pPr>
        <w:pStyle w:val="Compact"/>
        <w:numPr>
          <w:ilvl w:val="0"/>
          <w:numId w:val="2"/>
        </w:numPr>
      </w:pPr>
      <w:r>
        <w:t>Company name: WILLY A. BACHOFEN AG → WAB US Corp.</w:t>
      </w:r>
    </w:p>
    <w:p w14:paraId="68297BB5" w14:textId="77777777" w:rsidR="006412FC" w:rsidRDefault="00000000">
      <w:pPr>
        <w:pStyle w:val="Compact"/>
        <w:numPr>
          <w:ilvl w:val="0"/>
          <w:numId w:val="2"/>
        </w:numPr>
      </w:pPr>
      <w:r>
        <w:t>Greeting: “Dear Sirs” → “Dear (Name):”</w:t>
      </w:r>
    </w:p>
    <w:p w14:paraId="1A7BAD43" w14:textId="77777777" w:rsidR="006412FC" w:rsidRDefault="00000000">
      <w:pPr>
        <w:pStyle w:val="Compact"/>
        <w:numPr>
          <w:ilvl w:val="0"/>
          <w:numId w:val="2"/>
        </w:numPr>
      </w:pPr>
      <w:r>
        <w:t>Address / contact block updated for USA office</w:t>
      </w:r>
    </w:p>
    <w:p w14:paraId="15B290D3" w14:textId="77777777" w:rsidR="006412FC" w:rsidRDefault="00000000">
      <w:pPr>
        <w:pStyle w:val="Compact"/>
        <w:numPr>
          <w:ilvl w:val="0"/>
          <w:numId w:val="2"/>
        </w:numPr>
      </w:pPr>
      <w:r>
        <w:t>Signature block additions</w:t>
      </w:r>
    </w:p>
    <w:p w14:paraId="7E6AABF1" w14:textId="77777777" w:rsidR="006412FC" w:rsidRDefault="00000000">
      <w:pPr>
        <w:pStyle w:val="Compact"/>
        <w:numPr>
          <w:ilvl w:val="0"/>
          <w:numId w:val="2"/>
        </w:numPr>
      </w:pPr>
      <w:r>
        <w:t>Table of Contents reflects expanded USA section list</w:t>
      </w:r>
    </w:p>
    <w:p w14:paraId="5D532CB8" w14:textId="77777777" w:rsidR="006412FC" w:rsidRDefault="00000000">
      <w:pPr>
        <w:pStyle w:val="Heading3"/>
      </w:pPr>
      <w:bookmarkStart w:id="6" w:name="section-level-text-conversion"/>
      <w:bookmarkEnd w:id="5"/>
      <w:r>
        <w:lastRenderedPageBreak/>
        <w:t>3. Section-Level Text Conversion</w:t>
      </w:r>
    </w:p>
    <w:p w14:paraId="5AE76589" w14:textId="77777777" w:rsidR="006412FC" w:rsidRDefault="00000000">
      <w:pPr>
        <w:pStyle w:val="Compact"/>
        <w:numPr>
          <w:ilvl w:val="0"/>
          <w:numId w:val="3"/>
        </w:numPr>
      </w:pPr>
      <w:r>
        <w:t>Product names translate from German to English (e.g. KERAMIK → Ceramic, FU_FU → FCFC)</w:t>
      </w:r>
    </w:p>
    <w:p w14:paraId="7A2F18AD" w14:textId="77777777" w:rsidR="006412FC" w:rsidRDefault="00000000">
      <w:pPr>
        <w:pStyle w:val="Compact"/>
        <w:numPr>
          <w:ilvl w:val="0"/>
          <w:numId w:val="3"/>
        </w:numPr>
      </w:pPr>
      <w:r>
        <w:t>Location references change (Switzerland → USA)</w:t>
      </w:r>
    </w:p>
    <w:p w14:paraId="7BD291DD" w14:textId="77777777" w:rsidR="006412FC" w:rsidRDefault="00000000">
      <w:pPr>
        <w:pStyle w:val="Compact"/>
        <w:numPr>
          <w:ilvl w:val="0"/>
          <w:numId w:val="3"/>
        </w:numPr>
      </w:pPr>
      <w:r>
        <w:t>Additional tax-compliance and delivery-disclaimer text in USA versions</w:t>
      </w:r>
    </w:p>
    <w:p w14:paraId="5832D693" w14:textId="77777777" w:rsidR="006412FC" w:rsidRDefault="00000000">
      <w:pPr>
        <w:pStyle w:val="Compact"/>
        <w:numPr>
          <w:ilvl w:val="0"/>
          <w:numId w:val="3"/>
        </w:numPr>
      </w:pPr>
      <w:r>
        <w:t>Some sections gain subsections that don’t exist in the CHE source (e.g. 9.1 Spare Parts, 9.2 Documentation, 9.3 Alternate Product Pump)</w:t>
      </w:r>
    </w:p>
    <w:p w14:paraId="315EB905" w14:textId="77777777" w:rsidR="006412FC" w:rsidRDefault="00000000">
      <w:pPr>
        <w:pStyle w:val="Compact"/>
        <w:numPr>
          <w:ilvl w:val="0"/>
          <w:numId w:val="3"/>
        </w:numPr>
      </w:pPr>
      <w:r>
        <w:t>Entirely new sections may be inserted (e.g. Onsite Services)</w:t>
      </w:r>
    </w:p>
    <w:p w14:paraId="19ECB2B6" w14:textId="77777777" w:rsidR="006412FC" w:rsidRDefault="00000000">
      <w:pPr>
        <w:pStyle w:val="Heading3"/>
      </w:pPr>
      <w:bookmarkStart w:id="7" w:name="section-level-price-conversion-phase-2"/>
      <w:bookmarkEnd w:id="6"/>
      <w:r>
        <w:t>4. Section-Level Price Conversion (Phase 2)</w:t>
      </w:r>
    </w:p>
    <w:p w14:paraId="2890A4F2" w14:textId="77777777" w:rsidR="006412FC" w:rsidRDefault="00000000">
      <w:pPr>
        <w:pStyle w:val="FirstParagraph"/>
      </w:pPr>
      <w:r>
        <w:t>Two types of pricing sections:</w:t>
      </w:r>
    </w:p>
    <w:p w14:paraId="50148D90" w14:textId="77777777" w:rsidR="006412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Single price line</w:t>
      </w:r>
      <w:r>
        <w:t xml:space="preserve"> — one description + currency code + amount</w:t>
      </w:r>
    </w:p>
    <w:p w14:paraId="3F87A940" w14:textId="77777777" w:rsidR="006412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Multiple price lines</w:t>
      </w:r>
      <w:r>
        <w:t xml:space="preserve"> — several line items, each with currency code + amount; some flagged “not included in total price”</w:t>
      </w:r>
    </w:p>
    <w:p w14:paraId="5274D138" w14:textId="77777777" w:rsidR="006412FC" w:rsidRDefault="00000000">
      <w:pPr>
        <w:pStyle w:val="FirstParagraph"/>
      </w:pPr>
      <w:r>
        <w:t xml:space="preserve">Special section type </w:t>
      </w:r>
      <w:r>
        <w:rPr>
          <w:b/>
          <w:bCs/>
        </w:rPr>
        <w:t>Price Summary</w:t>
      </w:r>
      <w:r>
        <w:t xml:space="preserve"> aggregates prices from specific prior sections (Machine Execution, Basic Execution, Product Pump, Motor Starter Cabinet) when present.</w:t>
      </w:r>
    </w:p>
    <w:p w14:paraId="668B2A6E" w14:textId="77777777" w:rsidR="006412FC" w:rsidRDefault="00000000">
      <w:pPr>
        <w:pStyle w:val="BodyText"/>
      </w:pPr>
      <w:r>
        <w:t>Price conversion uses factors stored in the database: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7"/>
        <w:gridCol w:w="2128"/>
        <w:gridCol w:w="4611"/>
      </w:tblGrid>
      <w:tr w:rsidR="006412FC" w14:paraId="796A0F60" w14:textId="77777777" w:rsidTr="00641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03E7BD0B" w14:textId="77777777" w:rsidR="006412FC" w:rsidRDefault="00000000">
            <w:pPr>
              <w:pStyle w:val="Compact"/>
            </w:pPr>
            <w:r>
              <w:t>Factor</w:t>
            </w:r>
          </w:p>
        </w:tc>
        <w:tc>
          <w:tcPr>
            <w:tcW w:w="1760" w:type="dxa"/>
          </w:tcPr>
          <w:p w14:paraId="6C4C04DE" w14:textId="77777777" w:rsidR="006412FC" w:rsidRDefault="00000000">
            <w:pPr>
              <w:pStyle w:val="Compact"/>
            </w:pPr>
            <w:r>
              <w:t>Code</w:t>
            </w:r>
          </w:p>
        </w:tc>
        <w:tc>
          <w:tcPr>
            <w:tcW w:w="3813" w:type="dxa"/>
          </w:tcPr>
          <w:p w14:paraId="3B63A97E" w14:textId="77777777" w:rsidR="006412FC" w:rsidRDefault="00000000">
            <w:pPr>
              <w:pStyle w:val="Compact"/>
            </w:pPr>
            <w:r>
              <w:t>Description</w:t>
            </w:r>
          </w:p>
        </w:tc>
      </w:tr>
      <w:tr w:rsidR="006412FC" w14:paraId="18B97AE1" w14:textId="77777777">
        <w:tc>
          <w:tcPr>
            <w:tcW w:w="2346" w:type="dxa"/>
          </w:tcPr>
          <w:p w14:paraId="74DCD673" w14:textId="77777777" w:rsidR="006412FC" w:rsidRDefault="00000000">
            <w:pPr>
              <w:pStyle w:val="Compact"/>
            </w:pPr>
            <w:r>
              <w:t>FX</w:t>
            </w:r>
          </w:p>
        </w:tc>
        <w:tc>
          <w:tcPr>
            <w:tcW w:w="1760" w:type="dxa"/>
          </w:tcPr>
          <w:p w14:paraId="571BEE4A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pconv_factor_values.pfc_multiplier_1/2</w:t>
            </w:r>
          </w:p>
        </w:tc>
        <w:tc>
          <w:tcPr>
            <w:tcW w:w="3813" w:type="dxa"/>
          </w:tcPr>
          <w:p w14:paraId="6591781A" w14:textId="77777777" w:rsidR="006412FC" w:rsidRDefault="00000000">
            <w:pPr>
              <w:pStyle w:val="Compact"/>
            </w:pPr>
            <w:r>
              <w:t>Currency exchange</w:t>
            </w:r>
          </w:p>
        </w:tc>
      </w:tr>
      <w:tr w:rsidR="006412FC" w14:paraId="13D28C92" w14:textId="77777777">
        <w:tc>
          <w:tcPr>
            <w:tcW w:w="2346" w:type="dxa"/>
          </w:tcPr>
          <w:p w14:paraId="1EABBFC4" w14:textId="77777777" w:rsidR="006412FC" w:rsidRDefault="00000000">
            <w:pPr>
              <w:pStyle w:val="Compact"/>
            </w:pPr>
            <w:r>
              <w:t>MU</w:t>
            </w:r>
          </w:p>
        </w:tc>
        <w:tc>
          <w:tcPr>
            <w:tcW w:w="1760" w:type="dxa"/>
          </w:tcPr>
          <w:p w14:paraId="3DE87441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pconv_factor_values.pfc_multiplier_1/2</w:t>
            </w:r>
          </w:p>
        </w:tc>
        <w:tc>
          <w:tcPr>
            <w:tcW w:w="3813" w:type="dxa"/>
          </w:tcPr>
          <w:p w14:paraId="19C0C858" w14:textId="77777777" w:rsidR="006412FC" w:rsidRDefault="00000000">
            <w:pPr>
              <w:pStyle w:val="Compact"/>
            </w:pPr>
            <w:r>
              <w:t>Markup, duties, other</w:t>
            </w:r>
          </w:p>
        </w:tc>
      </w:tr>
    </w:tbl>
    <w:p w14:paraId="0F678426" w14:textId="77777777" w:rsidR="006412FC" w:rsidRDefault="00000000">
      <w:pPr>
        <w:pStyle w:val="BodyText"/>
      </w:pPr>
      <w:r>
        <w:t>Current 2026 values (CHE → USA): FX = 1.10 / 1.54, MU = 1.30 / 2.18.</w:t>
      </w:r>
    </w:p>
    <w:p w14:paraId="114567BF" w14:textId="77777777" w:rsidR="006412FC" w:rsidRDefault="00000000">
      <w:pPr>
        <w:pStyle w:val="Heading3"/>
      </w:pPr>
      <w:bookmarkStart w:id="8" w:name="two-usa-delivery-term-variants"/>
      <w:bookmarkEnd w:id="7"/>
      <w:r>
        <w:t>5. Two USA Delivery-Term Variants</w:t>
      </w:r>
    </w:p>
    <w:p w14:paraId="2EA9B7DF" w14:textId="77777777" w:rsidR="006412FC" w:rsidRDefault="00000000">
      <w:pPr>
        <w:pStyle w:val="FirstParagraph"/>
      </w:pPr>
      <w:r>
        <w:t>Each USA template exists in two forms, differing primarily in the Terms of Delivery section: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8"/>
        <w:gridCol w:w="2093"/>
        <w:gridCol w:w="1742"/>
      </w:tblGrid>
      <w:tr w:rsidR="006412FC" w14:paraId="5428ED9A" w14:textId="77777777" w:rsidTr="00641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FFA34E" w14:textId="77777777" w:rsidR="006412FC" w:rsidRDefault="00000000">
            <w:pPr>
              <w:pStyle w:val="Compact"/>
            </w:pPr>
            <w:r>
              <w:t>Variant</w:t>
            </w:r>
          </w:p>
        </w:tc>
        <w:tc>
          <w:tcPr>
            <w:tcW w:w="0" w:type="auto"/>
          </w:tcPr>
          <w:p w14:paraId="4D28B124" w14:textId="77777777" w:rsidR="006412FC" w:rsidRDefault="00000000">
            <w:pPr>
              <w:pStyle w:val="Compact"/>
            </w:pPr>
            <w:r>
              <w:t>DB section type</w:t>
            </w:r>
          </w:p>
        </w:tc>
        <w:tc>
          <w:tcPr>
            <w:tcW w:w="0" w:type="auto"/>
          </w:tcPr>
          <w:p w14:paraId="2D2088B2" w14:textId="77777777" w:rsidR="006412FC" w:rsidRDefault="00000000">
            <w:pPr>
              <w:pStyle w:val="Compact"/>
            </w:pPr>
            <w:r>
              <w:t>Shipping origin</w:t>
            </w:r>
          </w:p>
        </w:tc>
      </w:tr>
      <w:tr w:rsidR="006412FC" w14:paraId="26CAD497" w14:textId="77777777">
        <w:tc>
          <w:tcPr>
            <w:tcW w:w="0" w:type="auto"/>
          </w:tcPr>
          <w:p w14:paraId="41301E16" w14:textId="77777777" w:rsidR="006412FC" w:rsidRDefault="00000000">
            <w:pPr>
              <w:pStyle w:val="Compact"/>
            </w:pPr>
            <w:r>
              <w:t>FCA Muttenz</w:t>
            </w:r>
          </w:p>
        </w:tc>
        <w:tc>
          <w:tcPr>
            <w:tcW w:w="0" w:type="auto"/>
          </w:tcPr>
          <w:p w14:paraId="6DFF1678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plsqts_type</w:t>
            </w:r>
            <w:r>
              <w:t xml:space="preserve"> id 12</w:t>
            </w:r>
          </w:p>
        </w:tc>
        <w:tc>
          <w:tcPr>
            <w:tcW w:w="0" w:type="auto"/>
          </w:tcPr>
          <w:p w14:paraId="6E0DE9AF" w14:textId="77777777" w:rsidR="006412FC" w:rsidRDefault="00000000">
            <w:pPr>
              <w:pStyle w:val="Compact"/>
            </w:pPr>
            <w:r>
              <w:t>Switzerland</w:t>
            </w:r>
          </w:p>
        </w:tc>
      </w:tr>
      <w:tr w:rsidR="006412FC" w14:paraId="4DD0262E" w14:textId="77777777">
        <w:tc>
          <w:tcPr>
            <w:tcW w:w="0" w:type="auto"/>
          </w:tcPr>
          <w:p w14:paraId="4E4A5BA1" w14:textId="77777777" w:rsidR="006412FC" w:rsidRDefault="00000000">
            <w:pPr>
              <w:pStyle w:val="Compact"/>
            </w:pPr>
            <w:r>
              <w:t>FOB Allendale</w:t>
            </w:r>
          </w:p>
        </w:tc>
        <w:tc>
          <w:tcPr>
            <w:tcW w:w="0" w:type="auto"/>
          </w:tcPr>
          <w:p w14:paraId="15AA00DD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plsqts_type</w:t>
            </w:r>
            <w:r>
              <w:t xml:space="preserve"> id 5</w:t>
            </w:r>
          </w:p>
        </w:tc>
        <w:tc>
          <w:tcPr>
            <w:tcW w:w="0" w:type="auto"/>
          </w:tcPr>
          <w:p w14:paraId="35EFDBCD" w14:textId="77777777" w:rsidR="006412FC" w:rsidRDefault="00000000">
            <w:pPr>
              <w:pStyle w:val="Compact"/>
            </w:pPr>
            <w:r>
              <w:t>USA</w:t>
            </w:r>
          </w:p>
        </w:tc>
      </w:tr>
    </w:tbl>
    <w:p w14:paraId="4555A354" w14:textId="77777777" w:rsidR="006412FC" w:rsidRDefault="00000000">
      <w:pPr>
        <w:pStyle w:val="Heading3"/>
      </w:pPr>
      <w:bookmarkStart w:id="9" w:name="product-line-specificity"/>
      <w:bookmarkEnd w:id="8"/>
      <w:r>
        <w:t>6. Product-Line Specificity</w:t>
      </w:r>
    </w:p>
    <w:p w14:paraId="0167A795" w14:textId="77777777" w:rsidR="006412FC" w:rsidRDefault="00000000">
      <w:pPr>
        <w:pStyle w:val="FirstParagraph"/>
      </w:pPr>
      <w:r>
        <w:t>It is not yet determined whether conversions are generic across all product lines in a product category or need to be specified per product line. Three product lines are in scope for initial analysis:</w:t>
      </w:r>
    </w:p>
    <w:p w14:paraId="0094BF59" w14:textId="77777777" w:rsidR="006412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UBM</w:t>
      </w:r>
      <w:r>
        <w:t xml:space="preserve"> (e.g. UBM 20)</w:t>
      </w:r>
    </w:p>
    <w:p w14:paraId="657D5FFF" w14:textId="77777777" w:rsidR="006412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ECM</w:t>
      </w:r>
      <w:r>
        <w:t xml:space="preserve"> (e.g. ECM AP 10)</w:t>
      </w:r>
    </w:p>
    <w:p w14:paraId="15D8947D" w14:textId="77777777" w:rsidR="006412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KD</w:t>
      </w:r>
    </w:p>
    <w:p w14:paraId="30C53848" w14:textId="77777777" w:rsidR="006412FC" w:rsidRDefault="00000000">
      <w:pPr>
        <w:pStyle w:val="FirstParagraph"/>
      </w:pPr>
      <w:r>
        <w:t>The fact that USA templates are grouped separately by product line within each delivery-term variant suggests at least some conversions may be product-line-specific.</w:t>
      </w:r>
    </w:p>
    <w:p w14:paraId="190CF6D4" w14:textId="77777777" w:rsidR="006412FC" w:rsidRDefault="006962D5">
      <w:r>
        <w:rPr>
          <w:noProof/>
        </w:rPr>
        <w:pict w14:anchorId="7AF38C2F">
          <v:rect id="_x0000_i1026" alt="" style="width:468pt;height:.05pt;mso-width-percent:0;mso-height-percent:0;mso-width-percent:0;mso-height-percent:0" o:hralign="center" o:hrstd="t" o:hr="t"/>
        </w:pict>
      </w:r>
    </w:p>
    <w:p w14:paraId="2165E03C" w14:textId="77777777" w:rsidR="006412FC" w:rsidRDefault="00000000">
      <w:pPr>
        <w:pStyle w:val="Heading2"/>
      </w:pPr>
      <w:bookmarkStart w:id="10" w:name="sample-files-provided"/>
      <w:bookmarkEnd w:id="3"/>
      <w:bookmarkEnd w:id="9"/>
      <w:r>
        <w:t>Sample Files Provided</w:t>
      </w:r>
    </w:p>
    <w:p w14:paraId="5C5820A2" w14:textId="77777777" w:rsidR="006412FC" w:rsidRDefault="00000000">
      <w:pPr>
        <w:pStyle w:val="FirstParagraph"/>
      </w:pPr>
      <w:r>
        <w:t xml:space="preserve">Located in </w:t>
      </w:r>
      <w:r>
        <w:rPr>
          <w:rStyle w:val="VerbatimChar"/>
        </w:rPr>
        <w:t>templates_docx/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1"/>
        <w:gridCol w:w="1532"/>
        <w:gridCol w:w="1915"/>
        <w:gridCol w:w="2298"/>
      </w:tblGrid>
      <w:tr w:rsidR="006412FC" w14:paraId="050DCE81" w14:textId="77777777" w:rsidTr="004E4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Align w:val="top"/>
          </w:tcPr>
          <w:p w14:paraId="3BE8C197" w14:textId="77777777" w:rsidR="006412FC" w:rsidRDefault="00000000">
            <w:pPr>
              <w:pStyle w:val="Compact"/>
            </w:pPr>
            <w:r>
              <w:t>File</w:t>
            </w:r>
          </w:p>
        </w:tc>
        <w:tc>
          <w:tcPr>
            <w:tcW w:w="1152" w:type="dxa"/>
            <w:vAlign w:val="top"/>
          </w:tcPr>
          <w:p w14:paraId="6B57966B" w14:textId="77777777" w:rsidR="006412FC" w:rsidRDefault="00000000">
            <w:pPr>
              <w:pStyle w:val="Compact"/>
            </w:pPr>
            <w:r>
              <w:t>Country</w:t>
            </w:r>
          </w:p>
        </w:tc>
        <w:tc>
          <w:tcPr>
            <w:tcW w:w="1440" w:type="dxa"/>
            <w:vAlign w:val="top"/>
          </w:tcPr>
          <w:p w14:paraId="1A327B89" w14:textId="77777777" w:rsidR="006412FC" w:rsidRDefault="00000000">
            <w:pPr>
              <w:pStyle w:val="Compact"/>
            </w:pPr>
            <w:r>
              <w:t>Product</w:t>
            </w:r>
          </w:p>
        </w:tc>
        <w:tc>
          <w:tcPr>
            <w:tcW w:w="1728" w:type="dxa"/>
            <w:vAlign w:val="top"/>
          </w:tcPr>
          <w:p w14:paraId="1DBA0991" w14:textId="77777777" w:rsidR="006412FC" w:rsidRDefault="00000000">
            <w:pPr>
              <w:pStyle w:val="Compact"/>
            </w:pPr>
            <w:r>
              <w:t>Variant</w:t>
            </w:r>
          </w:p>
        </w:tc>
      </w:tr>
      <w:tr w:rsidR="006412FC" w14:paraId="7FEAD8F5" w14:textId="77777777" w:rsidTr="004E410E">
        <w:tc>
          <w:tcPr>
            <w:tcW w:w="2880" w:type="dxa"/>
          </w:tcPr>
          <w:p w14:paraId="7DB7E1A2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ECM AP 10 KERAMIK MIT WAB VIEW E.docx</w:t>
            </w:r>
          </w:p>
        </w:tc>
        <w:tc>
          <w:tcPr>
            <w:tcW w:w="1152" w:type="dxa"/>
          </w:tcPr>
          <w:p w14:paraId="1257FB97" w14:textId="77777777" w:rsidR="006412FC" w:rsidRDefault="00000000">
            <w:pPr>
              <w:pStyle w:val="Compact"/>
            </w:pPr>
            <w:r>
              <w:t>CHE</w:t>
            </w:r>
          </w:p>
        </w:tc>
        <w:tc>
          <w:tcPr>
            <w:tcW w:w="1440" w:type="dxa"/>
          </w:tcPr>
          <w:p w14:paraId="545B8D5F" w14:textId="77777777" w:rsidR="006412FC" w:rsidRDefault="00000000">
            <w:pPr>
              <w:pStyle w:val="Compact"/>
            </w:pPr>
            <w:r>
              <w:t>ECM AP 10</w:t>
            </w:r>
          </w:p>
        </w:tc>
        <w:tc>
          <w:tcPr>
            <w:tcW w:w="1728" w:type="dxa"/>
          </w:tcPr>
          <w:p w14:paraId="574B5438" w14:textId="77777777" w:rsidR="006412FC" w:rsidRDefault="00000000">
            <w:pPr>
              <w:pStyle w:val="Compact"/>
            </w:pPr>
            <w:r>
              <w:t>—</w:t>
            </w:r>
          </w:p>
        </w:tc>
      </w:tr>
      <w:tr w:rsidR="006412FC" w14:paraId="02F41BF8" w14:textId="77777777" w:rsidTr="004E410E">
        <w:tc>
          <w:tcPr>
            <w:tcW w:w="2880" w:type="dxa"/>
          </w:tcPr>
          <w:p w14:paraId="6F922F6E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UBM 20 FU_FU E.docx</w:t>
            </w:r>
          </w:p>
        </w:tc>
        <w:tc>
          <w:tcPr>
            <w:tcW w:w="1152" w:type="dxa"/>
          </w:tcPr>
          <w:p w14:paraId="56327589" w14:textId="77777777" w:rsidR="006412FC" w:rsidRDefault="00000000">
            <w:pPr>
              <w:pStyle w:val="Compact"/>
            </w:pPr>
            <w:r>
              <w:t>CHE</w:t>
            </w:r>
          </w:p>
        </w:tc>
        <w:tc>
          <w:tcPr>
            <w:tcW w:w="1440" w:type="dxa"/>
          </w:tcPr>
          <w:p w14:paraId="68D3FC3B" w14:textId="77777777" w:rsidR="006412FC" w:rsidRDefault="00000000">
            <w:pPr>
              <w:pStyle w:val="Compact"/>
            </w:pPr>
            <w:r>
              <w:t>UBM 20</w:t>
            </w:r>
          </w:p>
        </w:tc>
        <w:tc>
          <w:tcPr>
            <w:tcW w:w="1728" w:type="dxa"/>
          </w:tcPr>
          <w:p w14:paraId="2780601E" w14:textId="77777777" w:rsidR="006412FC" w:rsidRDefault="00000000">
            <w:pPr>
              <w:pStyle w:val="Compact"/>
            </w:pPr>
            <w:r>
              <w:t>—</w:t>
            </w:r>
          </w:p>
        </w:tc>
      </w:tr>
      <w:tr w:rsidR="006412FC" w14:paraId="25A1E857" w14:textId="77777777" w:rsidTr="004E410E">
        <w:tc>
          <w:tcPr>
            <w:tcW w:w="2880" w:type="dxa"/>
          </w:tcPr>
          <w:p w14:paraId="69E1ADFE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ECM AP 10 Ceramic MIT WAB VIEW_US_FCA Muttenz_11 2025.docx</w:t>
            </w:r>
          </w:p>
        </w:tc>
        <w:tc>
          <w:tcPr>
            <w:tcW w:w="1152" w:type="dxa"/>
          </w:tcPr>
          <w:p w14:paraId="11DCCC42" w14:textId="77777777" w:rsidR="006412FC" w:rsidRDefault="00000000">
            <w:pPr>
              <w:pStyle w:val="Compact"/>
            </w:pPr>
            <w:r>
              <w:t>USA</w:t>
            </w:r>
          </w:p>
        </w:tc>
        <w:tc>
          <w:tcPr>
            <w:tcW w:w="1440" w:type="dxa"/>
          </w:tcPr>
          <w:p w14:paraId="5E94C86E" w14:textId="77777777" w:rsidR="006412FC" w:rsidRDefault="00000000">
            <w:pPr>
              <w:pStyle w:val="Compact"/>
            </w:pPr>
            <w:r>
              <w:t>ECM AP 10</w:t>
            </w:r>
          </w:p>
        </w:tc>
        <w:tc>
          <w:tcPr>
            <w:tcW w:w="1728" w:type="dxa"/>
          </w:tcPr>
          <w:p w14:paraId="0CDA169B" w14:textId="77777777" w:rsidR="006412FC" w:rsidRDefault="00000000">
            <w:pPr>
              <w:pStyle w:val="Compact"/>
            </w:pPr>
            <w:r>
              <w:t>FCA Muttenz</w:t>
            </w:r>
          </w:p>
        </w:tc>
      </w:tr>
      <w:tr w:rsidR="006412FC" w14:paraId="66A8D463" w14:textId="77777777" w:rsidTr="004E410E">
        <w:tc>
          <w:tcPr>
            <w:tcW w:w="2880" w:type="dxa"/>
          </w:tcPr>
          <w:p w14:paraId="4F5B15A4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ECM AP 10 Ceramic MIT WAB VIEW_US_FOB Allendale_11 2025.docx</w:t>
            </w:r>
          </w:p>
        </w:tc>
        <w:tc>
          <w:tcPr>
            <w:tcW w:w="1152" w:type="dxa"/>
          </w:tcPr>
          <w:p w14:paraId="745A0BB8" w14:textId="77777777" w:rsidR="006412FC" w:rsidRDefault="00000000">
            <w:pPr>
              <w:pStyle w:val="Compact"/>
            </w:pPr>
            <w:r>
              <w:t>USA</w:t>
            </w:r>
          </w:p>
        </w:tc>
        <w:tc>
          <w:tcPr>
            <w:tcW w:w="1440" w:type="dxa"/>
          </w:tcPr>
          <w:p w14:paraId="3D807533" w14:textId="77777777" w:rsidR="006412FC" w:rsidRDefault="00000000">
            <w:pPr>
              <w:pStyle w:val="Compact"/>
            </w:pPr>
            <w:r>
              <w:t>ECM AP 10</w:t>
            </w:r>
          </w:p>
        </w:tc>
        <w:tc>
          <w:tcPr>
            <w:tcW w:w="1728" w:type="dxa"/>
          </w:tcPr>
          <w:p w14:paraId="041CF9D3" w14:textId="77777777" w:rsidR="006412FC" w:rsidRDefault="00000000">
            <w:pPr>
              <w:pStyle w:val="Compact"/>
            </w:pPr>
            <w:r>
              <w:t>FOB Allendale</w:t>
            </w:r>
          </w:p>
        </w:tc>
      </w:tr>
      <w:tr w:rsidR="006412FC" w14:paraId="21FAD880" w14:textId="77777777" w:rsidTr="004E410E">
        <w:tc>
          <w:tcPr>
            <w:tcW w:w="2880" w:type="dxa"/>
          </w:tcPr>
          <w:p w14:paraId="75E8D7C4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UBM 20 FCFC_US_FCA Muttenz_11 2025.docx</w:t>
            </w:r>
          </w:p>
        </w:tc>
        <w:tc>
          <w:tcPr>
            <w:tcW w:w="1152" w:type="dxa"/>
          </w:tcPr>
          <w:p w14:paraId="00AA7970" w14:textId="77777777" w:rsidR="006412FC" w:rsidRDefault="00000000">
            <w:pPr>
              <w:pStyle w:val="Compact"/>
            </w:pPr>
            <w:r>
              <w:t>USA</w:t>
            </w:r>
          </w:p>
        </w:tc>
        <w:tc>
          <w:tcPr>
            <w:tcW w:w="1440" w:type="dxa"/>
          </w:tcPr>
          <w:p w14:paraId="27015B23" w14:textId="77777777" w:rsidR="006412FC" w:rsidRDefault="00000000">
            <w:pPr>
              <w:pStyle w:val="Compact"/>
            </w:pPr>
            <w:r>
              <w:t>UBM 20</w:t>
            </w:r>
          </w:p>
        </w:tc>
        <w:tc>
          <w:tcPr>
            <w:tcW w:w="1728" w:type="dxa"/>
          </w:tcPr>
          <w:p w14:paraId="7A120FF3" w14:textId="77777777" w:rsidR="006412FC" w:rsidRDefault="00000000">
            <w:pPr>
              <w:pStyle w:val="Compact"/>
            </w:pPr>
            <w:r>
              <w:t>FCA Muttenz</w:t>
            </w:r>
          </w:p>
        </w:tc>
      </w:tr>
      <w:tr w:rsidR="006412FC" w14:paraId="7FFA86E9" w14:textId="77777777" w:rsidTr="004E410E">
        <w:tc>
          <w:tcPr>
            <w:tcW w:w="2880" w:type="dxa"/>
          </w:tcPr>
          <w:p w14:paraId="2F5061EB" w14:textId="77777777" w:rsidR="006412FC" w:rsidRDefault="00000000">
            <w:pPr>
              <w:pStyle w:val="Compact"/>
            </w:pPr>
            <w:r>
              <w:rPr>
                <w:rStyle w:val="VerbatimChar"/>
              </w:rPr>
              <w:t>UBM 20 FCFC_US_FOB Allendale_11 2025.docx</w:t>
            </w:r>
          </w:p>
        </w:tc>
        <w:tc>
          <w:tcPr>
            <w:tcW w:w="1152" w:type="dxa"/>
          </w:tcPr>
          <w:p w14:paraId="39C94FC9" w14:textId="77777777" w:rsidR="006412FC" w:rsidRDefault="00000000">
            <w:pPr>
              <w:pStyle w:val="Compact"/>
            </w:pPr>
            <w:r>
              <w:t>USA</w:t>
            </w:r>
          </w:p>
        </w:tc>
        <w:tc>
          <w:tcPr>
            <w:tcW w:w="1440" w:type="dxa"/>
          </w:tcPr>
          <w:p w14:paraId="7B069C92" w14:textId="77777777" w:rsidR="006412FC" w:rsidRDefault="00000000">
            <w:pPr>
              <w:pStyle w:val="Compact"/>
            </w:pPr>
            <w:r>
              <w:t>UBM 20</w:t>
            </w:r>
          </w:p>
        </w:tc>
        <w:tc>
          <w:tcPr>
            <w:tcW w:w="1728" w:type="dxa"/>
          </w:tcPr>
          <w:p w14:paraId="47B182FA" w14:textId="77777777" w:rsidR="006412FC" w:rsidRDefault="00000000">
            <w:pPr>
              <w:pStyle w:val="Compact"/>
            </w:pPr>
            <w:r>
              <w:t>FOB Allendale</w:t>
            </w:r>
          </w:p>
        </w:tc>
      </w:tr>
    </w:tbl>
    <w:p w14:paraId="49168D88" w14:textId="77777777" w:rsidR="006412FC" w:rsidRDefault="006962D5">
      <w:r>
        <w:rPr>
          <w:noProof/>
        </w:rPr>
        <w:pict w14:anchorId="413CC2AA">
          <v:rect id="_x0000_i1025" alt="" style="width:468pt;height:.05pt;mso-width-percent:0;mso-height-percent:0;mso-width-percent:0;mso-height-percent:0" o:hralign="center" o:hrstd="t" o:hr="t"/>
        </w:pict>
      </w:r>
    </w:p>
    <w:p w14:paraId="01408209" w14:textId="77777777" w:rsidR="006412FC" w:rsidRDefault="00000000">
      <w:pPr>
        <w:pStyle w:val="Heading2"/>
      </w:pPr>
      <w:bookmarkStart w:id="11" w:name="conversion-approach"/>
      <w:bookmarkEnd w:id="10"/>
      <w:r>
        <w:t>Conversion Approach</w:t>
      </w:r>
    </w:p>
    <w:p w14:paraId="22C94EC4" w14:textId="77777777" w:rsidR="006412FC" w:rsidRDefault="00000000">
      <w:pPr>
        <w:pStyle w:val="FirstParagraph"/>
      </w:pPr>
      <w:r>
        <w:t>Process each section of the source CHE template individually:</w:t>
      </w:r>
    </w:p>
    <w:p w14:paraId="1FDF7139" w14:textId="77777777" w:rsidR="00641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Carry forward</w:t>
      </w:r>
      <w:r>
        <w:t xml:space="preserve"> — section exists in both CHE and USA, apply text/price transformations</w:t>
      </w:r>
    </w:p>
    <w:p w14:paraId="5A0769A4" w14:textId="77777777" w:rsidR="00641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Substitute</w:t>
      </w:r>
      <w:r>
        <w:t xml:space="preserve"> — section is replaced by a region-specific equivalent (e.g. Terms of Delivery)</w:t>
      </w:r>
    </w:p>
    <w:p w14:paraId="696C972C" w14:textId="77777777" w:rsidR="00641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Insert</w:t>
      </w:r>
      <w:r>
        <w:t xml:space="preserve"> — section exists only in the USA variant and must be added (e.g. Onsite Services)</w:t>
      </w:r>
    </w:p>
    <w:p w14:paraId="05F06C5F" w14:textId="77777777" w:rsidR="00641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Omit</w:t>
      </w:r>
      <w:r>
        <w:t xml:space="preserve"> — section exists only in the CHE variant (none identified so far)</w:t>
      </w:r>
    </w:p>
    <w:p w14:paraId="737A35E0" w14:textId="77777777" w:rsidR="006412FC" w:rsidRDefault="00000000">
      <w:pPr>
        <w:pStyle w:val="FirstParagraph"/>
      </w:pPr>
      <w:r>
        <w:t>The migration function should accept: - Input: CHE template (docx file or template ID) - Parameters: target country, delivery-term variant (FCA / FOB) - Output: USA template (docx file and/or database record)</w:t>
      </w:r>
      <w:bookmarkEnd w:id="0"/>
      <w:bookmarkEnd w:id="11"/>
    </w:p>
    <w:sectPr w:rsidR="006412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5402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38F8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249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9840223">
    <w:abstractNumId w:val="0"/>
  </w:num>
  <w:num w:numId="2" w16cid:durableId="1797600374">
    <w:abstractNumId w:val="1"/>
  </w:num>
  <w:num w:numId="3" w16cid:durableId="84690405">
    <w:abstractNumId w:val="1"/>
  </w:num>
  <w:num w:numId="4" w16cid:durableId="77482652">
    <w:abstractNumId w:val="1"/>
  </w:num>
  <w:num w:numId="5" w16cid:durableId="1486584071">
    <w:abstractNumId w:val="1"/>
  </w:num>
  <w:num w:numId="6" w16cid:durableId="779187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2FC"/>
    <w:rsid w:val="004E410E"/>
    <w:rsid w:val="006412FC"/>
    <w:rsid w:val="006962D5"/>
    <w:rsid w:val="00BF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9242"/>
  <w15:docId w15:val="{02EC331E-22AC-B341-BEDE-ABCA6CA5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Harry Layman</cp:lastModifiedBy>
  <cp:revision>2</cp:revision>
  <dcterms:created xsi:type="dcterms:W3CDTF">2026-02-07T18:11:00Z</dcterms:created>
  <dcterms:modified xsi:type="dcterms:W3CDTF">2026-02-07T21:48:00Z</dcterms:modified>
</cp:coreProperties>
</file>