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qm-template-loader-project-file-layout"/>
    <w:p>
      <w:pPr>
        <w:pStyle w:val="Heading1"/>
      </w:pPr>
      <w:r>
        <w:t xml:space="preserve">SQM Template Loader — Project File Layout</w:t>
      </w:r>
    </w:p>
    <w:p>
      <w:pPr>
        <w:pStyle w:val="SourceCode"/>
      </w:pPr>
      <w:r>
        <w:rPr>
          <w:rStyle w:val="VerbatimChar"/>
        </w:rPr>
        <w:t xml:space="preserve">1_listldr/</w:t>
      </w:r>
      <w:r>
        <w:br/>
      </w:r>
      <w:r>
        <w:rPr>
          <w:rStyle w:val="VerbatimChar"/>
        </w:rPr>
        <w:t xml:space="preserve">├── listldr/                    # shared library package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               # DBConfig from env / INI</w:t>
      </w:r>
      <w:r>
        <w:br/>
      </w:r>
      <w:r>
        <w:rPr>
          <w:rStyle w:val="VerbatimChar"/>
        </w:rPr>
        <w:t xml:space="preserve">│   ├── db.py                   # SQMDatabase, DBConfig</w:t>
      </w:r>
      <w:r>
        <w:br/>
      </w:r>
      <w:r>
        <w:rPr>
          <w:rStyle w:val="VerbatimChar"/>
        </w:rPr>
        <w:t xml:space="preserve">│   ├── logger.py               # SQMLogger</w:t>
      </w:r>
      <w:r>
        <w:br/>
      </w:r>
      <w:r>
        <w:rPr>
          <w:rStyle w:val="VerbatimChar"/>
        </w:rPr>
        <w:t xml:space="preserve">│   ├── models.py               # TemplateLoadResult, SectionInfo</w:t>
      </w:r>
      <w:r>
        <w:br/>
      </w:r>
      <w:r>
        <w:rPr>
          <w:rStyle w:val="VerbatimChar"/>
        </w:rPr>
        <w:t xml:space="preserve">│   ├── parser.py               # parse_docx_sections, extract_section_docx, TOC</w:t>
      </w:r>
      <w:r>
        <w:br/>
      </w:r>
      <w:r>
        <w:rPr>
          <w:rStyle w:val="VerbatimChar"/>
        </w:rPr>
        <w:t xml:space="preserve">│   ├── service.py              # load_template() — shared core logic</w:t>
      </w:r>
      <w:r>
        <w:br/>
      </w:r>
      <w:r>
        <w:rPr>
          <w:rStyle w:val="VerbatimChar"/>
        </w:rPr>
        <w:t xml:space="preserve">│   └── text_utils.py           # longest_common_substring</w:t>
      </w:r>
      <w:r>
        <w:br/>
      </w:r>
      <w:r>
        <w:rPr>
          <w:rStyle w:val="VerbatimChar"/>
        </w:rPr>
        <w:t xml:space="preserve">├── api/                        # FastAPI application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app.py                  # app, lifespan, CORS, pool</w:t>
      </w:r>
      <w:r>
        <w:br/>
      </w:r>
      <w:r>
        <w:rPr>
          <w:rStyle w:val="VerbatimChar"/>
        </w:rPr>
        <w:t xml:space="preserve">│   ├── dependencies.py         # get_db, get_section_types</w:t>
      </w:r>
      <w:r>
        <w:br/>
      </w:r>
      <w:r>
        <w:rPr>
          <w:rStyle w:val="VerbatimChar"/>
        </w:rPr>
        <w:t xml:space="preserve">│   ├── routes.py               # POST /load, GET /sections/{seqn}/docx</w:t>
      </w:r>
      <w:r>
        <w:br/>
      </w:r>
      <w:r>
        <w:rPr>
          <w:rStyle w:val="VerbatimChar"/>
        </w:rPr>
        <w:t xml:space="preserve">│   └── schemas.py              # Pydantic response models</w:t>
      </w:r>
      <w:r>
        <w:br/>
      </w:r>
      <w:r>
        <w:rPr>
          <w:rStyle w:val="VerbatimChar"/>
        </w:rPr>
        <w:t xml:space="preserve">├── cli/                        # batch entry points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archive_blobs.py        # blob cleanup program</w:t>
      </w:r>
      <w:r>
        <w:br/>
      </w:r>
      <w:r>
        <w:rPr>
          <w:rStyle w:val="VerbatimChar"/>
        </w:rPr>
        <w:t xml:space="preserve">│   └── batch_load.py           # template batch loader</w:t>
      </w:r>
      <w:r>
        <w:br/>
      </w:r>
      <w:r>
        <w:rPr>
          <w:rStyle w:val="VerbatimChar"/>
        </w:rPr>
        <w:t xml:space="preserve">├── conf/</w:t>
      </w:r>
      <w:r>
        <w:br/>
      </w:r>
      <w:r>
        <w:rPr>
          <w:rStyle w:val="VerbatimChar"/>
        </w:rPr>
        <w:t xml:space="preserve">│   └── listldr_sqt.ini         # batch/archive config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api_testing_guide.md    # API + CLI + archive usage</w:t>
      </w:r>
      <w:r>
        <w:br/>
      </w:r>
      <w:r>
        <w:rPr>
          <w:rStyle w:val="VerbatimChar"/>
        </w:rPr>
        <w:t xml:space="preserve">│   ├── blob_archive_design.md  # archive program design</w:t>
      </w:r>
      <w:r>
        <w:br/>
      </w:r>
      <w:r>
        <w:rPr>
          <w:rStyle w:val="VerbatimChar"/>
        </w:rPr>
        <w:t xml:space="preserve">│   ├── project_file_layout.md  # this file</w:t>
      </w:r>
      <w:r>
        <w:br/>
      </w:r>
      <w:r>
        <w:rPr>
          <w:rStyle w:val="VerbatimChar"/>
        </w:rPr>
        <w:t xml:space="preserve">│   └── ...                     # specs, comparisons, etc.</w:t>
      </w:r>
      <w:r>
        <w:br/>
      </w:r>
      <w:r>
        <w:rPr>
          <w:rStyle w:val="VerbatimChar"/>
        </w:rPr>
        <w:t xml:space="preserve">├── SQM_load_quote_template_docx_file_v2.0.py  # shim → cli.batch_load</w:t>
      </w:r>
      <w:r>
        <w:br/>
      </w:r>
      <w:r>
        <w:rPr>
          <w:rStyle w:val="VerbatimChar"/>
        </w:rPr>
        <w:t xml:space="preserve">├── .env.example                # API env vars template</w:t>
      </w:r>
      <w:r>
        <w:br/>
      </w:r>
      <w:r>
        <w:rPr>
          <w:rStyle w:val="VerbatimChar"/>
        </w:rPr>
        <w:t xml:space="preserve">├── requirements.txt            # FastAPI, psycopg2, python-docx, etc.</w:t>
      </w:r>
      <w:r>
        <w:br/>
      </w:r>
      <w:r>
        <w:rPr>
          <w:rStyle w:val="VerbatimChar"/>
        </w:rPr>
        <w:t xml:space="preserve">├── alembic/                    # database migrations</w:t>
      </w:r>
      <w:r>
        <w:br/>
      </w:r>
      <w:r>
        <w:rPr>
          <w:rStyle w:val="VerbatimChar"/>
        </w:rPr>
        <w:t xml:space="preserve">├── sql_files/                  # ad-hoc SQL scripts</w:t>
      </w:r>
      <w:r>
        <w:br/>
      </w:r>
      <w:r>
        <w:rPr>
          <w:rStyle w:val="VerbatimChar"/>
        </w:rPr>
        <w:t xml:space="preserve">├── templates_docx/             # reference .docx templates</w:t>
      </w:r>
      <w:r>
        <w:br/>
      </w:r>
      <w:r>
        <w:rPr>
          <w:rStyle w:val="VerbatimChar"/>
        </w:rPr>
        <w:t xml:space="preserve">├── templates_xlsx/             # reference .xlsx templates</w:t>
      </w:r>
      <w:r>
        <w:br/>
      </w:r>
      <w:r>
        <w:rPr>
          <w:rStyle w:val="VerbatimChar"/>
        </w:rPr>
        <w:t xml:space="preserve">├── inputs/                     # batch loader input files</w:t>
      </w:r>
      <w:r>
        <w:br/>
      </w:r>
      <w:r>
        <w:rPr>
          <w:rStyle w:val="VerbatimChar"/>
        </w:rPr>
        <w:t xml:space="preserve">├── outputs/                    # generated output files</w:t>
      </w:r>
      <w:r>
        <w:br/>
      </w:r>
      <w:r>
        <w:rPr>
          <w:rStyle w:val="VerbatimChar"/>
        </w:rPr>
        <w:t xml:space="preserve">├── log/                        # batch loader log files</w:t>
      </w:r>
      <w:r>
        <w:br/>
      </w:r>
      <w:r>
        <w:rPr>
          <w:rStyle w:val="VerbatimChar"/>
        </w:rPr>
        <w:t xml:space="preserve">└── reports/                    # generated reports</w:t>
      </w:r>
    </w:p>
    <w:bookmarkStart w:id="9" w:name="entry-points"/>
    <w:p>
      <w:pPr>
        <w:pStyle w:val="Heading2"/>
      </w:pPr>
      <w:r>
        <w:t xml:space="preserve">Entry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SQM_load_quote_template_docx_file_v2.0.py [options]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Blob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cli/archive_blobs.py YYMMDD [options]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./venv/bin/uvicorn api.app:app --reload</w:t>
            </w:r>
          </w:p>
        </w:tc>
      </w:tr>
    </w:tbl>
    <w:bookmarkEnd w:id="9"/>
    <w:bookmarkStart w:id="13" w:name="key-documentation"/>
    <w:p>
      <w:pPr>
        <w:pStyle w:val="Heading2"/>
      </w:pPr>
      <w:r>
        <w:t xml:space="preserve">Key Documentation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API Testing Guide</w:t>
        </w:r>
      </w:hyperlink>
      <w:r>
        <w:t xml:space="preserve"> </w:t>
      </w:r>
      <w:r>
        <w:t xml:space="preserve">— server setup, curl examples, CORS config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Section Extract Service</w:t>
        </w:r>
      </w:hyperlink>
      <w:r>
        <w:t xml:space="preserve"> </w:t>
      </w:r>
      <w:r>
        <w:t xml:space="preserve">— GET endpoint for extracting formatted sections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Blob Archive Design</w:t>
        </w:r>
      </w:hyperlink>
      <w:r>
        <w:t xml:space="preserve"> </w:t>
      </w:r>
      <w:r>
        <w:t xml:space="preserve">— how blob storage and cleanup work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pi_testing_guide.md" TargetMode="External" /><Relationship Type="http://schemas.openxmlformats.org/officeDocument/2006/relationships/hyperlink" Id="rId12" Target="blob_archive_design.md" TargetMode="External" /><Relationship Type="http://schemas.openxmlformats.org/officeDocument/2006/relationships/hyperlink" Id="rId11" Target="section_extract_serv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pi_testing_guide.md" TargetMode="External" /><Relationship Type="http://schemas.openxmlformats.org/officeDocument/2006/relationships/hyperlink" Id="rId12" Target="blob_archive_design.md" TargetMode="External" /><Relationship Type="http://schemas.openxmlformats.org/officeDocument/2006/relationships/hyperlink" Id="rId11" Target="section_extract_serv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2026-02-10T06:57:19Z</dcterms:created>
  <dcterms:modified xsi:type="dcterms:W3CDTF">2026-02-10T06:57:19Z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