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E5641" w14:textId="77777777" w:rsidR="00F46EE0" w:rsidRDefault="00000000">
      <w:pPr>
        <w:pStyle w:val="Heading1"/>
      </w:pPr>
      <w:bookmarkStart w:id="0" w:name="section-extract-service"/>
      <w:r>
        <w:t>Section Extract Service</w:t>
      </w:r>
    </w:p>
    <w:p w14:paraId="3F3FCA5D" w14:textId="77777777" w:rsidR="00F46EE0" w:rsidRDefault="00000000">
      <w:pPr>
        <w:pStyle w:val="Heading2"/>
      </w:pPr>
      <w:bookmarkStart w:id="1" w:name="purpose"/>
      <w:r>
        <w:t>Purpose</w:t>
      </w:r>
    </w:p>
    <w:p w14:paraId="0D4327F5" w14:textId="77777777" w:rsidR="00F46EE0" w:rsidRDefault="00000000">
      <w:pPr>
        <w:pStyle w:val="FirstParagraph"/>
      </w:pPr>
      <w:r>
        <w:t xml:space="preserve">Retrieve a single section from a stored sales-quote template as a fully formatted </w:t>
      </w:r>
      <w:r>
        <w:rPr>
          <w:rStyle w:val="VerbatimChar"/>
        </w:rPr>
        <w:t>.docx</w:t>
      </w:r>
      <w:r>
        <w:t xml:space="preserve"> file, preserving the original document’s headers, footers, page layout, styles, fonts, tables, and images.</w:t>
      </w:r>
    </w:p>
    <w:p w14:paraId="64609122" w14:textId="77777777" w:rsidR="00F46EE0" w:rsidRDefault="00000000">
      <w:pPr>
        <w:pStyle w:val="Heading2"/>
      </w:pPr>
      <w:bookmarkStart w:id="2" w:name="endpoint"/>
      <w:bookmarkEnd w:id="1"/>
      <w:r>
        <w:t>Endpoint</w:t>
      </w:r>
    </w:p>
    <w:p w14:paraId="67ACA8DB" w14:textId="77777777" w:rsidR="00F46EE0" w:rsidRDefault="00000000">
      <w:pPr>
        <w:pStyle w:val="SourceCode"/>
      </w:pPr>
      <w:r>
        <w:rPr>
          <w:rStyle w:val="VerbatimChar"/>
        </w:rPr>
        <w:t>GET /api/v1/templates/{plsqt_id}/sections/{seqn}/docx</w:t>
      </w:r>
    </w:p>
    <w:p w14:paraId="65D6BBCA" w14:textId="77777777" w:rsidR="00F46EE0" w:rsidRDefault="00000000">
      <w:pPr>
        <w:pStyle w:val="Heading2"/>
      </w:pPr>
      <w:bookmarkStart w:id="3" w:name="parameters"/>
      <w:bookmarkEnd w:id="2"/>
      <w:r>
        <w:t>Parameters</w:t>
      </w:r>
    </w:p>
    <w:tbl>
      <w:tblPr>
        <w:tblStyle w:val="Table"/>
        <w:tblW w:w="5000" w:type="pct"/>
        <w:tblLayout w:type="fixed"/>
        <w:tblLook w:val="0020" w:firstRow="1" w:lastRow="0" w:firstColumn="0" w:lastColumn="0" w:noHBand="0" w:noVBand="0"/>
      </w:tblPr>
      <w:tblGrid>
        <w:gridCol w:w="2740"/>
        <w:gridCol w:w="1370"/>
        <w:gridCol w:w="2282"/>
        <w:gridCol w:w="2968"/>
      </w:tblGrid>
      <w:tr w:rsidR="00F46EE0" w14:paraId="4136A1D9" w14:textId="77777777" w:rsidTr="00F46EE0">
        <w:trPr>
          <w:cnfStyle w:val="100000000000" w:firstRow="1" w:lastRow="0" w:firstColumn="0" w:lastColumn="0" w:oddVBand="0" w:evenVBand="0" w:oddHBand="0" w:evenHBand="0" w:firstRowFirstColumn="0" w:firstRowLastColumn="0" w:lastRowFirstColumn="0" w:lastRowLastColumn="0"/>
          <w:tblHeader/>
        </w:trPr>
        <w:tc>
          <w:tcPr>
            <w:tcW w:w="2318" w:type="dxa"/>
          </w:tcPr>
          <w:p w14:paraId="79EF133D" w14:textId="77777777" w:rsidR="00F46EE0" w:rsidRDefault="00000000">
            <w:pPr>
              <w:pStyle w:val="Compact"/>
            </w:pPr>
            <w:r>
              <w:t>Parameter</w:t>
            </w:r>
          </w:p>
        </w:tc>
        <w:tc>
          <w:tcPr>
            <w:tcW w:w="1159" w:type="dxa"/>
          </w:tcPr>
          <w:p w14:paraId="63C209B6" w14:textId="77777777" w:rsidR="00F46EE0" w:rsidRDefault="00000000">
            <w:pPr>
              <w:pStyle w:val="Compact"/>
            </w:pPr>
            <w:r>
              <w:t>Type</w:t>
            </w:r>
          </w:p>
        </w:tc>
        <w:tc>
          <w:tcPr>
            <w:tcW w:w="1931" w:type="dxa"/>
          </w:tcPr>
          <w:p w14:paraId="25FB8361" w14:textId="77777777" w:rsidR="00F46EE0" w:rsidRDefault="00000000">
            <w:pPr>
              <w:pStyle w:val="Compact"/>
            </w:pPr>
            <w:r>
              <w:t>Required</w:t>
            </w:r>
          </w:p>
        </w:tc>
        <w:tc>
          <w:tcPr>
            <w:tcW w:w="2511" w:type="dxa"/>
          </w:tcPr>
          <w:p w14:paraId="3CEBE82C" w14:textId="77777777" w:rsidR="00F46EE0" w:rsidRDefault="00000000">
            <w:pPr>
              <w:pStyle w:val="Compact"/>
            </w:pPr>
            <w:r>
              <w:t>Description</w:t>
            </w:r>
          </w:p>
        </w:tc>
      </w:tr>
      <w:tr w:rsidR="00F46EE0" w14:paraId="4E134F48" w14:textId="77777777">
        <w:tc>
          <w:tcPr>
            <w:tcW w:w="2318" w:type="dxa"/>
          </w:tcPr>
          <w:p w14:paraId="67EBCEB5" w14:textId="77777777" w:rsidR="00F46EE0" w:rsidRDefault="00000000">
            <w:pPr>
              <w:pStyle w:val="Compact"/>
            </w:pPr>
            <w:r>
              <w:rPr>
                <w:rStyle w:val="VerbatimChar"/>
              </w:rPr>
              <w:t>plsqt_id</w:t>
            </w:r>
          </w:p>
        </w:tc>
        <w:tc>
          <w:tcPr>
            <w:tcW w:w="1159" w:type="dxa"/>
          </w:tcPr>
          <w:p w14:paraId="5C65DD87" w14:textId="77777777" w:rsidR="00F46EE0" w:rsidRDefault="00000000">
            <w:pPr>
              <w:pStyle w:val="Compact"/>
            </w:pPr>
            <w:r>
              <w:t>int</w:t>
            </w:r>
          </w:p>
        </w:tc>
        <w:tc>
          <w:tcPr>
            <w:tcW w:w="1931" w:type="dxa"/>
          </w:tcPr>
          <w:p w14:paraId="4AF073D6" w14:textId="77777777" w:rsidR="00F46EE0" w:rsidRDefault="00000000">
            <w:pPr>
              <w:pStyle w:val="Compact"/>
            </w:pPr>
            <w:r>
              <w:t>Yes</w:t>
            </w:r>
          </w:p>
        </w:tc>
        <w:tc>
          <w:tcPr>
            <w:tcW w:w="2511" w:type="dxa"/>
          </w:tcPr>
          <w:p w14:paraId="0598B2E3" w14:textId="77777777" w:rsidR="00F46EE0" w:rsidRDefault="00000000">
            <w:pPr>
              <w:pStyle w:val="Compact"/>
            </w:pPr>
            <w:r>
              <w:t xml:space="preserve">Template ID from </w:t>
            </w:r>
            <w:r>
              <w:rPr>
                <w:rStyle w:val="VerbatimChar"/>
              </w:rPr>
              <w:t>plsq_templates</w:t>
            </w:r>
          </w:p>
        </w:tc>
      </w:tr>
      <w:tr w:rsidR="00F46EE0" w14:paraId="38946949" w14:textId="77777777">
        <w:tc>
          <w:tcPr>
            <w:tcW w:w="2318" w:type="dxa"/>
          </w:tcPr>
          <w:p w14:paraId="55D56C6C" w14:textId="77777777" w:rsidR="00F46EE0" w:rsidRDefault="00000000">
            <w:pPr>
              <w:pStyle w:val="Compact"/>
            </w:pPr>
            <w:r>
              <w:rPr>
                <w:rStyle w:val="VerbatimChar"/>
              </w:rPr>
              <w:t>seqn</w:t>
            </w:r>
          </w:p>
        </w:tc>
        <w:tc>
          <w:tcPr>
            <w:tcW w:w="1159" w:type="dxa"/>
          </w:tcPr>
          <w:p w14:paraId="77AD6151" w14:textId="77777777" w:rsidR="00F46EE0" w:rsidRDefault="00000000">
            <w:pPr>
              <w:pStyle w:val="Compact"/>
            </w:pPr>
            <w:r>
              <w:t>int</w:t>
            </w:r>
          </w:p>
        </w:tc>
        <w:tc>
          <w:tcPr>
            <w:tcW w:w="1931" w:type="dxa"/>
          </w:tcPr>
          <w:p w14:paraId="517B6AD1" w14:textId="77777777" w:rsidR="00F46EE0" w:rsidRDefault="00000000">
            <w:pPr>
              <w:pStyle w:val="Compact"/>
            </w:pPr>
            <w:r>
              <w:t>Yes</w:t>
            </w:r>
          </w:p>
        </w:tc>
        <w:tc>
          <w:tcPr>
            <w:tcW w:w="2511" w:type="dxa"/>
          </w:tcPr>
          <w:p w14:paraId="06BDC0A7" w14:textId="77777777" w:rsidR="00F46EE0" w:rsidRDefault="00000000">
            <w:pPr>
              <w:pStyle w:val="Compact"/>
            </w:pPr>
            <w:r>
              <w:t>Section sequence number (0 = cover page, 1–12 = numbered sections)</w:t>
            </w:r>
          </w:p>
        </w:tc>
      </w:tr>
    </w:tbl>
    <w:p w14:paraId="3097EC36" w14:textId="77777777" w:rsidR="00F46EE0" w:rsidRDefault="00000000">
      <w:pPr>
        <w:pStyle w:val="Heading2"/>
      </w:pPr>
      <w:bookmarkStart w:id="4" w:name="what-it-does"/>
      <w:bookmarkEnd w:id="3"/>
      <w:r>
        <w:t>What It Does</w:t>
      </w:r>
    </w:p>
    <w:p w14:paraId="4F4DB386" w14:textId="77777777" w:rsidR="00F46EE0" w:rsidRDefault="00000000">
      <w:pPr>
        <w:pStyle w:val="Compact"/>
        <w:numPr>
          <w:ilvl w:val="0"/>
          <w:numId w:val="2"/>
        </w:numPr>
      </w:pPr>
      <w:r>
        <w:t xml:space="preserve">Looks up the template record by </w:t>
      </w:r>
      <w:r>
        <w:rPr>
          <w:rStyle w:val="VerbatimChar"/>
        </w:rPr>
        <w:t>plsqt_id</w:t>
      </w:r>
    </w:p>
    <w:p w14:paraId="72ED08B3" w14:textId="77777777" w:rsidR="00F46EE0" w:rsidRDefault="00000000">
      <w:pPr>
        <w:pStyle w:val="Compact"/>
        <w:numPr>
          <w:ilvl w:val="0"/>
          <w:numId w:val="2"/>
        </w:numPr>
      </w:pPr>
      <w:r>
        <w:t xml:space="preserve">Reads </w:t>
      </w:r>
      <w:r>
        <w:rPr>
          <w:rStyle w:val="VerbatimChar"/>
        </w:rPr>
        <w:t>current_blob_id</w:t>
      </w:r>
      <w:r>
        <w:t xml:space="preserve"> to locate the stored </w:t>
      </w:r>
      <w:r>
        <w:rPr>
          <w:rStyle w:val="VerbatimChar"/>
        </w:rPr>
        <w:t>.docx</w:t>
      </w:r>
      <w:r>
        <w:t xml:space="preserve"> file</w:t>
      </w:r>
    </w:p>
    <w:p w14:paraId="0A739FE2" w14:textId="77777777" w:rsidR="00F46EE0" w:rsidRDefault="00000000">
      <w:pPr>
        <w:pStyle w:val="Compact"/>
        <w:numPr>
          <w:ilvl w:val="0"/>
          <w:numId w:val="2"/>
        </w:numPr>
      </w:pPr>
      <w:r>
        <w:t xml:space="preserve">Looks up the </w:t>
      </w:r>
      <w:r>
        <w:rPr>
          <w:rStyle w:val="VerbatimChar"/>
        </w:rPr>
        <w:t>plsqt_sections</w:t>
      </w:r>
      <w:r>
        <w:t xml:space="preserve"> record for the requested </w:t>
      </w:r>
      <w:r>
        <w:rPr>
          <w:rStyle w:val="VerbatimChar"/>
        </w:rPr>
        <w:t>seqn</w:t>
      </w:r>
      <w:r>
        <w:t xml:space="preserve">, joined to </w:t>
      </w:r>
      <w:r>
        <w:rPr>
          <w:rStyle w:val="VerbatimChar"/>
        </w:rPr>
        <w:t>plsqts_type</w:t>
      </w:r>
    </w:p>
    <w:p w14:paraId="10C96750" w14:textId="77777777" w:rsidR="00F46EE0" w:rsidRDefault="00000000">
      <w:pPr>
        <w:pStyle w:val="Compact"/>
        <w:numPr>
          <w:ilvl w:val="0"/>
          <w:numId w:val="2"/>
        </w:numPr>
      </w:pPr>
      <w:r>
        <w:t>Resolves the section name:</w:t>
      </w:r>
    </w:p>
    <w:p w14:paraId="198D231C" w14:textId="77777777" w:rsidR="00F46EE0" w:rsidRDefault="00000000">
      <w:pPr>
        <w:pStyle w:val="Compact"/>
        <w:numPr>
          <w:ilvl w:val="1"/>
          <w:numId w:val="3"/>
        </w:numPr>
      </w:pPr>
      <w:r>
        <w:t xml:space="preserve">Uses </w:t>
      </w:r>
      <w:r>
        <w:rPr>
          <w:rStyle w:val="VerbatimChar"/>
        </w:rPr>
        <w:t>plsqts_alt_name</w:t>
      </w:r>
      <w:r>
        <w:t xml:space="preserve"> if </w:t>
      </w:r>
      <w:r>
        <w:rPr>
          <w:rStyle w:val="VerbatimChar"/>
        </w:rPr>
        <w:t>plsqts_use_alt_name</w:t>
      </w:r>
      <w:r>
        <w:t xml:space="preserve"> is true</w:t>
      </w:r>
    </w:p>
    <w:p w14:paraId="5688A1BE" w14:textId="77777777" w:rsidR="00F46EE0" w:rsidRDefault="00000000">
      <w:pPr>
        <w:pStyle w:val="Compact"/>
        <w:numPr>
          <w:ilvl w:val="1"/>
          <w:numId w:val="3"/>
        </w:numPr>
      </w:pPr>
      <w:r>
        <w:t xml:space="preserve">Otherwise uses </w:t>
      </w:r>
      <w:r>
        <w:rPr>
          <w:rStyle w:val="VerbatimChar"/>
        </w:rPr>
        <w:t>plsqtst_name</w:t>
      </w:r>
      <w:r>
        <w:t xml:space="preserve"> from the section type record</w:t>
      </w:r>
    </w:p>
    <w:p w14:paraId="52B1D52E" w14:textId="77777777" w:rsidR="00F46EE0" w:rsidRDefault="00000000">
      <w:pPr>
        <w:pStyle w:val="Compact"/>
        <w:numPr>
          <w:ilvl w:val="0"/>
          <w:numId w:val="2"/>
        </w:numPr>
      </w:pPr>
      <w:r>
        <w:t xml:space="preserve">Fetches the </w:t>
      </w:r>
      <w:r>
        <w:rPr>
          <w:rStyle w:val="VerbatimChar"/>
        </w:rPr>
        <w:t>.docx</w:t>
      </w:r>
      <w:r>
        <w:t xml:space="preserve"> bytes from </w:t>
      </w:r>
      <w:r>
        <w:rPr>
          <w:rStyle w:val="VerbatimChar"/>
        </w:rPr>
        <w:t>document_blob</w:t>
      </w:r>
    </w:p>
    <w:p w14:paraId="0B4C39C7" w14:textId="77777777" w:rsidR="00F46EE0" w:rsidRDefault="00000000">
      <w:pPr>
        <w:pStyle w:val="Compact"/>
        <w:numPr>
          <w:ilvl w:val="0"/>
          <w:numId w:val="2"/>
        </w:numPr>
      </w:pPr>
      <w:r>
        <w:t>Clones the full document in memory</w:t>
      </w:r>
    </w:p>
    <w:p w14:paraId="065148A2" w14:textId="77777777" w:rsidR="00F46EE0" w:rsidRDefault="00000000">
      <w:pPr>
        <w:pStyle w:val="Compact"/>
        <w:numPr>
          <w:ilvl w:val="0"/>
          <w:numId w:val="2"/>
        </w:numPr>
      </w:pPr>
      <w:r>
        <w:t>Parses section boundaries using the same heading-detection logic as the batch loader</w:t>
      </w:r>
    </w:p>
    <w:p w14:paraId="775C314F" w14:textId="77777777" w:rsidR="00F46EE0" w:rsidRDefault="00000000">
      <w:pPr>
        <w:pStyle w:val="Compact"/>
        <w:numPr>
          <w:ilvl w:val="0"/>
          <w:numId w:val="2"/>
        </w:numPr>
      </w:pPr>
      <w:r>
        <w:t>Removes all body elements that don’t belong to the requested section</w:t>
      </w:r>
    </w:p>
    <w:p w14:paraId="26DCA853" w14:textId="77777777" w:rsidR="00F46EE0" w:rsidRDefault="00000000">
      <w:pPr>
        <w:pStyle w:val="Compact"/>
        <w:numPr>
          <w:ilvl w:val="0"/>
          <w:numId w:val="2"/>
        </w:numPr>
      </w:pPr>
      <w:r>
        <w:t xml:space="preserve">Returns the result as a downloadable </w:t>
      </w:r>
      <w:r>
        <w:rPr>
          <w:rStyle w:val="VerbatimChar"/>
        </w:rPr>
        <w:t>.docx</w:t>
      </w:r>
      <w:r>
        <w:t xml:space="preserve"> file</w:t>
      </w:r>
    </w:p>
    <w:p w14:paraId="7A323EF5" w14:textId="77777777" w:rsidR="00F46EE0" w:rsidRDefault="00000000">
      <w:pPr>
        <w:pStyle w:val="Heading2"/>
      </w:pPr>
      <w:bookmarkStart w:id="5" w:name="successful-response-http-200"/>
      <w:bookmarkEnd w:id="4"/>
      <w:r>
        <w:t>Successful Response (HTTP 200)</w:t>
      </w:r>
    </w:p>
    <w:p w14:paraId="74A62FCB" w14:textId="77777777" w:rsidR="00F46EE0" w:rsidRDefault="00000000">
      <w:pPr>
        <w:pStyle w:val="FirstParagraph"/>
      </w:pPr>
      <w:r>
        <w:t xml:space="preserve">The response body is the </w:t>
      </w:r>
      <w:r>
        <w:rPr>
          <w:rStyle w:val="VerbatimChar"/>
        </w:rPr>
        <w:t>.docx</w:t>
      </w:r>
      <w:r>
        <w:t xml:space="preserve"> file bytes.</w:t>
      </w:r>
    </w:p>
    <w:p w14:paraId="26846314" w14:textId="77777777" w:rsidR="00F46EE0" w:rsidRDefault="00000000">
      <w:pPr>
        <w:pStyle w:val="Heading3"/>
      </w:pPr>
      <w:bookmarkStart w:id="6" w:name="headers"/>
      <w:r>
        <w:t>Headers</w:t>
      </w:r>
    </w:p>
    <w:tbl>
      <w:tblPr>
        <w:tblStyle w:val="Table"/>
        <w:tblW w:w="5000" w:type="pct"/>
        <w:tblLayout w:type="fixed"/>
        <w:tblLook w:val="0020" w:firstRow="1" w:lastRow="0" w:firstColumn="0" w:lastColumn="0" w:noHBand="0" w:noVBand="0"/>
      </w:tblPr>
      <w:tblGrid>
        <w:gridCol w:w="4992"/>
        <w:gridCol w:w="4368"/>
      </w:tblGrid>
      <w:tr w:rsidR="00F46EE0" w14:paraId="439C6CCF" w14:textId="77777777" w:rsidTr="00F46EE0">
        <w:trPr>
          <w:cnfStyle w:val="100000000000" w:firstRow="1" w:lastRow="0" w:firstColumn="0" w:lastColumn="0" w:oddVBand="0" w:evenVBand="0" w:oddHBand="0" w:evenHBand="0" w:firstRowFirstColumn="0" w:firstRowLastColumn="0" w:lastRowFirstColumn="0" w:lastRowLastColumn="0"/>
          <w:tblHeader/>
        </w:trPr>
        <w:tc>
          <w:tcPr>
            <w:tcW w:w="4224" w:type="dxa"/>
          </w:tcPr>
          <w:p w14:paraId="3FD9B222" w14:textId="77777777" w:rsidR="00F46EE0" w:rsidRDefault="00000000">
            <w:pPr>
              <w:pStyle w:val="Compact"/>
            </w:pPr>
            <w:r>
              <w:t>Header</w:t>
            </w:r>
          </w:p>
        </w:tc>
        <w:tc>
          <w:tcPr>
            <w:tcW w:w="3696" w:type="dxa"/>
          </w:tcPr>
          <w:p w14:paraId="1D93A137" w14:textId="77777777" w:rsidR="00F46EE0" w:rsidRDefault="00000000">
            <w:pPr>
              <w:pStyle w:val="Compact"/>
            </w:pPr>
            <w:r>
              <w:t>Value</w:t>
            </w:r>
          </w:p>
        </w:tc>
      </w:tr>
      <w:tr w:rsidR="00F46EE0" w14:paraId="1C66E76D" w14:textId="77777777">
        <w:tc>
          <w:tcPr>
            <w:tcW w:w="4224" w:type="dxa"/>
          </w:tcPr>
          <w:p w14:paraId="63071305" w14:textId="77777777" w:rsidR="00F46EE0" w:rsidRDefault="00000000">
            <w:pPr>
              <w:pStyle w:val="Compact"/>
            </w:pPr>
            <w:r>
              <w:rPr>
                <w:rStyle w:val="VerbatimChar"/>
              </w:rPr>
              <w:t>Content-Type</w:t>
            </w:r>
          </w:p>
        </w:tc>
        <w:tc>
          <w:tcPr>
            <w:tcW w:w="3696" w:type="dxa"/>
          </w:tcPr>
          <w:p w14:paraId="21718E25" w14:textId="77777777" w:rsidR="00F46EE0" w:rsidRDefault="00000000">
            <w:pPr>
              <w:pStyle w:val="Compact"/>
            </w:pPr>
            <w:r>
              <w:rPr>
                <w:rStyle w:val="VerbatimChar"/>
              </w:rPr>
              <w:t>application/vnd.openxmlformats-</w:t>
            </w:r>
            <w:r>
              <w:rPr>
                <w:rStyle w:val="VerbatimChar"/>
              </w:rPr>
              <w:lastRenderedPageBreak/>
              <w:t>officedocument.wordprocessingml.document</w:t>
            </w:r>
          </w:p>
        </w:tc>
      </w:tr>
      <w:tr w:rsidR="00F46EE0" w14:paraId="6AD95E45" w14:textId="77777777">
        <w:tc>
          <w:tcPr>
            <w:tcW w:w="4224" w:type="dxa"/>
          </w:tcPr>
          <w:p w14:paraId="32C90D1A" w14:textId="77777777" w:rsidR="00F46EE0" w:rsidRDefault="00000000">
            <w:pPr>
              <w:pStyle w:val="Compact"/>
            </w:pPr>
            <w:r>
              <w:rPr>
                <w:rStyle w:val="VerbatimChar"/>
              </w:rPr>
              <w:lastRenderedPageBreak/>
              <w:t>Content-Disposition</w:t>
            </w:r>
          </w:p>
        </w:tc>
        <w:tc>
          <w:tcPr>
            <w:tcW w:w="3696" w:type="dxa"/>
          </w:tcPr>
          <w:p w14:paraId="66086361" w14:textId="77777777" w:rsidR="00F46EE0" w:rsidRDefault="00000000">
            <w:pPr>
              <w:pStyle w:val="Compact"/>
            </w:pPr>
            <w:r>
              <w:rPr>
                <w:rStyle w:val="VerbatimChar"/>
              </w:rPr>
              <w:t>attachment; filename="plsqts_content_{plsqt_id}_{blob_id}_{seqn}_{section_name}.docx"</w:t>
            </w:r>
          </w:p>
        </w:tc>
      </w:tr>
      <w:tr w:rsidR="00F46EE0" w14:paraId="21F92959" w14:textId="77777777">
        <w:tc>
          <w:tcPr>
            <w:tcW w:w="4224" w:type="dxa"/>
          </w:tcPr>
          <w:p w14:paraId="30027BB2" w14:textId="77777777" w:rsidR="00F46EE0" w:rsidRDefault="00000000">
            <w:pPr>
              <w:pStyle w:val="Compact"/>
            </w:pPr>
            <w:r>
              <w:rPr>
                <w:rStyle w:val="VerbatimChar"/>
              </w:rPr>
              <w:t>X-Section-Count</w:t>
            </w:r>
          </w:p>
        </w:tc>
        <w:tc>
          <w:tcPr>
            <w:tcW w:w="3696" w:type="dxa"/>
          </w:tcPr>
          <w:p w14:paraId="6A503474" w14:textId="77777777" w:rsidR="00F46EE0" w:rsidRDefault="00000000">
            <w:pPr>
              <w:pStyle w:val="Compact"/>
            </w:pPr>
            <w:r>
              <w:t>Total number of sections stored for this template</w:t>
            </w:r>
          </w:p>
        </w:tc>
      </w:tr>
      <w:tr w:rsidR="00F46EE0" w14:paraId="5D2B1CD9" w14:textId="77777777">
        <w:tc>
          <w:tcPr>
            <w:tcW w:w="4224" w:type="dxa"/>
          </w:tcPr>
          <w:p w14:paraId="6EB401B0" w14:textId="77777777" w:rsidR="00F46EE0" w:rsidRDefault="00000000">
            <w:pPr>
              <w:pStyle w:val="Compact"/>
            </w:pPr>
            <w:r>
              <w:rPr>
                <w:rStyle w:val="VerbatimChar"/>
              </w:rPr>
              <w:t>X-Content-Length</w:t>
            </w:r>
          </w:p>
        </w:tc>
        <w:tc>
          <w:tcPr>
            <w:tcW w:w="3696" w:type="dxa"/>
          </w:tcPr>
          <w:p w14:paraId="0AB1AC49" w14:textId="77777777" w:rsidR="00F46EE0" w:rsidRDefault="00000000">
            <w:pPr>
              <w:pStyle w:val="Compact"/>
            </w:pPr>
            <w:r>
              <w:t xml:space="preserve">Size in bytes of the returned </w:t>
            </w:r>
            <w:r>
              <w:rPr>
                <w:rStyle w:val="VerbatimChar"/>
              </w:rPr>
              <w:t>.docx</w:t>
            </w:r>
          </w:p>
        </w:tc>
      </w:tr>
    </w:tbl>
    <w:p w14:paraId="59FE90BD" w14:textId="77777777" w:rsidR="00F46EE0" w:rsidRDefault="00000000">
      <w:pPr>
        <w:pStyle w:val="Heading3"/>
      </w:pPr>
      <w:bookmarkStart w:id="7" w:name="filename-example"/>
      <w:bookmarkEnd w:id="6"/>
      <w:r>
        <w:t>Filename Example</w:t>
      </w:r>
    </w:p>
    <w:p w14:paraId="16038FAF" w14:textId="77777777" w:rsidR="00F46EE0" w:rsidRDefault="00000000">
      <w:pPr>
        <w:pStyle w:val="SourceCode"/>
      </w:pPr>
      <w:r>
        <w:rPr>
          <w:rStyle w:val="VerbatimChar"/>
        </w:rPr>
        <w:t>plsqts_content_41_14_4_Product_Pump.docx</w:t>
      </w:r>
    </w:p>
    <w:p w14:paraId="21ABEB11" w14:textId="77777777" w:rsidR="00F46EE0" w:rsidRDefault="00000000">
      <w:pPr>
        <w:pStyle w:val="FirstParagraph"/>
      </w:pPr>
      <w:r>
        <w:t>Spaces in the section name are replaced with underscores.</w:t>
      </w:r>
    </w:p>
    <w:p w14:paraId="5B65B162" w14:textId="77777777" w:rsidR="00F46EE0" w:rsidRDefault="00000000">
      <w:pPr>
        <w:pStyle w:val="Heading2"/>
      </w:pPr>
      <w:bookmarkStart w:id="8" w:name="error-responses"/>
      <w:bookmarkEnd w:id="5"/>
      <w:bookmarkEnd w:id="7"/>
      <w:r>
        <w:t>Error Responses</w:t>
      </w:r>
    </w:p>
    <w:tbl>
      <w:tblPr>
        <w:tblStyle w:val="Table"/>
        <w:tblW w:w="5000" w:type="pct"/>
        <w:tblLayout w:type="fixed"/>
        <w:tblLook w:val="0020" w:firstRow="1" w:lastRow="0" w:firstColumn="0" w:lastColumn="0" w:noHBand="0" w:noVBand="0"/>
      </w:tblPr>
      <w:tblGrid>
        <w:gridCol w:w="2710"/>
        <w:gridCol w:w="2709"/>
        <w:gridCol w:w="3941"/>
      </w:tblGrid>
      <w:tr w:rsidR="00F46EE0" w14:paraId="6A925849" w14:textId="77777777" w:rsidTr="00F46EE0">
        <w:trPr>
          <w:cnfStyle w:val="100000000000" w:firstRow="1" w:lastRow="0" w:firstColumn="0" w:lastColumn="0" w:oddVBand="0" w:evenVBand="0" w:oddHBand="0" w:evenHBand="0" w:firstRowFirstColumn="0" w:firstRowLastColumn="0" w:lastRowFirstColumn="0" w:lastRowLastColumn="0"/>
          <w:tblHeader/>
        </w:trPr>
        <w:tc>
          <w:tcPr>
            <w:tcW w:w="2292" w:type="dxa"/>
          </w:tcPr>
          <w:p w14:paraId="6752DE02" w14:textId="77777777" w:rsidR="00F46EE0" w:rsidRDefault="00000000">
            <w:pPr>
              <w:pStyle w:val="Compact"/>
            </w:pPr>
            <w:r>
              <w:t>HTTP Code</w:t>
            </w:r>
          </w:p>
        </w:tc>
        <w:tc>
          <w:tcPr>
            <w:tcW w:w="2292" w:type="dxa"/>
          </w:tcPr>
          <w:p w14:paraId="711BD1A8" w14:textId="77777777" w:rsidR="00F46EE0" w:rsidRDefault="00000000">
            <w:pPr>
              <w:pStyle w:val="Compact"/>
            </w:pPr>
            <w:r>
              <w:t>Condition</w:t>
            </w:r>
          </w:p>
        </w:tc>
        <w:tc>
          <w:tcPr>
            <w:tcW w:w="3334" w:type="dxa"/>
          </w:tcPr>
          <w:p w14:paraId="53471F8D" w14:textId="77777777" w:rsidR="00F46EE0" w:rsidRDefault="00000000">
            <w:pPr>
              <w:pStyle w:val="Compact"/>
            </w:pPr>
            <w:r>
              <w:t>Example Detail</w:t>
            </w:r>
          </w:p>
        </w:tc>
      </w:tr>
      <w:tr w:rsidR="00F46EE0" w14:paraId="5297DCE8" w14:textId="77777777">
        <w:tc>
          <w:tcPr>
            <w:tcW w:w="2292" w:type="dxa"/>
          </w:tcPr>
          <w:p w14:paraId="0B51D039" w14:textId="77777777" w:rsidR="00F46EE0" w:rsidRDefault="00000000">
            <w:pPr>
              <w:pStyle w:val="Compact"/>
            </w:pPr>
            <w:r>
              <w:t>404</w:t>
            </w:r>
          </w:p>
        </w:tc>
        <w:tc>
          <w:tcPr>
            <w:tcW w:w="2292" w:type="dxa"/>
          </w:tcPr>
          <w:p w14:paraId="5CADDD2B" w14:textId="77777777" w:rsidR="00F46EE0" w:rsidRDefault="00000000">
            <w:pPr>
              <w:pStyle w:val="Compact"/>
            </w:pPr>
            <w:r>
              <w:t>Template not found</w:t>
            </w:r>
          </w:p>
        </w:tc>
        <w:tc>
          <w:tcPr>
            <w:tcW w:w="3334" w:type="dxa"/>
          </w:tcPr>
          <w:p w14:paraId="150A98E2" w14:textId="77777777" w:rsidR="00F46EE0" w:rsidRDefault="00000000">
            <w:pPr>
              <w:pStyle w:val="Compact"/>
            </w:pPr>
            <w:r>
              <w:rPr>
                <w:rStyle w:val="VerbatimChar"/>
              </w:rPr>
              <w:t>"Template not found: 9999"</w:t>
            </w:r>
          </w:p>
        </w:tc>
      </w:tr>
      <w:tr w:rsidR="00F46EE0" w14:paraId="2AF379BA" w14:textId="77777777">
        <w:tc>
          <w:tcPr>
            <w:tcW w:w="2292" w:type="dxa"/>
          </w:tcPr>
          <w:p w14:paraId="2702A313" w14:textId="77777777" w:rsidR="00F46EE0" w:rsidRDefault="00000000">
            <w:pPr>
              <w:pStyle w:val="Compact"/>
            </w:pPr>
            <w:r>
              <w:t>404</w:t>
            </w:r>
          </w:p>
        </w:tc>
        <w:tc>
          <w:tcPr>
            <w:tcW w:w="2292" w:type="dxa"/>
          </w:tcPr>
          <w:p w14:paraId="2B36CDDF" w14:textId="77777777" w:rsidR="00F46EE0" w:rsidRDefault="00000000">
            <w:pPr>
              <w:pStyle w:val="Compact"/>
            </w:pPr>
            <w:r>
              <w:t>Template has no stored document (</w:t>
            </w:r>
            <w:r>
              <w:rPr>
                <w:rStyle w:val="VerbatimChar"/>
              </w:rPr>
              <w:t>current_blob_id</w:t>
            </w:r>
            <w:r>
              <w:t xml:space="preserve"> is NULL)</w:t>
            </w:r>
          </w:p>
        </w:tc>
        <w:tc>
          <w:tcPr>
            <w:tcW w:w="3334" w:type="dxa"/>
          </w:tcPr>
          <w:p w14:paraId="70849FCD" w14:textId="77777777" w:rsidR="00F46EE0" w:rsidRDefault="00000000">
            <w:pPr>
              <w:pStyle w:val="Compact"/>
            </w:pPr>
            <w:r>
              <w:rPr>
                <w:rStyle w:val="VerbatimChar"/>
              </w:rPr>
              <w:t>"No document stored for template 41"</w:t>
            </w:r>
          </w:p>
        </w:tc>
      </w:tr>
      <w:tr w:rsidR="00F46EE0" w14:paraId="02F5528D" w14:textId="77777777">
        <w:tc>
          <w:tcPr>
            <w:tcW w:w="2292" w:type="dxa"/>
          </w:tcPr>
          <w:p w14:paraId="5991B0F5" w14:textId="77777777" w:rsidR="00F46EE0" w:rsidRDefault="00000000">
            <w:pPr>
              <w:pStyle w:val="Compact"/>
            </w:pPr>
            <w:r>
              <w:t>404</w:t>
            </w:r>
          </w:p>
        </w:tc>
        <w:tc>
          <w:tcPr>
            <w:tcW w:w="2292" w:type="dxa"/>
          </w:tcPr>
          <w:p w14:paraId="453E7F6B" w14:textId="77777777" w:rsidR="00F46EE0" w:rsidRDefault="00000000">
            <w:pPr>
              <w:pStyle w:val="Compact"/>
            </w:pPr>
            <w:r>
              <w:t>No section record with this sequence number</w:t>
            </w:r>
          </w:p>
        </w:tc>
        <w:tc>
          <w:tcPr>
            <w:tcW w:w="3334" w:type="dxa"/>
          </w:tcPr>
          <w:p w14:paraId="09AB129A" w14:textId="77777777" w:rsidR="00F46EE0" w:rsidRDefault="00000000">
            <w:pPr>
              <w:pStyle w:val="Compact"/>
            </w:pPr>
            <w:r>
              <w:rPr>
                <w:rStyle w:val="VerbatimChar"/>
              </w:rPr>
              <w:t>"No section 99 for template 41"</w:t>
            </w:r>
          </w:p>
        </w:tc>
      </w:tr>
      <w:tr w:rsidR="00F46EE0" w14:paraId="28BD52B4" w14:textId="77777777">
        <w:tc>
          <w:tcPr>
            <w:tcW w:w="2292" w:type="dxa"/>
          </w:tcPr>
          <w:p w14:paraId="186C8BF8" w14:textId="77777777" w:rsidR="00F46EE0" w:rsidRDefault="00000000">
            <w:pPr>
              <w:pStyle w:val="Compact"/>
            </w:pPr>
            <w:r>
              <w:t>404</w:t>
            </w:r>
          </w:p>
        </w:tc>
        <w:tc>
          <w:tcPr>
            <w:tcW w:w="2292" w:type="dxa"/>
          </w:tcPr>
          <w:p w14:paraId="17426B09" w14:textId="77777777" w:rsidR="00F46EE0" w:rsidRDefault="00000000">
            <w:pPr>
              <w:pStyle w:val="Compact"/>
            </w:pPr>
            <w:r>
              <w:t>Section not found in the parsed document</w:t>
            </w:r>
          </w:p>
        </w:tc>
        <w:tc>
          <w:tcPr>
            <w:tcW w:w="3334" w:type="dxa"/>
          </w:tcPr>
          <w:p w14:paraId="6A10FCC0" w14:textId="77777777" w:rsidR="00F46EE0" w:rsidRDefault="00000000">
            <w:pPr>
              <w:pStyle w:val="Compact"/>
            </w:pPr>
            <w:r>
              <w:rPr>
                <w:rStyle w:val="VerbatimChar"/>
              </w:rPr>
              <w:t>"Section 99 not found in parsed document for template 41"</w:t>
            </w:r>
          </w:p>
        </w:tc>
      </w:tr>
      <w:tr w:rsidR="00F46EE0" w14:paraId="69A5E397" w14:textId="77777777">
        <w:tc>
          <w:tcPr>
            <w:tcW w:w="2292" w:type="dxa"/>
          </w:tcPr>
          <w:p w14:paraId="021A8E06" w14:textId="77777777" w:rsidR="00F46EE0" w:rsidRDefault="00000000">
            <w:pPr>
              <w:pStyle w:val="Compact"/>
            </w:pPr>
            <w:r>
              <w:t>404</w:t>
            </w:r>
          </w:p>
        </w:tc>
        <w:tc>
          <w:tcPr>
            <w:tcW w:w="2292" w:type="dxa"/>
          </w:tcPr>
          <w:p w14:paraId="4FC72C5C" w14:textId="77777777" w:rsidR="00F46EE0" w:rsidRDefault="00000000">
            <w:pPr>
              <w:pStyle w:val="Compact"/>
            </w:pPr>
            <w:r>
              <w:t xml:space="preserve">Blob row missing from </w:t>
            </w:r>
            <w:r>
              <w:rPr>
                <w:rStyle w:val="VerbatimChar"/>
              </w:rPr>
              <w:t>document_blob</w:t>
            </w:r>
          </w:p>
        </w:tc>
        <w:tc>
          <w:tcPr>
            <w:tcW w:w="3334" w:type="dxa"/>
          </w:tcPr>
          <w:p w14:paraId="26FD9766" w14:textId="77777777" w:rsidR="00F46EE0" w:rsidRDefault="00000000">
            <w:pPr>
              <w:pStyle w:val="Compact"/>
            </w:pPr>
            <w:r>
              <w:rPr>
                <w:rStyle w:val="VerbatimChar"/>
              </w:rPr>
              <w:t>"Blob 14 not found in document_blob"</w:t>
            </w:r>
          </w:p>
        </w:tc>
      </w:tr>
      <w:tr w:rsidR="00F46EE0" w14:paraId="3A986F23" w14:textId="77777777">
        <w:tc>
          <w:tcPr>
            <w:tcW w:w="2292" w:type="dxa"/>
          </w:tcPr>
          <w:p w14:paraId="1C191942" w14:textId="77777777" w:rsidR="00F46EE0" w:rsidRDefault="00000000">
            <w:pPr>
              <w:pStyle w:val="Compact"/>
            </w:pPr>
            <w:r>
              <w:t>422</w:t>
            </w:r>
          </w:p>
        </w:tc>
        <w:tc>
          <w:tcPr>
            <w:tcW w:w="2292" w:type="dxa"/>
          </w:tcPr>
          <w:p w14:paraId="09EAC70E" w14:textId="77777777" w:rsidR="00F46EE0" w:rsidRDefault="00000000">
            <w:pPr>
              <w:pStyle w:val="Compact"/>
            </w:pPr>
            <w:r>
              <w:t>Invalid parameter type (e.g. non-integer)</w:t>
            </w:r>
          </w:p>
        </w:tc>
        <w:tc>
          <w:tcPr>
            <w:tcW w:w="3334" w:type="dxa"/>
          </w:tcPr>
          <w:p w14:paraId="0EE321E8" w14:textId="77777777" w:rsidR="00F46EE0" w:rsidRDefault="00000000">
            <w:pPr>
              <w:pStyle w:val="Compact"/>
            </w:pPr>
            <w:r>
              <w:t>Auto-generated by FastAPI</w:t>
            </w:r>
          </w:p>
        </w:tc>
      </w:tr>
      <w:tr w:rsidR="00F46EE0" w14:paraId="05E6967C" w14:textId="77777777">
        <w:tc>
          <w:tcPr>
            <w:tcW w:w="2292" w:type="dxa"/>
          </w:tcPr>
          <w:p w14:paraId="04EC71DA" w14:textId="77777777" w:rsidR="00F46EE0" w:rsidRDefault="00000000">
            <w:pPr>
              <w:pStyle w:val="Compact"/>
            </w:pPr>
            <w:r>
              <w:t>500</w:t>
            </w:r>
          </w:p>
        </w:tc>
        <w:tc>
          <w:tcPr>
            <w:tcW w:w="2292" w:type="dxa"/>
          </w:tcPr>
          <w:p w14:paraId="7DD86D64" w14:textId="77777777" w:rsidR="00F46EE0" w:rsidRDefault="00000000">
            <w:pPr>
              <w:pStyle w:val="Compact"/>
            </w:pPr>
            <w:r>
              <w:t>Unexpected server error</w:t>
            </w:r>
          </w:p>
        </w:tc>
        <w:tc>
          <w:tcPr>
            <w:tcW w:w="3334" w:type="dxa"/>
          </w:tcPr>
          <w:p w14:paraId="72E9942E" w14:textId="77777777" w:rsidR="00F46EE0" w:rsidRDefault="00000000">
            <w:pPr>
              <w:pStyle w:val="Compact"/>
            </w:pPr>
            <w:r>
              <w:t>—</w:t>
            </w:r>
          </w:p>
        </w:tc>
      </w:tr>
    </w:tbl>
    <w:p w14:paraId="7A27CA91" w14:textId="77777777" w:rsidR="00F46EE0" w:rsidRDefault="00000000">
      <w:pPr>
        <w:pStyle w:val="Heading2"/>
      </w:pPr>
      <w:bookmarkStart w:id="9" w:name="X412b60027479542ddf288873e40f878f640a187"/>
      <w:bookmarkEnd w:id="8"/>
      <w:r>
        <w:t>What Is Preserved in the Extracted Document</w:t>
      </w:r>
    </w:p>
    <w:p w14:paraId="63930D5E" w14:textId="77777777" w:rsidR="00F46EE0" w:rsidRDefault="00000000">
      <w:pPr>
        <w:pStyle w:val="FirstParagraph"/>
      </w:pPr>
      <w:r>
        <w:t xml:space="preserve">The extraction uses a clone-and-strip approach: the full </w:t>
      </w:r>
      <w:r>
        <w:rPr>
          <w:rStyle w:val="VerbatimChar"/>
        </w:rPr>
        <w:t>.docx</w:t>
      </w:r>
      <w:r>
        <w:t xml:space="preserve"> is cloned, then all body content outside the requested section is removed. This preserves:</w:t>
      </w:r>
    </w:p>
    <w:p w14:paraId="1B74B02F" w14:textId="77777777" w:rsidR="00F46EE0" w:rsidRDefault="00000000">
      <w:pPr>
        <w:pStyle w:val="Compact"/>
        <w:numPr>
          <w:ilvl w:val="0"/>
          <w:numId w:val="4"/>
        </w:numPr>
      </w:pPr>
      <w:r>
        <w:t>Tables with full formatting (borders, shading, merged cells, column widths)</w:t>
      </w:r>
    </w:p>
    <w:p w14:paraId="6697B72A" w14:textId="77777777" w:rsidR="00F46EE0" w:rsidRDefault="00000000">
      <w:pPr>
        <w:pStyle w:val="Compact"/>
        <w:numPr>
          <w:ilvl w:val="0"/>
          <w:numId w:val="4"/>
        </w:numPr>
      </w:pPr>
      <w:r>
        <w:t>Paragraph formatting (fonts, bold, italic, sizes, colors, spacing)</w:t>
      </w:r>
    </w:p>
    <w:p w14:paraId="655ABA05" w14:textId="77777777" w:rsidR="00F46EE0" w:rsidRDefault="00000000">
      <w:pPr>
        <w:pStyle w:val="Compact"/>
        <w:numPr>
          <w:ilvl w:val="0"/>
          <w:numId w:val="4"/>
        </w:numPr>
      </w:pPr>
      <w:r>
        <w:t>Inline images</w:t>
      </w:r>
    </w:p>
    <w:p w14:paraId="649F4401" w14:textId="77777777" w:rsidR="00F46EE0" w:rsidRDefault="00000000">
      <w:pPr>
        <w:pStyle w:val="Compact"/>
        <w:numPr>
          <w:ilvl w:val="0"/>
          <w:numId w:val="4"/>
        </w:numPr>
      </w:pPr>
      <w:r>
        <w:t>Bullet and numbered lists</w:t>
      </w:r>
    </w:p>
    <w:p w14:paraId="4D00D3AC" w14:textId="77777777" w:rsidR="00F46EE0" w:rsidRDefault="00000000">
      <w:pPr>
        <w:pStyle w:val="Compact"/>
        <w:numPr>
          <w:ilvl w:val="0"/>
          <w:numId w:val="4"/>
        </w:numPr>
      </w:pPr>
      <w:r>
        <w:lastRenderedPageBreak/>
        <w:t>Document headers and footers</w:t>
      </w:r>
    </w:p>
    <w:p w14:paraId="33C54A3F" w14:textId="77777777" w:rsidR="00F46EE0" w:rsidRDefault="00000000">
      <w:pPr>
        <w:pStyle w:val="Compact"/>
        <w:numPr>
          <w:ilvl w:val="0"/>
          <w:numId w:val="4"/>
        </w:numPr>
      </w:pPr>
      <w:r>
        <w:t>Page layout (margins, orientation, page size)</w:t>
      </w:r>
    </w:p>
    <w:p w14:paraId="32BE27C8" w14:textId="77777777" w:rsidR="00F46EE0" w:rsidRDefault="00000000">
      <w:pPr>
        <w:pStyle w:val="Compact"/>
        <w:numPr>
          <w:ilvl w:val="0"/>
          <w:numId w:val="4"/>
        </w:numPr>
      </w:pPr>
      <w:r>
        <w:t>Style definitions, fonts, and theme</w:t>
      </w:r>
    </w:p>
    <w:p w14:paraId="4408F5C7" w14:textId="77777777" w:rsidR="00F46EE0" w:rsidRDefault="00000000">
      <w:pPr>
        <w:pStyle w:val="Heading2"/>
      </w:pPr>
      <w:bookmarkStart w:id="10" w:name="section-name-resolution"/>
      <w:bookmarkEnd w:id="9"/>
      <w:r>
        <w:t>Section Name Resolution</w:t>
      </w:r>
    </w:p>
    <w:p w14:paraId="26C9B022" w14:textId="77777777" w:rsidR="00F46EE0" w:rsidRDefault="00000000">
      <w:pPr>
        <w:pStyle w:val="FirstParagraph"/>
      </w:pPr>
      <w:r>
        <w:t xml:space="preserve">Each section record in </w:t>
      </w:r>
      <w:r>
        <w:rPr>
          <w:rStyle w:val="VerbatimChar"/>
        </w:rPr>
        <w:t>plsqt_sections</w:t>
      </w:r>
      <w:r>
        <w:t xml:space="preserve"> has a </w:t>
      </w:r>
      <w:r>
        <w:rPr>
          <w:rStyle w:val="VerbatimChar"/>
        </w:rPr>
        <w:t>section_type_id</w:t>
      </w:r>
      <w:r>
        <w:t xml:space="preserve"> pointing to </w:t>
      </w:r>
      <w:r>
        <w:rPr>
          <w:rStyle w:val="VerbatimChar"/>
        </w:rPr>
        <w:t>plsqts_type</w:t>
      </w:r>
      <w:r>
        <w:t xml:space="preserve">, which provides the standard name (e.g. “Product Pump”). However, if </w:t>
      </w:r>
      <w:r>
        <w:rPr>
          <w:rStyle w:val="VerbatimChar"/>
        </w:rPr>
        <w:t>plsqts_use_alt_name</w:t>
      </w:r>
      <w:r>
        <w:t xml:space="preserve"> is true on the section record, the </w:t>
      </w:r>
      <w:r>
        <w:rPr>
          <w:rStyle w:val="VerbatimChar"/>
        </w:rPr>
        <w:t>plsqts_alt_name</w:t>
      </w:r>
      <w:r>
        <w:t xml:space="preserve"> field is used instead. This allows individual sections to override the standard type name.</w:t>
      </w:r>
    </w:p>
    <w:p w14:paraId="2276BDDA" w14:textId="77777777" w:rsidR="00F46EE0" w:rsidRDefault="00000000">
      <w:pPr>
        <w:pStyle w:val="Heading2"/>
      </w:pPr>
      <w:bookmarkStart w:id="11" w:name="testing-with-curl"/>
      <w:bookmarkEnd w:id="10"/>
      <w:r>
        <w:t>Testing with curl</w:t>
      </w:r>
    </w:p>
    <w:p w14:paraId="405E2232" w14:textId="77777777" w:rsidR="00F46EE0" w:rsidRDefault="00000000">
      <w:pPr>
        <w:pStyle w:val="SourceCode"/>
      </w:pPr>
      <w:r>
        <w:rPr>
          <w:rStyle w:val="CommentTok"/>
        </w:rPr>
        <w:t># Extract section 4 from template 41</w:t>
      </w:r>
      <w:r>
        <w:br/>
      </w:r>
      <w:r>
        <w:rPr>
          <w:rStyle w:val="ExtensionTok"/>
        </w:rPr>
        <w:t>curl</w:t>
      </w:r>
      <w:r>
        <w:rPr>
          <w:rStyle w:val="NormalTok"/>
        </w:rPr>
        <w:t xml:space="preserve"> </w:t>
      </w:r>
      <w:r>
        <w:rPr>
          <w:rStyle w:val="AttributeTok"/>
        </w:rPr>
        <w:t>-o</w:t>
      </w:r>
      <w:r>
        <w:rPr>
          <w:rStyle w:val="NormalTok"/>
        </w:rPr>
        <w:t xml:space="preserve"> section4.docx </w:t>
      </w:r>
      <w:r>
        <w:rPr>
          <w:rStyle w:val="StringTok"/>
        </w:rPr>
        <w:t>'http://127.0.0.1:8000/api/v1/templates/41/sections/4/docx'</w:t>
      </w:r>
      <w:r>
        <w:br/>
      </w:r>
      <w:r>
        <w:br/>
      </w:r>
      <w:r>
        <w:rPr>
          <w:rStyle w:val="CommentTok"/>
        </w:rPr>
        <w:t># Extract cover page</w:t>
      </w:r>
      <w:r>
        <w:br/>
      </w:r>
      <w:r>
        <w:rPr>
          <w:rStyle w:val="ExtensionTok"/>
        </w:rPr>
        <w:t>curl</w:t>
      </w:r>
      <w:r>
        <w:rPr>
          <w:rStyle w:val="NormalTok"/>
        </w:rPr>
        <w:t xml:space="preserve"> </w:t>
      </w:r>
      <w:r>
        <w:rPr>
          <w:rStyle w:val="AttributeTok"/>
        </w:rPr>
        <w:t>-o</w:t>
      </w:r>
      <w:r>
        <w:rPr>
          <w:rStyle w:val="NormalTok"/>
        </w:rPr>
        <w:t xml:space="preserve"> cover.docx </w:t>
      </w:r>
      <w:r>
        <w:rPr>
          <w:rStyle w:val="StringTok"/>
        </w:rPr>
        <w:t>'http://127.0.0.1:8000/api/v1/templates/41/sections/0/docx'</w:t>
      </w:r>
      <w:r>
        <w:br/>
      </w:r>
      <w:r>
        <w:br/>
      </w:r>
      <w:r>
        <w:rPr>
          <w:rStyle w:val="CommentTok"/>
        </w:rPr>
        <w:t># Show headers only (no file download)</w:t>
      </w:r>
      <w:r>
        <w:br/>
      </w:r>
      <w:r>
        <w:rPr>
          <w:rStyle w:val="ExtensionTok"/>
        </w:rPr>
        <w:t>curl</w:t>
      </w:r>
      <w:r>
        <w:rPr>
          <w:rStyle w:val="NormalTok"/>
        </w:rPr>
        <w:t xml:space="preserve"> </w:t>
      </w:r>
      <w:r>
        <w:rPr>
          <w:rStyle w:val="AttributeTok"/>
        </w:rPr>
        <w:t>-s</w:t>
      </w:r>
      <w:r>
        <w:rPr>
          <w:rStyle w:val="NormalTok"/>
        </w:rPr>
        <w:t xml:space="preserve"> </w:t>
      </w:r>
      <w:r>
        <w:rPr>
          <w:rStyle w:val="AttributeTok"/>
        </w:rPr>
        <w:t>-D</w:t>
      </w:r>
      <w:r>
        <w:rPr>
          <w:rStyle w:val="NormalTok"/>
        </w:rPr>
        <w:t xml:space="preserve"> </w:t>
      </w:r>
      <w:r>
        <w:rPr>
          <w:rStyle w:val="AttributeTok"/>
        </w:rPr>
        <w:t>-</w:t>
      </w:r>
      <w:r>
        <w:rPr>
          <w:rStyle w:val="NormalTok"/>
        </w:rPr>
        <w:t xml:space="preserve"> </w:t>
      </w:r>
      <w:r>
        <w:rPr>
          <w:rStyle w:val="AttributeTok"/>
        </w:rPr>
        <w:t>-o</w:t>
      </w:r>
      <w:r>
        <w:rPr>
          <w:rStyle w:val="NormalTok"/>
        </w:rPr>
        <w:t xml:space="preserve"> /dev/null </w:t>
      </w:r>
      <w:r>
        <w:rPr>
          <w:rStyle w:val="StringTok"/>
        </w:rPr>
        <w:t>'http://127.0.0.1:8000/api/v1/templates/41/sections/4/docx'</w:t>
      </w:r>
      <w:r>
        <w:br/>
      </w:r>
      <w:r>
        <w:br/>
      </w:r>
      <w:r>
        <w:rPr>
          <w:rStyle w:val="CommentTok"/>
        </w:rPr>
        <w:t># Test error case</w:t>
      </w:r>
      <w:r>
        <w:br/>
      </w:r>
      <w:r>
        <w:rPr>
          <w:rStyle w:val="ExtensionTok"/>
        </w:rPr>
        <w:t>curl</w:t>
      </w:r>
      <w:r>
        <w:rPr>
          <w:rStyle w:val="NormalTok"/>
        </w:rPr>
        <w:t xml:space="preserve"> </w:t>
      </w:r>
      <w:r>
        <w:rPr>
          <w:rStyle w:val="AttributeTok"/>
        </w:rPr>
        <w:t>-s</w:t>
      </w:r>
      <w:r>
        <w:rPr>
          <w:rStyle w:val="NormalTok"/>
        </w:rPr>
        <w:t xml:space="preserve"> </w:t>
      </w:r>
      <w:r>
        <w:rPr>
          <w:rStyle w:val="StringTok"/>
        </w:rPr>
        <w:t>'http://127.0.0.1:8000/api/v1/templates/41/sections/99/docx'</w:t>
      </w:r>
    </w:p>
    <w:p w14:paraId="7652B55F" w14:textId="77777777" w:rsidR="00F46EE0" w:rsidRDefault="00000000">
      <w:pPr>
        <w:pStyle w:val="Heading2"/>
      </w:pPr>
      <w:bookmarkStart w:id="12" w:name="calling-from-node.js-javascript"/>
      <w:bookmarkEnd w:id="11"/>
      <w:r>
        <w:t>Calling from Node.js / JavaScript</w:t>
      </w:r>
    </w:p>
    <w:p w14:paraId="5E04FC37" w14:textId="77777777" w:rsidR="00F46EE0" w:rsidRDefault="00000000">
      <w:pPr>
        <w:pStyle w:val="FirstParagraph"/>
      </w:pPr>
      <w:r>
        <w:t xml:space="preserve">This is a simple </w:t>
      </w:r>
      <w:r>
        <w:rPr>
          <w:rStyle w:val="VerbatimChar"/>
        </w:rPr>
        <w:t>GET</w:t>
      </w:r>
      <w:r>
        <w:t xml:space="preserve"> with path parameters — no request body, no multipart form, no authentication.</w:t>
      </w:r>
    </w:p>
    <w:p w14:paraId="004CA9D1" w14:textId="77777777" w:rsidR="00F46EE0" w:rsidRDefault="00000000">
      <w:pPr>
        <w:pStyle w:val="Heading3"/>
      </w:pPr>
      <w:bookmarkStart w:id="13" w:name="Xae175d6c790ec854d89370e02eb598d7ae23aae"/>
      <w:r>
        <w:t>Download the .docx as a Buffer (Node.js backend)</w:t>
      </w:r>
    </w:p>
    <w:p w14:paraId="181B769E" w14:textId="77777777" w:rsidR="00F46EE0" w:rsidRDefault="00000000">
      <w:pPr>
        <w:pStyle w:val="SourceCode"/>
      </w:pPr>
      <w:r>
        <w:rPr>
          <w:rStyle w:val="KeywordTok"/>
        </w:rPr>
        <w:t>const</w:t>
      </w:r>
      <w:r>
        <w:rPr>
          <w:rStyle w:val="NormalTok"/>
        </w:rPr>
        <w:t xml:space="preserve"> res </w:t>
      </w:r>
      <w:r>
        <w:rPr>
          <w:rStyle w:val="OperatorTok"/>
        </w:rPr>
        <w:t>=</w:t>
      </w:r>
      <w:r>
        <w:rPr>
          <w:rStyle w:val="NormalTok"/>
        </w:rPr>
        <w:t xml:space="preserve"> </w:t>
      </w:r>
      <w:r>
        <w:rPr>
          <w:rStyle w:val="ControlFlowTok"/>
        </w:rPr>
        <w:t>await</w:t>
      </w:r>
      <w:r>
        <w:rPr>
          <w:rStyle w:val="NormalTok"/>
        </w:rPr>
        <w:t xml:space="preserve"> </w:t>
      </w:r>
      <w:r>
        <w:rPr>
          <w:rStyle w:val="FunctionTok"/>
        </w:rPr>
        <w:t>fetch</w:t>
      </w:r>
      <w:r>
        <w:rPr>
          <w:rStyle w:val="NormalTok"/>
        </w:rPr>
        <w:t>(</w:t>
      </w:r>
      <w:r>
        <w:br/>
      </w:r>
      <w:r>
        <w:rPr>
          <w:rStyle w:val="NormalTok"/>
        </w:rPr>
        <w:t xml:space="preserve">  </w:t>
      </w:r>
      <w:r>
        <w:rPr>
          <w:rStyle w:val="VerbatimStringTok"/>
        </w:rPr>
        <w:t>`http://127.0.0.1:8000/api/v1/templates/</w:t>
      </w:r>
      <w:r>
        <w:rPr>
          <w:rStyle w:val="SpecialCharTok"/>
        </w:rPr>
        <w:t>${</w:t>
      </w:r>
      <w:r>
        <w:rPr>
          <w:rStyle w:val="NormalTok"/>
        </w:rPr>
        <w:t>plsqtId</w:t>
      </w:r>
      <w:r>
        <w:rPr>
          <w:rStyle w:val="SpecialCharTok"/>
        </w:rPr>
        <w:t>}</w:t>
      </w:r>
      <w:r>
        <w:rPr>
          <w:rStyle w:val="VerbatimStringTok"/>
        </w:rPr>
        <w:t>/sections/</w:t>
      </w:r>
      <w:r>
        <w:rPr>
          <w:rStyle w:val="SpecialCharTok"/>
        </w:rPr>
        <w:t>${</w:t>
      </w:r>
      <w:r>
        <w:rPr>
          <w:rStyle w:val="NormalTok"/>
        </w:rPr>
        <w:t>seqn</w:t>
      </w:r>
      <w:r>
        <w:rPr>
          <w:rStyle w:val="SpecialCharTok"/>
        </w:rPr>
        <w:t>}</w:t>
      </w:r>
      <w:r>
        <w:rPr>
          <w:rStyle w:val="VerbatimStringTok"/>
        </w:rPr>
        <w:t>/docx`</w:t>
      </w:r>
      <w:r>
        <w:br/>
      </w:r>
      <w:r>
        <w:rPr>
          <w:rStyle w:val="NormalTok"/>
        </w:rPr>
        <w:t>)</w:t>
      </w:r>
      <w:r>
        <w:rPr>
          <w:rStyle w:val="OperatorTok"/>
        </w:rPr>
        <w:t>;</w:t>
      </w:r>
      <w:r>
        <w:br/>
      </w:r>
      <w:r>
        <w:br/>
      </w:r>
      <w:r>
        <w:rPr>
          <w:rStyle w:val="ControlFlowTok"/>
        </w:rPr>
        <w:t>if</w:t>
      </w:r>
      <w:r>
        <w:rPr>
          <w:rStyle w:val="NormalTok"/>
        </w:rPr>
        <w:t xml:space="preserve"> (</w:t>
      </w:r>
      <w:r>
        <w:rPr>
          <w:rStyle w:val="OperatorTok"/>
        </w:rPr>
        <w:t>!</w:t>
      </w:r>
      <w:r>
        <w:rPr>
          <w:rStyle w:val="NormalTok"/>
        </w:rPr>
        <w:t>res</w:t>
      </w:r>
      <w:r>
        <w:rPr>
          <w:rStyle w:val="OperatorTok"/>
        </w:rPr>
        <w:t>.</w:t>
      </w:r>
      <w:r>
        <w:rPr>
          <w:rStyle w:val="AttributeTok"/>
        </w:rPr>
        <w:t>ok</w:t>
      </w:r>
      <w:r>
        <w:rPr>
          <w:rStyle w:val="NormalTok"/>
        </w:rPr>
        <w:t>) {</w:t>
      </w:r>
      <w:r>
        <w:br/>
      </w:r>
      <w:r>
        <w:rPr>
          <w:rStyle w:val="NormalTok"/>
        </w:rPr>
        <w:t xml:space="preserve">  </w:t>
      </w:r>
      <w:r>
        <w:rPr>
          <w:rStyle w:val="KeywordTok"/>
        </w:rPr>
        <w:t>const</w:t>
      </w:r>
      <w:r>
        <w:rPr>
          <w:rStyle w:val="NormalTok"/>
        </w:rPr>
        <w:t xml:space="preserve"> err </w:t>
      </w:r>
      <w:r>
        <w:rPr>
          <w:rStyle w:val="OperatorTok"/>
        </w:rPr>
        <w:t>=</w:t>
      </w:r>
      <w:r>
        <w:rPr>
          <w:rStyle w:val="NormalTok"/>
        </w:rPr>
        <w:t xml:space="preserve"> </w:t>
      </w:r>
      <w:r>
        <w:rPr>
          <w:rStyle w:val="ControlFlowTok"/>
        </w:rPr>
        <w:t>await</w:t>
      </w:r>
      <w:r>
        <w:rPr>
          <w:rStyle w:val="NormalTok"/>
        </w:rPr>
        <w:t xml:space="preserve"> res</w:t>
      </w:r>
      <w:r>
        <w:rPr>
          <w:rStyle w:val="OperatorTok"/>
        </w:rPr>
        <w:t>.</w:t>
      </w:r>
      <w:r>
        <w:rPr>
          <w:rStyle w:val="FunctionTok"/>
        </w:rPr>
        <w:t>json</w:t>
      </w:r>
      <w:r>
        <w:rPr>
          <w:rStyle w:val="NormalTok"/>
        </w:rPr>
        <w:t>()</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(err</w:t>
      </w:r>
      <w:r>
        <w:rPr>
          <w:rStyle w:val="OperatorTok"/>
        </w:rPr>
        <w:t>.</w:t>
      </w:r>
      <w:r>
        <w:rPr>
          <w:rStyle w:val="AttributeTok"/>
        </w:rPr>
        <w:t>detail</w:t>
      </w:r>
      <w:r>
        <w:rPr>
          <w:rStyle w:val="NormalTok"/>
        </w:rPr>
        <w:t>)</w:t>
      </w:r>
      <w:r>
        <w:rPr>
          <w:rStyle w:val="OperatorTok"/>
        </w:rPr>
        <w:t>;</w:t>
      </w:r>
      <w:r>
        <w:rPr>
          <w:rStyle w:val="NormalTok"/>
        </w:rPr>
        <w:t xml:space="preserve">     </w:t>
      </w:r>
      <w:r>
        <w:rPr>
          <w:rStyle w:val="CommentTok"/>
        </w:rPr>
        <w:t>// e.g. "No section 99 for template 41"</w:t>
      </w:r>
      <w:r>
        <w:br/>
      </w:r>
      <w:r>
        <w:rPr>
          <w:rStyle w:val="NormalTok"/>
        </w:rPr>
        <w:t>}</w:t>
      </w:r>
      <w:r>
        <w:br/>
      </w:r>
      <w:r>
        <w:br/>
      </w:r>
      <w:r>
        <w:rPr>
          <w:rStyle w:val="KeywordTok"/>
        </w:rPr>
        <w:t>const</w:t>
      </w:r>
      <w:r>
        <w:rPr>
          <w:rStyle w:val="NormalTok"/>
        </w:rPr>
        <w:t xml:space="preserve"> sectionCount </w:t>
      </w:r>
      <w:r>
        <w:rPr>
          <w:rStyle w:val="OperatorTok"/>
        </w:rPr>
        <w:t>=</w:t>
      </w:r>
      <w:r>
        <w:rPr>
          <w:rStyle w:val="NormalTok"/>
        </w:rPr>
        <w:t xml:space="preserve"> res</w:t>
      </w:r>
      <w:r>
        <w:rPr>
          <w:rStyle w:val="OperatorTok"/>
        </w:rPr>
        <w:t>.</w:t>
      </w:r>
      <w:r>
        <w:rPr>
          <w:rStyle w:val="AttributeTok"/>
        </w:rPr>
        <w:t>headers</w:t>
      </w:r>
      <w:r>
        <w:rPr>
          <w:rStyle w:val="OperatorTok"/>
        </w:rPr>
        <w:t>.</w:t>
      </w:r>
      <w:r>
        <w:rPr>
          <w:rStyle w:val="FunctionTok"/>
        </w:rPr>
        <w:t>get</w:t>
      </w:r>
      <w:r>
        <w:rPr>
          <w:rStyle w:val="NormalTok"/>
        </w:rPr>
        <w:t>(</w:t>
      </w:r>
      <w:r>
        <w:rPr>
          <w:rStyle w:val="StringTok"/>
        </w:rPr>
        <w:t>"X-Section-Count"</w:t>
      </w:r>
      <w:r>
        <w:rPr>
          <w:rStyle w:val="NormalTok"/>
        </w:rPr>
        <w:t>)</w:t>
      </w:r>
      <w:r>
        <w:rPr>
          <w:rStyle w:val="OperatorTok"/>
        </w:rPr>
        <w:t>;</w:t>
      </w:r>
      <w:r>
        <w:br/>
      </w:r>
      <w:r>
        <w:rPr>
          <w:rStyle w:val="KeywordTok"/>
        </w:rPr>
        <w:t>const</w:t>
      </w:r>
      <w:r>
        <w:rPr>
          <w:rStyle w:val="NormalTok"/>
        </w:rPr>
        <w:t xml:space="preserve"> filename </w:t>
      </w:r>
      <w:r>
        <w:rPr>
          <w:rStyle w:val="OperatorTok"/>
        </w:rPr>
        <w:t>=</w:t>
      </w:r>
      <w:r>
        <w:rPr>
          <w:rStyle w:val="NormalTok"/>
        </w:rPr>
        <w:t xml:space="preserve"> res</w:t>
      </w:r>
      <w:r>
        <w:rPr>
          <w:rStyle w:val="OperatorTok"/>
        </w:rPr>
        <w:t>.</w:t>
      </w:r>
      <w:r>
        <w:rPr>
          <w:rStyle w:val="AttributeTok"/>
        </w:rPr>
        <w:t>headers</w:t>
      </w:r>
      <w:r>
        <w:br/>
      </w:r>
      <w:r>
        <w:rPr>
          <w:rStyle w:val="NormalTok"/>
        </w:rPr>
        <w:t xml:space="preserve">  </w:t>
      </w:r>
      <w:r>
        <w:rPr>
          <w:rStyle w:val="OperatorTok"/>
        </w:rPr>
        <w:t>.</w:t>
      </w:r>
      <w:r>
        <w:rPr>
          <w:rStyle w:val="FunctionTok"/>
        </w:rPr>
        <w:t>get</w:t>
      </w:r>
      <w:r>
        <w:rPr>
          <w:rStyle w:val="NormalTok"/>
        </w:rPr>
        <w:t>(</w:t>
      </w:r>
      <w:r>
        <w:rPr>
          <w:rStyle w:val="StringTok"/>
        </w:rPr>
        <w:t>"Content-Disposition"</w:t>
      </w:r>
      <w:r>
        <w:rPr>
          <w:rStyle w:val="NormalTok"/>
        </w:rPr>
        <w:t>)</w:t>
      </w:r>
      <w:r>
        <w:br/>
      </w:r>
      <w:r>
        <w:rPr>
          <w:rStyle w:val="NormalTok"/>
        </w:rPr>
        <w:t xml:space="preserve">  </w:t>
      </w:r>
      <w:r>
        <w:rPr>
          <w:rStyle w:val="OperatorTok"/>
        </w:rPr>
        <w:t>.</w:t>
      </w:r>
      <w:r>
        <w:rPr>
          <w:rStyle w:val="FunctionTok"/>
        </w:rPr>
        <w:t>match</w:t>
      </w:r>
      <w:r>
        <w:rPr>
          <w:rStyle w:val="NormalTok"/>
        </w:rPr>
        <w:t>(</w:t>
      </w:r>
      <w:r>
        <w:rPr>
          <w:rStyle w:val="SpecialStringTok"/>
        </w:rPr>
        <w:t>/filename="</w:t>
      </w:r>
      <w:r>
        <w:rPr>
          <w:rStyle w:val="SpecialCharTok"/>
        </w:rPr>
        <w:t>(</w:t>
      </w:r>
      <w:r>
        <w:rPr>
          <w:rStyle w:val="SpecialStringTok"/>
        </w:rPr>
        <w:t>.</w:t>
      </w:r>
      <w:r>
        <w:rPr>
          <w:rStyle w:val="SpecialCharTok"/>
        </w:rPr>
        <w:t>+)</w:t>
      </w:r>
      <w:r>
        <w:rPr>
          <w:rStyle w:val="SpecialStringTok"/>
        </w:rPr>
        <w:t>"/</w:t>
      </w:r>
      <w:r>
        <w:rPr>
          <w:rStyle w:val="NormalTok"/>
        </w:rPr>
        <w:t>)</w:t>
      </w:r>
      <w:r>
        <w:rPr>
          <w:rStyle w:val="OperatorTok"/>
        </w:rPr>
        <w:t>?.</w:t>
      </w:r>
      <w:r>
        <w:rPr>
          <w:rStyle w:val="NormalTok"/>
        </w:rPr>
        <w:t>[</w:t>
      </w:r>
      <w:r>
        <w:rPr>
          <w:rStyle w:val="DecValTok"/>
        </w:rPr>
        <w:t>1</w:t>
      </w:r>
      <w:r>
        <w:rPr>
          <w:rStyle w:val="NormalTok"/>
        </w:rPr>
        <w:t>]</w:t>
      </w:r>
      <w:r>
        <w:rPr>
          <w:rStyle w:val="OperatorTok"/>
        </w:rPr>
        <w:t>;</w:t>
      </w:r>
      <w:r>
        <w:br/>
      </w:r>
      <w:r>
        <w:br/>
      </w:r>
      <w:r>
        <w:rPr>
          <w:rStyle w:val="KeywordTok"/>
        </w:rPr>
        <w:lastRenderedPageBreak/>
        <w:t>const</w:t>
      </w:r>
      <w:r>
        <w:rPr>
          <w:rStyle w:val="NormalTok"/>
        </w:rPr>
        <w:t xml:space="preserve"> docxBuffer </w:t>
      </w:r>
      <w:r>
        <w:rPr>
          <w:rStyle w:val="OperatorTok"/>
        </w:rPr>
        <w:t>=</w:t>
      </w:r>
      <w:r>
        <w:rPr>
          <w:rStyle w:val="NormalTok"/>
        </w:rPr>
        <w:t xml:space="preserve"> </w:t>
      </w:r>
      <w:r>
        <w:rPr>
          <w:rStyle w:val="BuiltInTok"/>
        </w:rPr>
        <w:t>Buffer</w:t>
      </w:r>
      <w:r>
        <w:rPr>
          <w:rStyle w:val="OperatorTok"/>
        </w:rPr>
        <w:t>.</w:t>
      </w:r>
      <w:r>
        <w:rPr>
          <w:rStyle w:val="FunctionTok"/>
        </w:rPr>
        <w:t>from</w:t>
      </w:r>
      <w:r>
        <w:rPr>
          <w:rStyle w:val="NormalTok"/>
        </w:rPr>
        <w:t>(</w:t>
      </w:r>
      <w:r>
        <w:rPr>
          <w:rStyle w:val="ControlFlowTok"/>
        </w:rPr>
        <w:t>await</w:t>
      </w:r>
      <w:r>
        <w:rPr>
          <w:rStyle w:val="NormalTok"/>
        </w:rPr>
        <w:t xml:space="preserve"> res</w:t>
      </w:r>
      <w:r>
        <w:rPr>
          <w:rStyle w:val="OperatorTok"/>
        </w:rPr>
        <w:t>.</w:t>
      </w:r>
      <w:r>
        <w:rPr>
          <w:rStyle w:val="FunctionTok"/>
        </w:rPr>
        <w:t>arrayBuffer</w:t>
      </w:r>
      <w:r>
        <w:rPr>
          <w:rStyle w:val="NormalTok"/>
        </w:rPr>
        <w:t>())</w:t>
      </w:r>
      <w:r>
        <w:rPr>
          <w:rStyle w:val="OperatorTok"/>
        </w:rPr>
        <w:t>;</w:t>
      </w:r>
      <w:r>
        <w:br/>
      </w:r>
      <w:r>
        <w:rPr>
          <w:rStyle w:val="CommentTok"/>
        </w:rPr>
        <w:t>// docxBuffer is now the .docx file — save to disk, forward to client, etc.</w:t>
      </w:r>
    </w:p>
    <w:p w14:paraId="70A24E02" w14:textId="77777777" w:rsidR="00F46EE0" w:rsidRDefault="00000000">
      <w:pPr>
        <w:pStyle w:val="Heading3"/>
      </w:pPr>
      <w:bookmarkStart w:id="14" w:name="trigger-a-browser-download-front-end"/>
      <w:bookmarkEnd w:id="13"/>
      <w:r>
        <w:t>Trigger a browser download (front-end)</w:t>
      </w:r>
    </w:p>
    <w:p w14:paraId="1D979D4B" w14:textId="77777777" w:rsidR="00F46EE0" w:rsidRDefault="00000000">
      <w:pPr>
        <w:pStyle w:val="SourceCode"/>
      </w:pPr>
      <w:r>
        <w:rPr>
          <w:rStyle w:val="KeywordTok"/>
        </w:rPr>
        <w:t>const</w:t>
      </w:r>
      <w:r>
        <w:rPr>
          <w:rStyle w:val="NormalTok"/>
        </w:rPr>
        <w:t xml:space="preserve"> url </w:t>
      </w:r>
      <w:r>
        <w:rPr>
          <w:rStyle w:val="OperatorTok"/>
        </w:rPr>
        <w:t>=</w:t>
      </w:r>
      <w:r>
        <w:br/>
      </w:r>
      <w:r>
        <w:rPr>
          <w:rStyle w:val="NormalTok"/>
        </w:rPr>
        <w:t xml:space="preserve">  </w:t>
      </w:r>
      <w:r>
        <w:rPr>
          <w:rStyle w:val="VerbatimStringTok"/>
        </w:rPr>
        <w:t>`http://127.0.0.1:8000/api/v1/templates/</w:t>
      </w:r>
      <w:r>
        <w:rPr>
          <w:rStyle w:val="SpecialCharTok"/>
        </w:rPr>
        <w:t>${</w:t>
      </w:r>
      <w:r>
        <w:rPr>
          <w:rStyle w:val="NormalTok"/>
        </w:rPr>
        <w:t>plsqtId</w:t>
      </w:r>
      <w:r>
        <w:rPr>
          <w:rStyle w:val="SpecialCharTok"/>
        </w:rPr>
        <w:t>}</w:t>
      </w:r>
      <w:r>
        <w:rPr>
          <w:rStyle w:val="VerbatimStringTok"/>
        </w:rPr>
        <w:t>/sections/</w:t>
      </w:r>
      <w:r>
        <w:rPr>
          <w:rStyle w:val="SpecialCharTok"/>
        </w:rPr>
        <w:t>${</w:t>
      </w:r>
      <w:r>
        <w:rPr>
          <w:rStyle w:val="NormalTok"/>
        </w:rPr>
        <w:t>seqn</w:t>
      </w:r>
      <w:r>
        <w:rPr>
          <w:rStyle w:val="SpecialCharTok"/>
        </w:rPr>
        <w:t>}</w:t>
      </w:r>
      <w:r>
        <w:rPr>
          <w:rStyle w:val="VerbatimStringTok"/>
        </w:rPr>
        <w:t>/docx`</w:t>
      </w:r>
      <w:r>
        <w:rPr>
          <w:rStyle w:val="OperatorTok"/>
        </w:rPr>
        <w:t>;</w:t>
      </w:r>
      <w:r>
        <w:br/>
      </w:r>
      <w:r>
        <w:br/>
      </w:r>
      <w:r>
        <w:rPr>
          <w:rStyle w:val="CommentTok"/>
        </w:rPr>
        <w:t>// Option A: direct link (simplest)</w:t>
      </w:r>
      <w:r>
        <w:br/>
      </w:r>
      <w:r>
        <w:rPr>
          <w:rStyle w:val="BuiltInTok"/>
        </w:rPr>
        <w:t>window</w:t>
      </w:r>
      <w:r>
        <w:rPr>
          <w:rStyle w:val="OperatorTok"/>
        </w:rPr>
        <w:t>.</w:t>
      </w:r>
      <w:r>
        <w:rPr>
          <w:rStyle w:val="FunctionTok"/>
        </w:rPr>
        <w:t>open</w:t>
      </w:r>
      <w:r>
        <w:rPr>
          <w:rStyle w:val="NormalTok"/>
        </w:rPr>
        <w:t>(url)</w:t>
      </w:r>
      <w:r>
        <w:rPr>
          <w:rStyle w:val="OperatorTok"/>
        </w:rPr>
        <w:t>;</w:t>
      </w:r>
      <w:r>
        <w:br/>
      </w:r>
      <w:r>
        <w:br/>
      </w:r>
      <w:r>
        <w:rPr>
          <w:rStyle w:val="CommentTok"/>
        </w:rPr>
        <w:t>// Option B: fetch + programmatic download (if you need to handle errors first)</w:t>
      </w:r>
      <w:r>
        <w:br/>
      </w:r>
      <w:r>
        <w:rPr>
          <w:rStyle w:val="KeywordTok"/>
        </w:rPr>
        <w:t>const</w:t>
      </w:r>
      <w:r>
        <w:rPr>
          <w:rStyle w:val="NormalTok"/>
        </w:rPr>
        <w:t xml:space="preserve"> res </w:t>
      </w:r>
      <w:r>
        <w:rPr>
          <w:rStyle w:val="OperatorTok"/>
        </w:rPr>
        <w:t>=</w:t>
      </w:r>
      <w:r>
        <w:rPr>
          <w:rStyle w:val="NormalTok"/>
        </w:rPr>
        <w:t xml:space="preserve"> </w:t>
      </w:r>
      <w:r>
        <w:rPr>
          <w:rStyle w:val="ControlFlowTok"/>
        </w:rPr>
        <w:t>await</w:t>
      </w:r>
      <w:r>
        <w:rPr>
          <w:rStyle w:val="NormalTok"/>
        </w:rPr>
        <w:t xml:space="preserve"> </w:t>
      </w:r>
      <w:r>
        <w:rPr>
          <w:rStyle w:val="FunctionTok"/>
        </w:rPr>
        <w:t>fetch</w:t>
      </w:r>
      <w:r>
        <w:rPr>
          <w:rStyle w:val="NormalTok"/>
        </w:rPr>
        <w:t>(url)</w:t>
      </w:r>
      <w:r>
        <w:rPr>
          <w:rStyle w:val="OperatorTok"/>
        </w:rPr>
        <w:t>;</w:t>
      </w:r>
      <w:r>
        <w:br/>
      </w:r>
      <w:r>
        <w:rPr>
          <w:rStyle w:val="ControlFlowTok"/>
        </w:rPr>
        <w:t>if</w:t>
      </w:r>
      <w:r>
        <w:rPr>
          <w:rStyle w:val="NormalTok"/>
        </w:rPr>
        <w:t xml:space="preserve"> (</w:t>
      </w:r>
      <w:r>
        <w:rPr>
          <w:rStyle w:val="OperatorTok"/>
        </w:rPr>
        <w:t>!</w:t>
      </w:r>
      <w:r>
        <w:rPr>
          <w:rStyle w:val="NormalTok"/>
        </w:rPr>
        <w:t>res</w:t>
      </w:r>
      <w:r>
        <w:rPr>
          <w:rStyle w:val="OperatorTok"/>
        </w:rPr>
        <w:t>.</w:t>
      </w:r>
      <w:r>
        <w:rPr>
          <w:rStyle w:val="AttributeTok"/>
        </w:rPr>
        <w:t>ok</w:t>
      </w:r>
      <w:r>
        <w:rPr>
          <w:rStyle w:val="NormalTok"/>
        </w:rPr>
        <w:t>) {</w:t>
      </w:r>
      <w:r>
        <w:br/>
      </w:r>
      <w:r>
        <w:rPr>
          <w:rStyle w:val="NormalTok"/>
        </w:rPr>
        <w:t xml:space="preserve">  </w:t>
      </w:r>
      <w:r>
        <w:rPr>
          <w:rStyle w:val="KeywordTok"/>
        </w:rPr>
        <w:t>const</w:t>
      </w:r>
      <w:r>
        <w:rPr>
          <w:rStyle w:val="NormalTok"/>
        </w:rPr>
        <w:t xml:space="preserve"> err </w:t>
      </w:r>
      <w:r>
        <w:rPr>
          <w:rStyle w:val="OperatorTok"/>
        </w:rPr>
        <w:t>=</w:t>
      </w:r>
      <w:r>
        <w:rPr>
          <w:rStyle w:val="NormalTok"/>
        </w:rPr>
        <w:t xml:space="preserve"> </w:t>
      </w:r>
      <w:r>
        <w:rPr>
          <w:rStyle w:val="ControlFlowTok"/>
        </w:rPr>
        <w:t>await</w:t>
      </w:r>
      <w:r>
        <w:rPr>
          <w:rStyle w:val="NormalTok"/>
        </w:rPr>
        <w:t xml:space="preserve"> res</w:t>
      </w:r>
      <w:r>
        <w:rPr>
          <w:rStyle w:val="OperatorTok"/>
        </w:rPr>
        <w:t>.</w:t>
      </w:r>
      <w:r>
        <w:rPr>
          <w:rStyle w:val="FunctionTok"/>
        </w:rPr>
        <w:t>json</w:t>
      </w:r>
      <w:r>
        <w:rPr>
          <w:rStyle w:val="NormalTok"/>
        </w:rPr>
        <w:t>()</w:t>
      </w:r>
      <w:r>
        <w:rPr>
          <w:rStyle w:val="OperatorTok"/>
        </w:rPr>
        <w:t>;</w:t>
      </w:r>
      <w:r>
        <w:br/>
      </w:r>
      <w:r>
        <w:rPr>
          <w:rStyle w:val="NormalTok"/>
        </w:rPr>
        <w:t xml:space="preserve">  </w:t>
      </w:r>
      <w:r>
        <w:rPr>
          <w:rStyle w:val="FunctionTok"/>
        </w:rPr>
        <w:t>alert</w:t>
      </w:r>
      <w:r>
        <w:rPr>
          <w:rStyle w:val="NormalTok"/>
        </w:rPr>
        <w:t>(err</w:t>
      </w:r>
      <w:r>
        <w:rPr>
          <w:rStyle w:val="OperatorTok"/>
        </w:rPr>
        <w:t>.</w:t>
      </w:r>
      <w:r>
        <w:rPr>
          <w:rStyle w:val="AttributeTok"/>
        </w:rPr>
        <w:t>detail</w:t>
      </w:r>
      <w:r>
        <w:rPr>
          <w:rStyle w:val="NormalTok"/>
        </w:rPr>
        <w:t>)</w:t>
      </w:r>
      <w:r>
        <w:rPr>
          <w:rStyle w:val="OperatorTok"/>
        </w:rPr>
        <w:t>;</w:t>
      </w:r>
      <w:r>
        <w:br/>
      </w:r>
      <w:r>
        <w:rPr>
          <w:rStyle w:val="NormalTok"/>
        </w:rPr>
        <w:t xml:space="preserve">  </w:t>
      </w:r>
      <w:r>
        <w:rPr>
          <w:rStyle w:val="ControlFlowTok"/>
        </w:rPr>
        <w:t>return</w:t>
      </w:r>
      <w:r>
        <w:rPr>
          <w:rStyle w:val="OperatorTok"/>
        </w:rPr>
        <w:t>;</w:t>
      </w:r>
      <w:r>
        <w:br/>
      </w:r>
      <w:r>
        <w:rPr>
          <w:rStyle w:val="NormalTok"/>
        </w:rPr>
        <w:t>}</w:t>
      </w:r>
      <w:r>
        <w:br/>
      </w:r>
      <w:r>
        <w:rPr>
          <w:rStyle w:val="KeywordTok"/>
        </w:rPr>
        <w:t>const</w:t>
      </w:r>
      <w:r>
        <w:rPr>
          <w:rStyle w:val="NormalTok"/>
        </w:rPr>
        <w:t xml:space="preserve"> blob </w:t>
      </w:r>
      <w:r>
        <w:rPr>
          <w:rStyle w:val="OperatorTok"/>
        </w:rPr>
        <w:t>=</w:t>
      </w:r>
      <w:r>
        <w:rPr>
          <w:rStyle w:val="NormalTok"/>
        </w:rPr>
        <w:t xml:space="preserve"> </w:t>
      </w:r>
      <w:r>
        <w:rPr>
          <w:rStyle w:val="ControlFlowTok"/>
        </w:rPr>
        <w:t>await</w:t>
      </w:r>
      <w:r>
        <w:rPr>
          <w:rStyle w:val="NormalTok"/>
        </w:rPr>
        <w:t xml:space="preserve"> res</w:t>
      </w:r>
      <w:r>
        <w:rPr>
          <w:rStyle w:val="OperatorTok"/>
        </w:rPr>
        <w:t>.</w:t>
      </w:r>
      <w:r>
        <w:rPr>
          <w:rStyle w:val="FunctionTok"/>
        </w:rPr>
        <w:t>blob</w:t>
      </w:r>
      <w:r>
        <w:rPr>
          <w:rStyle w:val="NormalTok"/>
        </w:rPr>
        <w:t>()</w:t>
      </w:r>
      <w:r>
        <w:rPr>
          <w:rStyle w:val="OperatorTok"/>
        </w:rPr>
        <w:t>;</w:t>
      </w:r>
      <w:r>
        <w:br/>
      </w:r>
      <w:r>
        <w:rPr>
          <w:rStyle w:val="KeywordTok"/>
        </w:rPr>
        <w:t>const</w:t>
      </w:r>
      <w:r>
        <w:rPr>
          <w:rStyle w:val="NormalTok"/>
        </w:rPr>
        <w:t xml:space="preserve"> a </w:t>
      </w:r>
      <w:r>
        <w:rPr>
          <w:rStyle w:val="OperatorTok"/>
        </w:rPr>
        <w:t>=</w:t>
      </w:r>
      <w:r>
        <w:rPr>
          <w:rStyle w:val="NormalTok"/>
        </w:rPr>
        <w:t xml:space="preserve"> </w:t>
      </w:r>
      <w:r>
        <w:rPr>
          <w:rStyle w:val="BuiltInTok"/>
        </w:rPr>
        <w:t>document</w:t>
      </w:r>
      <w:r>
        <w:rPr>
          <w:rStyle w:val="OperatorTok"/>
        </w:rPr>
        <w:t>.</w:t>
      </w:r>
      <w:r>
        <w:rPr>
          <w:rStyle w:val="FunctionTok"/>
        </w:rPr>
        <w:t>createElement</w:t>
      </w:r>
      <w:r>
        <w:rPr>
          <w:rStyle w:val="NormalTok"/>
        </w:rPr>
        <w:t>(</w:t>
      </w:r>
      <w:r>
        <w:rPr>
          <w:rStyle w:val="StringTok"/>
        </w:rPr>
        <w:t>"a"</w:t>
      </w:r>
      <w:r>
        <w:rPr>
          <w:rStyle w:val="NormalTok"/>
        </w:rPr>
        <w:t>)</w:t>
      </w:r>
      <w:r>
        <w:rPr>
          <w:rStyle w:val="OperatorTok"/>
        </w:rPr>
        <w:t>;</w:t>
      </w:r>
      <w:r>
        <w:br/>
      </w:r>
      <w:r>
        <w:rPr>
          <w:rStyle w:val="NormalTok"/>
        </w:rPr>
        <w:t>a</w:t>
      </w:r>
      <w:r>
        <w:rPr>
          <w:rStyle w:val="OperatorTok"/>
        </w:rPr>
        <w:t>.</w:t>
      </w:r>
      <w:r>
        <w:rPr>
          <w:rStyle w:val="AttributeTok"/>
        </w:rPr>
        <w:t>href</w:t>
      </w:r>
      <w:r>
        <w:rPr>
          <w:rStyle w:val="NormalTok"/>
        </w:rPr>
        <w:t xml:space="preserve"> </w:t>
      </w:r>
      <w:r>
        <w:rPr>
          <w:rStyle w:val="OperatorTok"/>
        </w:rPr>
        <w:t>=</w:t>
      </w:r>
      <w:r>
        <w:rPr>
          <w:rStyle w:val="NormalTok"/>
        </w:rPr>
        <w:t xml:space="preserve"> URL</w:t>
      </w:r>
      <w:r>
        <w:rPr>
          <w:rStyle w:val="OperatorTok"/>
        </w:rPr>
        <w:t>.</w:t>
      </w:r>
      <w:r>
        <w:rPr>
          <w:rStyle w:val="FunctionTok"/>
        </w:rPr>
        <w:t>createObjectURL</w:t>
      </w:r>
      <w:r>
        <w:rPr>
          <w:rStyle w:val="NormalTok"/>
        </w:rPr>
        <w:t>(blob)</w:t>
      </w:r>
      <w:r>
        <w:rPr>
          <w:rStyle w:val="OperatorTok"/>
        </w:rPr>
        <w:t>;</w:t>
      </w:r>
      <w:r>
        <w:br/>
      </w:r>
      <w:r>
        <w:rPr>
          <w:rStyle w:val="NormalTok"/>
        </w:rPr>
        <w:t>a</w:t>
      </w:r>
      <w:r>
        <w:rPr>
          <w:rStyle w:val="OperatorTok"/>
        </w:rPr>
        <w:t>.</w:t>
      </w:r>
      <w:r>
        <w:rPr>
          <w:rStyle w:val="AttributeTok"/>
        </w:rPr>
        <w:t>download</w:t>
      </w:r>
      <w:r>
        <w:rPr>
          <w:rStyle w:val="NormalTok"/>
        </w:rPr>
        <w:t xml:space="preserve"> </w:t>
      </w:r>
      <w:r>
        <w:rPr>
          <w:rStyle w:val="OperatorTok"/>
        </w:rPr>
        <w:t>=</w:t>
      </w:r>
      <w:r>
        <w:rPr>
          <w:rStyle w:val="NormalTok"/>
        </w:rPr>
        <w:t xml:space="preserve"> res</w:t>
      </w:r>
      <w:r>
        <w:rPr>
          <w:rStyle w:val="OperatorTok"/>
        </w:rPr>
        <w:t>.</w:t>
      </w:r>
      <w:r>
        <w:rPr>
          <w:rStyle w:val="AttributeTok"/>
        </w:rPr>
        <w:t>headers</w:t>
      </w:r>
      <w:r>
        <w:br/>
      </w:r>
      <w:r>
        <w:rPr>
          <w:rStyle w:val="NormalTok"/>
        </w:rPr>
        <w:t xml:space="preserve">  </w:t>
      </w:r>
      <w:r>
        <w:rPr>
          <w:rStyle w:val="OperatorTok"/>
        </w:rPr>
        <w:t>.</w:t>
      </w:r>
      <w:r>
        <w:rPr>
          <w:rStyle w:val="FunctionTok"/>
        </w:rPr>
        <w:t>get</w:t>
      </w:r>
      <w:r>
        <w:rPr>
          <w:rStyle w:val="NormalTok"/>
        </w:rPr>
        <w:t>(</w:t>
      </w:r>
      <w:r>
        <w:rPr>
          <w:rStyle w:val="StringTok"/>
        </w:rPr>
        <w:t>"Content-Disposition"</w:t>
      </w:r>
      <w:r>
        <w:rPr>
          <w:rStyle w:val="NormalTok"/>
        </w:rPr>
        <w:t>)</w:t>
      </w:r>
      <w:r>
        <w:br/>
      </w:r>
      <w:r>
        <w:rPr>
          <w:rStyle w:val="NormalTok"/>
        </w:rPr>
        <w:t xml:space="preserve">  </w:t>
      </w:r>
      <w:r>
        <w:rPr>
          <w:rStyle w:val="OperatorTok"/>
        </w:rPr>
        <w:t>.</w:t>
      </w:r>
      <w:r>
        <w:rPr>
          <w:rStyle w:val="FunctionTok"/>
        </w:rPr>
        <w:t>match</w:t>
      </w:r>
      <w:r>
        <w:rPr>
          <w:rStyle w:val="NormalTok"/>
        </w:rPr>
        <w:t>(</w:t>
      </w:r>
      <w:r>
        <w:rPr>
          <w:rStyle w:val="SpecialStringTok"/>
        </w:rPr>
        <w:t>/filename="</w:t>
      </w:r>
      <w:r>
        <w:rPr>
          <w:rStyle w:val="SpecialCharTok"/>
        </w:rPr>
        <w:t>(</w:t>
      </w:r>
      <w:r>
        <w:rPr>
          <w:rStyle w:val="SpecialStringTok"/>
        </w:rPr>
        <w:t>.</w:t>
      </w:r>
      <w:r>
        <w:rPr>
          <w:rStyle w:val="SpecialCharTok"/>
        </w:rPr>
        <w:t>+)</w:t>
      </w:r>
      <w:r>
        <w:rPr>
          <w:rStyle w:val="SpecialStringTok"/>
        </w:rPr>
        <w:t>"/</w:t>
      </w:r>
      <w:r>
        <w:rPr>
          <w:rStyle w:val="NormalTok"/>
        </w:rPr>
        <w:t>)</w:t>
      </w:r>
      <w:r>
        <w:rPr>
          <w:rStyle w:val="OperatorTok"/>
        </w:rPr>
        <w:t>?.</w:t>
      </w:r>
      <w:r>
        <w:rPr>
          <w:rStyle w:val="NormalTok"/>
        </w:rPr>
        <w:t>[</w:t>
      </w:r>
      <w:r>
        <w:rPr>
          <w:rStyle w:val="DecValTok"/>
        </w:rPr>
        <w:t>1</w:t>
      </w:r>
      <w:r>
        <w:rPr>
          <w:rStyle w:val="NormalTok"/>
        </w:rPr>
        <w:t xml:space="preserve">] </w:t>
      </w:r>
      <w:r>
        <w:rPr>
          <w:rStyle w:val="OperatorTok"/>
        </w:rPr>
        <w:t>??</w:t>
      </w:r>
      <w:r>
        <w:rPr>
          <w:rStyle w:val="NormalTok"/>
        </w:rPr>
        <w:t xml:space="preserve"> </w:t>
      </w:r>
      <w:r>
        <w:rPr>
          <w:rStyle w:val="StringTok"/>
        </w:rPr>
        <w:t>"section.docx"</w:t>
      </w:r>
      <w:r>
        <w:rPr>
          <w:rStyle w:val="OperatorTok"/>
        </w:rPr>
        <w:t>;</w:t>
      </w:r>
      <w:r>
        <w:br/>
      </w:r>
      <w:r>
        <w:rPr>
          <w:rStyle w:val="NormalTok"/>
        </w:rPr>
        <w:t>a</w:t>
      </w:r>
      <w:r>
        <w:rPr>
          <w:rStyle w:val="OperatorTok"/>
        </w:rPr>
        <w:t>.</w:t>
      </w:r>
      <w:r>
        <w:rPr>
          <w:rStyle w:val="FunctionTok"/>
        </w:rPr>
        <w:t>click</w:t>
      </w:r>
      <w:r>
        <w:rPr>
          <w:rStyle w:val="NormalTok"/>
        </w:rPr>
        <w:t>()</w:t>
      </w:r>
      <w:r>
        <w:rPr>
          <w:rStyle w:val="OperatorTok"/>
        </w:rPr>
        <w:t>;</w:t>
      </w:r>
      <w:r>
        <w:br/>
      </w:r>
      <w:r>
        <w:rPr>
          <w:rStyle w:val="NormalTok"/>
        </w:rPr>
        <w:t>URL</w:t>
      </w:r>
      <w:r>
        <w:rPr>
          <w:rStyle w:val="OperatorTok"/>
        </w:rPr>
        <w:t>.</w:t>
      </w:r>
      <w:r>
        <w:rPr>
          <w:rStyle w:val="FunctionTok"/>
        </w:rPr>
        <w:t>revokeObjectURL</w:t>
      </w:r>
      <w:r>
        <w:rPr>
          <w:rStyle w:val="NormalTok"/>
        </w:rPr>
        <w:t>(a</w:t>
      </w:r>
      <w:r>
        <w:rPr>
          <w:rStyle w:val="OperatorTok"/>
        </w:rPr>
        <w:t>.</w:t>
      </w:r>
      <w:r>
        <w:rPr>
          <w:rStyle w:val="AttributeTok"/>
        </w:rPr>
        <w:t>href</w:t>
      </w:r>
      <w:r>
        <w:rPr>
          <w:rStyle w:val="NormalTok"/>
        </w:rPr>
        <w:t>)</w:t>
      </w:r>
      <w:r>
        <w:rPr>
          <w:rStyle w:val="OperatorTok"/>
        </w:rPr>
        <w:t>;</w:t>
      </w:r>
    </w:p>
    <w:p w14:paraId="5C7A07CF" w14:textId="77777777" w:rsidR="00F46EE0" w:rsidRDefault="00000000">
      <w:pPr>
        <w:pStyle w:val="Heading3"/>
      </w:pPr>
      <w:bookmarkStart w:id="15" w:name="render-in-a-docx-viewer-component"/>
      <w:bookmarkEnd w:id="14"/>
      <w:r>
        <w:t>Render in a docx viewer component</w:t>
      </w:r>
    </w:p>
    <w:p w14:paraId="508A6791" w14:textId="77777777" w:rsidR="00F46EE0" w:rsidRDefault="00000000">
      <w:pPr>
        <w:pStyle w:val="FirstParagraph"/>
      </w:pPr>
      <w:r>
        <w:t xml:space="preserve">If using a library like </w:t>
      </w:r>
      <w:r>
        <w:rPr>
          <w:rStyle w:val="VerbatimChar"/>
        </w:rPr>
        <w:t>docx-preview</w:t>
      </w:r>
      <w:r>
        <w:t xml:space="preserve"> or similar to render </w:t>
      </w:r>
      <w:r>
        <w:rPr>
          <w:rStyle w:val="VerbatimChar"/>
        </w:rPr>
        <w:t>.docx</w:t>
      </w:r>
      <w:r>
        <w:t xml:space="preserve"> content in the browser:</w:t>
      </w:r>
    </w:p>
    <w:p w14:paraId="68B3F792" w14:textId="77777777" w:rsidR="00F46EE0" w:rsidRDefault="00000000">
      <w:pPr>
        <w:pStyle w:val="SourceCode"/>
      </w:pPr>
      <w:r>
        <w:rPr>
          <w:rStyle w:val="KeywordTok"/>
        </w:rPr>
        <w:t>const</w:t>
      </w:r>
      <w:r>
        <w:rPr>
          <w:rStyle w:val="NormalTok"/>
        </w:rPr>
        <w:t xml:space="preserve"> res </w:t>
      </w:r>
      <w:r>
        <w:rPr>
          <w:rStyle w:val="OperatorTok"/>
        </w:rPr>
        <w:t>=</w:t>
      </w:r>
      <w:r>
        <w:rPr>
          <w:rStyle w:val="NormalTok"/>
        </w:rPr>
        <w:t xml:space="preserve"> </w:t>
      </w:r>
      <w:r>
        <w:rPr>
          <w:rStyle w:val="ControlFlowTok"/>
        </w:rPr>
        <w:t>await</w:t>
      </w:r>
      <w:r>
        <w:rPr>
          <w:rStyle w:val="NormalTok"/>
        </w:rPr>
        <w:t xml:space="preserve"> </w:t>
      </w:r>
      <w:r>
        <w:rPr>
          <w:rStyle w:val="FunctionTok"/>
        </w:rPr>
        <w:t>fetch</w:t>
      </w:r>
      <w:r>
        <w:rPr>
          <w:rStyle w:val="NormalTok"/>
        </w:rPr>
        <w:t>(</w:t>
      </w:r>
      <w:r>
        <w:br/>
      </w:r>
      <w:r>
        <w:rPr>
          <w:rStyle w:val="NormalTok"/>
        </w:rPr>
        <w:t xml:space="preserve">  </w:t>
      </w:r>
      <w:r>
        <w:rPr>
          <w:rStyle w:val="VerbatimStringTok"/>
        </w:rPr>
        <w:t>`http://127.0.0.1:8000/api/v1/templates/</w:t>
      </w:r>
      <w:r>
        <w:rPr>
          <w:rStyle w:val="SpecialCharTok"/>
        </w:rPr>
        <w:t>${</w:t>
      </w:r>
      <w:r>
        <w:rPr>
          <w:rStyle w:val="NormalTok"/>
        </w:rPr>
        <w:t>plsqtId</w:t>
      </w:r>
      <w:r>
        <w:rPr>
          <w:rStyle w:val="SpecialCharTok"/>
        </w:rPr>
        <w:t>}</w:t>
      </w:r>
      <w:r>
        <w:rPr>
          <w:rStyle w:val="VerbatimStringTok"/>
        </w:rPr>
        <w:t>/sections/</w:t>
      </w:r>
      <w:r>
        <w:rPr>
          <w:rStyle w:val="SpecialCharTok"/>
        </w:rPr>
        <w:t>${</w:t>
      </w:r>
      <w:r>
        <w:rPr>
          <w:rStyle w:val="NormalTok"/>
        </w:rPr>
        <w:t>seqn</w:t>
      </w:r>
      <w:r>
        <w:rPr>
          <w:rStyle w:val="SpecialCharTok"/>
        </w:rPr>
        <w:t>}</w:t>
      </w:r>
      <w:r>
        <w:rPr>
          <w:rStyle w:val="VerbatimStringTok"/>
        </w:rPr>
        <w:t>/docx`</w:t>
      </w:r>
      <w:r>
        <w:br/>
      </w:r>
      <w:r>
        <w:rPr>
          <w:rStyle w:val="NormalTok"/>
        </w:rPr>
        <w:t>)</w:t>
      </w:r>
      <w:r>
        <w:rPr>
          <w:rStyle w:val="OperatorTok"/>
        </w:rPr>
        <w:t>;</w:t>
      </w:r>
      <w:r>
        <w:br/>
      </w:r>
      <w:r>
        <w:rPr>
          <w:rStyle w:val="KeywordTok"/>
        </w:rPr>
        <w:t>const</w:t>
      </w:r>
      <w:r>
        <w:rPr>
          <w:rStyle w:val="NormalTok"/>
        </w:rPr>
        <w:t xml:space="preserve"> arrayBuffer </w:t>
      </w:r>
      <w:r>
        <w:rPr>
          <w:rStyle w:val="OperatorTok"/>
        </w:rPr>
        <w:t>=</w:t>
      </w:r>
      <w:r>
        <w:rPr>
          <w:rStyle w:val="NormalTok"/>
        </w:rPr>
        <w:t xml:space="preserve"> </w:t>
      </w:r>
      <w:r>
        <w:rPr>
          <w:rStyle w:val="ControlFlowTok"/>
        </w:rPr>
        <w:t>await</w:t>
      </w:r>
      <w:r>
        <w:rPr>
          <w:rStyle w:val="NormalTok"/>
        </w:rPr>
        <w:t xml:space="preserve"> res</w:t>
      </w:r>
      <w:r>
        <w:rPr>
          <w:rStyle w:val="OperatorTok"/>
        </w:rPr>
        <w:t>.</w:t>
      </w:r>
      <w:r>
        <w:rPr>
          <w:rStyle w:val="FunctionTok"/>
        </w:rPr>
        <w:t>arrayBuffer</w:t>
      </w:r>
      <w:r>
        <w:rPr>
          <w:rStyle w:val="NormalTok"/>
        </w:rPr>
        <w:t>()</w:t>
      </w:r>
      <w:r>
        <w:rPr>
          <w:rStyle w:val="OperatorTok"/>
        </w:rPr>
        <w:t>;</w:t>
      </w:r>
      <w:r>
        <w:br/>
      </w:r>
      <w:r>
        <w:rPr>
          <w:rStyle w:val="CommentTok"/>
        </w:rPr>
        <w:t>// Pass arrayBuffer to your docx rendering library</w:t>
      </w:r>
    </w:p>
    <w:p w14:paraId="5B2D8A55" w14:textId="77777777" w:rsidR="00F46EE0" w:rsidRDefault="00000000">
      <w:pPr>
        <w:pStyle w:val="Heading3"/>
      </w:pPr>
      <w:bookmarkStart w:id="16" w:name="cors"/>
      <w:bookmarkEnd w:id="15"/>
      <w:r>
        <w:t>CORS</w:t>
      </w:r>
    </w:p>
    <w:p w14:paraId="7D20C71A" w14:textId="77777777" w:rsidR="00F46EE0" w:rsidRDefault="00000000">
      <w:pPr>
        <w:pStyle w:val="FirstParagraph"/>
      </w:pPr>
      <w:r>
        <w:t xml:space="preserve">The API allows cross-origin requests from origins listed in the </w:t>
      </w:r>
      <w:r>
        <w:rPr>
          <w:rStyle w:val="VerbatimChar"/>
        </w:rPr>
        <w:t>LISTLDR_CORS_ORIGINS</w:t>
      </w:r>
      <w:r>
        <w:t xml:space="preserve"> environment variable (default: </w:t>
      </w:r>
      <w:r>
        <w:rPr>
          <w:rStyle w:val="VerbatimChar"/>
        </w:rPr>
        <w:t>http://localhost:3000</w:t>
      </w:r>
      <w:r>
        <w:t xml:space="preserve">). The </w:t>
      </w:r>
      <w:r>
        <w:rPr>
          <w:rStyle w:val="VerbatimChar"/>
        </w:rPr>
        <w:t>GET</w:t>
      </w:r>
      <w:r>
        <w:t xml:space="preserve"> method is allowed alongside </w:t>
      </w:r>
      <w:r>
        <w:rPr>
          <w:rStyle w:val="VerbatimChar"/>
        </w:rPr>
        <w:t>POST</w:t>
      </w:r>
      <w:r>
        <w:t xml:space="preserve">. See the </w:t>
      </w:r>
      <w:hyperlink r:id="rId5">
        <w:r>
          <w:rPr>
            <w:rStyle w:val="Hyperlink"/>
          </w:rPr>
          <w:t>API Testing Guide</w:t>
        </w:r>
      </w:hyperlink>
      <w:r>
        <w:t xml:space="preserve"> for CORS configuration details.</w:t>
      </w:r>
    </w:p>
    <w:p w14:paraId="6D8323AF" w14:textId="77777777" w:rsidR="00F46EE0" w:rsidRDefault="00000000">
      <w:pPr>
        <w:pStyle w:val="Heading2"/>
      </w:pPr>
      <w:bookmarkStart w:id="17" w:name="note-on-section-boundaries"/>
      <w:bookmarkEnd w:id="12"/>
      <w:bookmarkEnd w:id="16"/>
      <w:r>
        <w:t>Note on Section Boundaries</w:t>
      </w:r>
    </w:p>
    <w:p w14:paraId="5AFCD859" w14:textId="77777777" w:rsidR="00F46EE0" w:rsidRDefault="00000000">
      <w:pPr>
        <w:pStyle w:val="FirstParagraph"/>
      </w:pPr>
      <w:r>
        <w:t>Section boundaries are determined by the parser’s heading-detection logic, not by Word’s internal section breaks. In cases where a section heading appears in the last row of the previous section’s table (a “trailing heading”), the table stays with the previous section and the new section starts after it. This matches the behavior of the batch loader.</w:t>
      </w:r>
      <w:bookmarkEnd w:id="0"/>
      <w:bookmarkEnd w:id="17"/>
    </w:p>
    <w:sectPr w:rsidR="00F46EE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E805D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F2E28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132B8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11532082">
    <w:abstractNumId w:val="0"/>
  </w:num>
  <w:num w:numId="2" w16cid:durableId="627240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05504049">
    <w:abstractNumId w:val="1"/>
  </w:num>
  <w:num w:numId="4" w16cid:durableId="17016655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EE0"/>
    <w:rsid w:val="008204FF"/>
    <w:rsid w:val="00EE3664"/>
    <w:rsid w:val="00F46E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48F0012"/>
  <w15:docId w15:val="{4832C466-B21F-7E4F-A215-E66656BFA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api_testing_guide.m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860</Words>
  <Characters>4902</Characters>
  <Application>Microsoft Office Word</Application>
  <DocSecurity>0</DocSecurity>
  <Lines>40</Lines>
  <Paragraphs>11</Paragraphs>
  <ScaleCrop>false</ScaleCrop>
  <Company/>
  <LinksUpToDate>false</LinksUpToDate>
  <CharactersWithSpaces>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Harry Layman</dc:creator>
  <cp:keywords/>
  <cp:lastModifiedBy>Harry Layman</cp:lastModifiedBy>
  <cp:revision>2</cp:revision>
  <dcterms:created xsi:type="dcterms:W3CDTF">2026-02-10T07:02:00Z</dcterms:created>
  <dcterms:modified xsi:type="dcterms:W3CDTF">2026-02-10T07:02:00Z</dcterms:modified>
</cp:coreProperties>
</file>