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18744" w14:textId="77777777" w:rsidR="007070CD" w:rsidRPr="00CC621B" w:rsidRDefault="007070CD" w:rsidP="007070CD"/>
    <w:p w14:paraId="6C9846FC" w14:textId="19996CEE" w:rsidR="00586863" w:rsidRPr="00CC621B" w:rsidRDefault="00586863" w:rsidP="007070CD">
      <w:r w:rsidRPr="00CC621B">
        <w:t>Gmail capable agent project notes 260414.docx</w:t>
      </w:r>
    </w:p>
    <w:p w14:paraId="0485E677" w14:textId="66AE16A8" w:rsidR="00586863" w:rsidRPr="00CC621B" w:rsidRDefault="00586863" w:rsidP="007070CD">
      <w:r w:rsidRPr="00CC621B">
        <w:t xml:space="preserve">Location of Claude known MCP tools available in the 51_project_simple_aggentic_automation project.     </w:t>
      </w:r>
      <w:hyperlink r:id="rId7" w:history="1">
        <w:r w:rsidRPr="00CC621B">
          <w:rPr>
            <w:rStyle w:val="Hyperlink"/>
          </w:rPr>
          <w:t>https://claude.ai/customize/connectors</w:t>
        </w:r>
      </w:hyperlink>
      <w:r w:rsidRPr="00CC621B">
        <w:t xml:space="preserve"> </w:t>
      </w:r>
    </w:p>
    <w:p w14:paraId="14F8ACE1" w14:textId="732C808E" w:rsidR="00586863" w:rsidRPr="00CC621B" w:rsidRDefault="00586863" w:rsidP="007070CD">
      <w:r w:rsidRPr="00CC621B">
        <w:rPr>
          <w:noProof/>
        </w:rPr>
        <w:drawing>
          <wp:inline distT="0" distB="0" distL="0" distR="0" wp14:anchorId="0D4CACAB" wp14:editId="299DD07A">
            <wp:extent cx="6309360" cy="3228975"/>
            <wp:effectExtent l="0" t="0" r="2540" b="0"/>
            <wp:docPr id="80318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83202" name="Picture 8031832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1FFE2" w14:textId="77777777" w:rsidR="00586863" w:rsidRPr="00CC621B" w:rsidRDefault="00586863" w:rsidP="007070CD"/>
    <w:p w14:paraId="7C4EE1D7" w14:textId="77777777" w:rsidR="003678A2" w:rsidRPr="003678A2" w:rsidRDefault="003678A2" w:rsidP="003678A2">
      <w:r w:rsidRPr="003678A2">
        <w:t xml:space="preserve">Now let me pull a sample of recent threads to see what kind of email volume and content we're working with:          </w:t>
      </w:r>
    </w:p>
    <w:p w14:paraId="793AEFA6" w14:textId="77777777" w:rsidR="003678A2" w:rsidRPr="003678A2" w:rsidRDefault="003678A2" w:rsidP="003678A2">
      <w:r w:rsidRPr="003678A2">
        <w:t xml:space="preserve">                                                                                                                    </w:t>
      </w:r>
    </w:p>
    <w:p w14:paraId="6508A32C" w14:textId="77777777" w:rsidR="003678A2" w:rsidRPr="003678A2" w:rsidRDefault="003678A2" w:rsidP="003678A2">
      <w:r w:rsidRPr="003678A2">
        <w:t xml:space="preserve">  Called Gmail (</w:t>
      </w:r>
      <w:proofErr w:type="spellStart"/>
      <w:r w:rsidRPr="003678A2">
        <w:t>ctrl+o</w:t>
      </w:r>
      <w:proofErr w:type="spellEnd"/>
      <w:r w:rsidRPr="003678A2">
        <w:t xml:space="preserve"> to expand)                                                                                      </w:t>
      </w:r>
    </w:p>
    <w:p w14:paraId="1768B02B" w14:textId="77777777" w:rsidR="003678A2" w:rsidRPr="003678A2" w:rsidRDefault="003678A2" w:rsidP="003678A2">
      <w:r w:rsidRPr="003678A2">
        <w:t xml:space="preserve">                                                                                                                    </w:t>
      </w:r>
    </w:p>
    <w:p w14:paraId="263B2BA7" w14:textId="77777777" w:rsidR="003678A2" w:rsidRPr="003678A2" w:rsidRDefault="003678A2" w:rsidP="003678A2">
      <w:r w:rsidRPr="003678A2">
        <w:rPr>
          <w:rFonts w:ascii="Apple Color Emoji" w:hAnsi="Apple Color Emoji" w:cs="Apple Color Emoji"/>
        </w:rPr>
        <w:t>⏺</w:t>
      </w:r>
      <w:r w:rsidRPr="003678A2">
        <w:t xml:space="preserve"> Gmail is working great. I can see a good mix of email in just the last 7 days:                                     </w:t>
      </w:r>
    </w:p>
    <w:p w14:paraId="47066AD4" w14:textId="77777777" w:rsidR="003678A2" w:rsidRPr="003678A2" w:rsidRDefault="003678A2" w:rsidP="003678A2">
      <w:r w:rsidRPr="003678A2">
        <w:t xml:space="preserve">                                                                                                                       </w:t>
      </w:r>
    </w:p>
    <w:p w14:paraId="5C3D1397" w14:textId="77777777" w:rsidR="003678A2" w:rsidRPr="003678A2" w:rsidRDefault="003678A2" w:rsidP="003678A2">
      <w:r w:rsidRPr="003678A2">
        <w:t xml:space="preserve">  - </w:t>
      </w:r>
      <w:r w:rsidRPr="003678A2">
        <w:rPr>
          <w:b/>
          <w:bCs/>
        </w:rPr>
        <w:t>Business/Financial:</w:t>
      </w:r>
      <w:r w:rsidRPr="003678A2">
        <w:t xml:space="preserve"> </w:t>
      </w:r>
      <w:proofErr w:type="spellStart"/>
      <w:r w:rsidRPr="003678A2">
        <w:t>DocuSign</w:t>
      </w:r>
      <w:proofErr w:type="spellEnd"/>
      <w:r w:rsidRPr="003678A2">
        <w:t xml:space="preserve"> tax documents, QuickBooks invoice from your CPA                                       </w:t>
      </w:r>
    </w:p>
    <w:p w14:paraId="2E257A1F" w14:textId="77777777" w:rsidR="003678A2" w:rsidRPr="003678A2" w:rsidRDefault="003678A2" w:rsidP="003678A2">
      <w:r w:rsidRPr="003678A2">
        <w:t xml:space="preserve">  - </w:t>
      </w:r>
      <w:r w:rsidRPr="003678A2">
        <w:rPr>
          <w:b/>
          <w:bCs/>
        </w:rPr>
        <w:t>Tech/AI:</w:t>
      </w:r>
      <w:r w:rsidRPr="003678A2">
        <w:t xml:space="preserve"> Claude Sonnet deprecation notice, Reddit r/</w:t>
      </w:r>
      <w:proofErr w:type="spellStart"/>
      <w:r w:rsidRPr="003678A2">
        <w:t>ClaudeCode</w:t>
      </w:r>
      <w:proofErr w:type="spellEnd"/>
      <w:r w:rsidRPr="003678A2">
        <w:t xml:space="preserve"> post                                                </w:t>
      </w:r>
    </w:p>
    <w:p w14:paraId="6ECAD12C" w14:textId="77777777" w:rsidR="003678A2" w:rsidRPr="003678A2" w:rsidRDefault="003678A2" w:rsidP="003678A2">
      <w:r w:rsidRPr="003678A2">
        <w:t xml:space="preserve">  - </w:t>
      </w:r>
      <w:r w:rsidRPr="003678A2">
        <w:rPr>
          <w:b/>
          <w:bCs/>
        </w:rPr>
        <w:t>Government/Research:</w:t>
      </w:r>
      <w:r w:rsidRPr="003678A2">
        <w:t xml:space="preserve"> NSF SAP Portal migration notice                                                               </w:t>
      </w:r>
    </w:p>
    <w:p w14:paraId="75C783FC" w14:textId="77777777" w:rsidR="003678A2" w:rsidRPr="003678A2" w:rsidRDefault="003678A2" w:rsidP="003678A2">
      <w:r w:rsidRPr="003678A2">
        <w:t xml:space="preserve">  - </w:t>
      </w:r>
      <w:r w:rsidRPr="003678A2">
        <w:rPr>
          <w:b/>
          <w:bCs/>
        </w:rPr>
        <w:t>Learning:</w:t>
      </w:r>
      <w:r w:rsidRPr="003678A2">
        <w:t xml:space="preserve"> Outlier Linguistics Mandarin deep dive sessions                                                          </w:t>
      </w:r>
    </w:p>
    <w:p w14:paraId="021F5642" w14:textId="77777777" w:rsidR="003678A2" w:rsidRPr="003678A2" w:rsidRDefault="003678A2" w:rsidP="003678A2">
      <w:r w:rsidRPr="003678A2">
        <w:t xml:space="preserve">  - </w:t>
      </w:r>
      <w:r w:rsidRPr="003678A2">
        <w:rPr>
          <w:b/>
          <w:bCs/>
        </w:rPr>
        <w:t>Marketing/Spam:</w:t>
      </w:r>
      <w:r w:rsidRPr="003678A2">
        <w:t xml:space="preserve"> Docusign upsell, cart abandonment                                                                  </w:t>
      </w:r>
    </w:p>
    <w:p w14:paraId="073CD143" w14:textId="77777777" w:rsidR="003678A2" w:rsidRPr="003678A2" w:rsidRDefault="003678A2" w:rsidP="003678A2">
      <w:r w:rsidRPr="003678A2">
        <w:lastRenderedPageBreak/>
        <w:t xml:space="preserve">                                                                                                                       </w:t>
      </w:r>
    </w:p>
    <w:p w14:paraId="43349C0F" w14:textId="77777777" w:rsidR="003678A2" w:rsidRPr="003678A2" w:rsidRDefault="003678A2" w:rsidP="003678A2">
      <w:r w:rsidRPr="003678A2">
        <w:t xml:space="preserve">  This is plenty to work with for the topic monitor. Now let me set up the tasks and start building:                   </w:t>
      </w:r>
    </w:p>
    <w:p w14:paraId="5453B611" w14:textId="77777777" w:rsidR="003678A2" w:rsidRPr="003678A2" w:rsidRDefault="003678A2" w:rsidP="003678A2">
      <w:r w:rsidRPr="003678A2">
        <w:t xml:space="preserve">                                                                                                                       </w:t>
      </w:r>
    </w:p>
    <w:p w14:paraId="2A7C97CC" w14:textId="77777777" w:rsidR="003678A2" w:rsidRPr="003678A2" w:rsidRDefault="003678A2" w:rsidP="003678A2">
      <w:r w:rsidRPr="003678A2">
        <w:rPr>
          <w:rFonts w:ascii="Apple Color Emoji" w:hAnsi="Apple Color Emoji" w:cs="Apple Color Emoji"/>
        </w:rPr>
        <w:t>⏺</w:t>
      </w:r>
      <w:r w:rsidRPr="003678A2">
        <w:t xml:space="preserve"> Now, here's an important design decision for this task. Unlike the data analyzer where the Python script did all the </w:t>
      </w:r>
    </w:p>
    <w:p w14:paraId="08D83CFD" w14:textId="77777777" w:rsidR="003678A2" w:rsidRPr="003678A2" w:rsidRDefault="003678A2" w:rsidP="003678A2">
      <w:r w:rsidRPr="003678A2">
        <w:t xml:space="preserve">  work, the Gmail monitor </w:t>
      </w:r>
      <w:r w:rsidRPr="003678A2">
        <w:rPr>
          <w:b/>
          <w:bCs/>
        </w:rPr>
        <w:t>needs Claude as the active agent</w:t>
      </w:r>
      <w:r w:rsidRPr="003678A2">
        <w:t xml:space="preserve"> because:                                                    </w:t>
      </w:r>
    </w:p>
    <w:p w14:paraId="6AA85B26" w14:textId="77777777" w:rsidR="003678A2" w:rsidRPr="003678A2" w:rsidRDefault="003678A2" w:rsidP="003678A2">
      <w:r w:rsidRPr="003678A2">
        <w:t xml:space="preserve">                                                                                                                       </w:t>
      </w:r>
    </w:p>
    <w:p w14:paraId="57BDA535" w14:textId="77777777" w:rsidR="003678A2" w:rsidRPr="003678A2" w:rsidRDefault="003678A2" w:rsidP="003678A2">
      <w:r w:rsidRPr="003678A2">
        <w:t xml:space="preserve">  1. The Gmail MCP tools are only accessible through Claude -- a standalone Python script can't call them              </w:t>
      </w:r>
    </w:p>
    <w:p w14:paraId="2177CB61" w14:textId="77777777" w:rsidR="003678A2" w:rsidRPr="003678A2" w:rsidRDefault="003678A2" w:rsidP="003678A2">
      <w:r w:rsidRPr="003678A2">
        <w:t xml:space="preserve">  2. The topic categorization benefits from LLM judgment (not just keyword matching)                                   </w:t>
      </w:r>
    </w:p>
    <w:p w14:paraId="0BC21C03" w14:textId="77777777" w:rsidR="003678A2" w:rsidRPr="003678A2" w:rsidRDefault="003678A2" w:rsidP="003678A2">
      <w:r w:rsidRPr="003678A2">
        <w:t xml:space="preserve">  3. Urgency detection is a judgment call, not a rule                                                                  </w:t>
      </w:r>
    </w:p>
    <w:p w14:paraId="30B9556A" w14:textId="77777777" w:rsidR="003678A2" w:rsidRPr="003678A2" w:rsidRDefault="003678A2" w:rsidP="003678A2">
      <w:r w:rsidRPr="003678A2">
        <w:t xml:space="preserve">                                                                                                                       </w:t>
      </w:r>
    </w:p>
    <w:p w14:paraId="510E916F" w14:textId="77777777" w:rsidR="003678A2" w:rsidRPr="003678A2" w:rsidRDefault="003678A2" w:rsidP="003678A2">
      <w:r w:rsidRPr="003678A2">
        <w:t xml:space="preserve">  </w:t>
      </w:r>
      <w:proofErr w:type="gramStart"/>
      <w:r w:rsidRPr="003678A2">
        <w:t>So</w:t>
      </w:r>
      <w:proofErr w:type="gramEnd"/>
      <w:r w:rsidRPr="003678A2">
        <w:t xml:space="preserve"> the architecture for this task is different: </w:t>
      </w:r>
      <w:r w:rsidRPr="003678A2">
        <w:rPr>
          <w:b/>
          <w:bCs/>
        </w:rPr>
        <w:t>Claude itself is the agent</w:t>
      </w:r>
      <w:r w:rsidRPr="003678A2">
        <w:t xml:space="preserve">, using MCP tools to read email, making    </w:t>
      </w:r>
    </w:p>
    <w:p w14:paraId="36EE2591" w14:textId="77777777" w:rsidR="003678A2" w:rsidRPr="003678A2" w:rsidRDefault="003678A2" w:rsidP="003678A2">
      <w:r w:rsidRPr="003678A2">
        <w:t xml:space="preserve">  categorization decisions, then calling a Python script only for the Excel output formatting.                         </w:t>
      </w:r>
    </w:p>
    <w:p w14:paraId="69240823" w14:textId="77777777" w:rsidR="003678A2" w:rsidRPr="003678A2" w:rsidRDefault="003678A2" w:rsidP="003678A2">
      <w:r w:rsidRPr="003678A2">
        <w:t xml:space="preserve">                                                                                                                       </w:t>
      </w:r>
    </w:p>
    <w:p w14:paraId="6B1A91A5" w14:textId="2659061A" w:rsidR="00586863" w:rsidRPr="00CC621B" w:rsidRDefault="003678A2" w:rsidP="003678A2">
      <w:r w:rsidRPr="00CC621B">
        <w:t xml:space="preserve">  This is a genuinely more "agentic" pattern than Task 1. Want me to proceed with building it this way?</w:t>
      </w:r>
    </w:p>
    <w:p w14:paraId="37218C94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The Anthropic MCP proxy is having a temporary outage (502 Bad Gateway). This is on Anthropic's server side, not your </w:t>
      </w:r>
    </w:p>
    <w:p w14:paraId="1D1AE482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setup. Let me try again:                                                                                             </w:t>
      </w:r>
    </w:p>
    <w:p w14:paraId="2BBD016E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                                       </w:t>
      </w:r>
    </w:p>
    <w:p w14:paraId="0CECA744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</w:t>
      </w:r>
      <w:r w:rsidRPr="00CC621B">
        <w:rPr>
          <w:rFonts w:cs="Menlo"/>
          <w:color w:val="535353"/>
          <w:kern w:val="0"/>
        </w:rPr>
        <w:t>Called Gmail (</w:t>
      </w:r>
      <w:proofErr w:type="spellStart"/>
      <w:r w:rsidRPr="00CC621B">
        <w:rPr>
          <w:rFonts w:cs="Menlo"/>
          <w:color w:val="535353"/>
          <w:kern w:val="0"/>
        </w:rPr>
        <w:t>ctrl+o</w:t>
      </w:r>
      <w:proofErr w:type="spellEnd"/>
      <w:r w:rsidRPr="00CC621B">
        <w:rPr>
          <w:rFonts w:cs="Menlo"/>
          <w:color w:val="535353"/>
          <w:kern w:val="0"/>
        </w:rPr>
        <w:t xml:space="preserve"> to expand)</w:t>
      </w:r>
      <w:r w:rsidRPr="00CC621B">
        <w:rPr>
          <w:rFonts w:cs="Menlo"/>
          <w:color w:val="000000"/>
          <w:kern w:val="0"/>
        </w:rPr>
        <w:t xml:space="preserve">                                                                                      </w:t>
      </w:r>
    </w:p>
    <w:p w14:paraId="6DD9880F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</w:t>
      </w:r>
    </w:p>
    <w:p w14:paraId="4D4595AB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ascii="Apple Color Emoji" w:hAnsi="Apple Color Emoji" w:cs="Apple Color Emoji"/>
          <w:color w:val="000000"/>
          <w:kern w:val="0"/>
        </w:rPr>
        <w:t>⏺</w:t>
      </w:r>
      <w:r w:rsidRPr="00CC621B">
        <w:rPr>
          <w:rFonts w:cs="Menlo"/>
          <w:color w:val="000000"/>
          <w:kern w:val="0"/>
        </w:rPr>
        <w:t xml:space="preserve"> Still down. Anthropic's MCP proxy (</w:t>
      </w:r>
      <w:r w:rsidRPr="00CC621B">
        <w:rPr>
          <w:rFonts w:cs="Menlo"/>
          <w:color w:val="454DF5"/>
          <w:kern w:val="0"/>
        </w:rPr>
        <w:t>mcp-proxy.anthropic.com</w:t>
      </w:r>
      <w:r w:rsidRPr="00CC621B">
        <w:rPr>
          <w:rFonts w:cs="Menlo"/>
          <w:color w:val="000000"/>
          <w:kern w:val="0"/>
        </w:rPr>
        <w:t>) is returning a 502 error. This is a server-side issue --</w:t>
      </w:r>
    </w:p>
    <w:p w14:paraId="018BA275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nothing we can do but wait.                                                                                          </w:t>
      </w:r>
    </w:p>
    <w:p w14:paraId="64E4141B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1CE43318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The good news is everything is built and ready to go:                                                                </w:t>
      </w:r>
    </w:p>
    <w:p w14:paraId="7988D224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- </w:t>
      </w:r>
      <w:r w:rsidRPr="00CC621B">
        <w:rPr>
          <w:rFonts w:cs="Menlo"/>
          <w:color w:val="454DF5"/>
          <w:kern w:val="0"/>
        </w:rPr>
        <w:t>scripts/email_to_excel.py</w:t>
      </w:r>
      <w:r w:rsidRPr="00CC621B">
        <w:rPr>
          <w:rFonts w:cs="Menlo"/>
          <w:color w:val="000000"/>
          <w:kern w:val="0"/>
        </w:rPr>
        <w:t xml:space="preserve"> -- Excel output generator                                                                </w:t>
      </w:r>
    </w:p>
    <w:p w14:paraId="10F2B8A6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- </w:t>
      </w:r>
      <w:r w:rsidRPr="00CC621B">
        <w:rPr>
          <w:rFonts w:cs="Menlo"/>
          <w:color w:val="454DF5"/>
          <w:kern w:val="0"/>
        </w:rPr>
        <w:t>.</w:t>
      </w:r>
      <w:proofErr w:type="spellStart"/>
      <w:r w:rsidRPr="00CC621B">
        <w:rPr>
          <w:rFonts w:cs="Menlo"/>
          <w:color w:val="454DF5"/>
          <w:kern w:val="0"/>
        </w:rPr>
        <w:t>claude</w:t>
      </w:r>
      <w:proofErr w:type="spellEnd"/>
      <w:r w:rsidRPr="00CC621B">
        <w:rPr>
          <w:rFonts w:cs="Menlo"/>
          <w:color w:val="454DF5"/>
          <w:kern w:val="0"/>
        </w:rPr>
        <w:t>/skills/check-email/SKILL.md</w:t>
      </w:r>
      <w:r w:rsidRPr="00CC621B">
        <w:rPr>
          <w:rFonts w:cs="Menlo"/>
          <w:color w:val="000000"/>
          <w:kern w:val="0"/>
        </w:rPr>
        <w:t xml:space="preserve"> -- skill definition                                                    </w:t>
      </w:r>
    </w:p>
    <w:p w14:paraId="4AA27EA9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56E208BD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We have two choices:                                                                                                 </w:t>
      </w:r>
    </w:p>
    <w:p w14:paraId="3876115A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2484899B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1. </w:t>
      </w:r>
      <w:r w:rsidRPr="00CC621B">
        <w:rPr>
          <w:rFonts w:cs="Menlo"/>
          <w:b/>
          <w:bCs/>
          <w:color w:val="000000"/>
          <w:kern w:val="0"/>
        </w:rPr>
        <w:t>Wait and retry</w:t>
      </w:r>
      <w:r w:rsidRPr="00CC621B">
        <w:rPr>
          <w:rFonts w:cs="Menlo"/>
          <w:color w:val="000000"/>
          <w:kern w:val="0"/>
        </w:rPr>
        <w:t xml:space="preserve"> -- try again in a few minutes when the proxy comes back up                                         </w:t>
      </w:r>
    </w:p>
    <w:p w14:paraId="0B9FC5F8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lastRenderedPageBreak/>
        <w:t xml:space="preserve">  2. </w:t>
      </w:r>
      <w:r w:rsidRPr="00CC621B">
        <w:rPr>
          <w:rFonts w:cs="Menlo"/>
          <w:b/>
          <w:bCs/>
          <w:color w:val="000000"/>
          <w:kern w:val="0"/>
        </w:rPr>
        <w:t>Test with the earlier data</w:t>
      </w:r>
      <w:r w:rsidRPr="00CC621B">
        <w:rPr>
          <w:rFonts w:cs="Menlo"/>
          <w:color w:val="000000"/>
          <w:kern w:val="0"/>
        </w:rPr>
        <w:t xml:space="preserve"> -- I already successfully pulled 10 threads from your Gmail earlier in this session. I</w:t>
      </w:r>
    </w:p>
    <w:p w14:paraId="0B7A7996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can use that data to do a dry run through the categorization and Excel generation, then do the full run when the     </w:t>
      </w:r>
    </w:p>
    <w:p w14:paraId="749735B2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proxy is back.                            </w:t>
      </w:r>
    </w:p>
    <w:p w14:paraId="67F3F56F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615B5D7B" w14:textId="77777777" w:rsidR="002B09E4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What would you prefer?                         </w:t>
      </w:r>
      <w:r w:rsidR="002B09E4">
        <w:rPr>
          <w:rFonts w:cs="Menlo"/>
          <w:color w:val="000000"/>
          <w:kern w:val="0"/>
        </w:rPr>
        <w:t xml:space="preserve"> ( we go with 2)   then …</w:t>
      </w:r>
    </w:p>
    <w:p w14:paraId="62004E6F" w14:textId="77777777" w:rsidR="002B09E4" w:rsidRDefault="002B09E4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</w:p>
    <w:p w14:paraId="24CA0BA2" w14:textId="77777777" w:rsidR="002B09E4" w:rsidRPr="002B09E4" w:rsidRDefault="00CC621B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</w:t>
      </w:r>
      <w:r w:rsidR="002B09E4" w:rsidRPr="002B09E4">
        <w:rPr>
          <w:rFonts w:cs="Menlo"/>
          <w:color w:val="000000"/>
          <w:kern w:val="0"/>
        </w:rPr>
        <w:t xml:space="preserve">recap: We're building an agentic automation demo platform. We just finished the Gmail topic monitor (Task 3) using </w:t>
      </w:r>
    </w:p>
    <w:p w14:paraId="762CFEA5" w14:textId="77777777" w:rsidR="002B09E4" w:rsidRPr="002B09E4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2B09E4">
        <w:rPr>
          <w:rFonts w:cs="Menlo"/>
          <w:color w:val="000000"/>
          <w:kern w:val="0"/>
        </w:rPr>
        <w:t xml:space="preserve">  real email data and are waiting for you to review the Excel output. Next step is writing the MCP and scheduling      </w:t>
      </w:r>
    </w:p>
    <w:p w14:paraId="3731F402" w14:textId="77777777" w:rsidR="002B09E4" w:rsidRPr="002B09E4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2B09E4">
        <w:rPr>
          <w:rFonts w:cs="Menlo"/>
          <w:color w:val="000000"/>
          <w:kern w:val="0"/>
        </w:rPr>
        <w:t xml:space="preserve">  learning guides. (disable recaps in /config)                                                                 </w:t>
      </w:r>
    </w:p>
    <w:p w14:paraId="126AB224" w14:textId="77777777" w:rsidR="002B09E4" w:rsidRPr="002B09E4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2B09E4">
        <w:rPr>
          <w:rFonts w:cs="Menlo"/>
          <w:color w:val="000000"/>
          <w:kern w:val="0"/>
        </w:rPr>
        <w:t xml:space="preserve">                                         </w:t>
      </w:r>
    </w:p>
    <w:p w14:paraId="151B8243" w14:textId="2240D883" w:rsidR="00CC621B" w:rsidRPr="00CC621B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2B09E4">
        <w:rPr>
          <w:rFonts w:ascii="Segoe UI Symbol" w:hAnsi="Segoe UI Symbol" w:cs="Segoe UI Symbol"/>
          <w:color w:val="000000"/>
          <w:kern w:val="0"/>
        </w:rPr>
        <w:t>❯</w:t>
      </w:r>
      <w:r w:rsidRPr="002B09E4">
        <w:rPr>
          <w:rFonts w:cs="Menlo"/>
          <w:color w:val="000000"/>
          <w:kern w:val="0"/>
        </w:rPr>
        <w:t xml:space="preserve"> </w:t>
      </w:r>
      <w:proofErr w:type="gramStart"/>
      <w:r w:rsidRPr="002B09E4">
        <w:rPr>
          <w:rFonts w:cs="Menlo"/>
          <w:color w:val="000000"/>
          <w:kern w:val="0"/>
        </w:rPr>
        <w:t>the</w:t>
      </w:r>
      <w:proofErr w:type="gramEnd"/>
      <w:r w:rsidRPr="002B09E4">
        <w:rPr>
          <w:rFonts w:cs="Menlo"/>
          <w:color w:val="000000"/>
          <w:kern w:val="0"/>
        </w:rPr>
        <w:t xml:space="preserve"> excel file looks good. is the 14d in the file name the duration in days of the data?  </w:t>
      </w:r>
      <w:r w:rsidR="00CC621B" w:rsidRPr="00CC621B">
        <w:rPr>
          <w:rFonts w:cs="Menlo"/>
          <w:color w:val="000000"/>
          <w:kern w:val="0"/>
        </w:rPr>
        <w:t xml:space="preserve">                                                                    </w:t>
      </w:r>
    </w:p>
    <w:p w14:paraId="5B60FD22" w14:textId="77777777" w:rsidR="00CC621B" w:rsidRPr="00CC621B" w:rsidRDefault="00CC621B" w:rsidP="00CC62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CC621B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3B791E2C" w14:textId="32DBF56B" w:rsidR="00CC621B" w:rsidRPr="00CC621B" w:rsidRDefault="00CC621B" w:rsidP="00CC621B">
      <w:r w:rsidRPr="00CC621B">
        <w:rPr>
          <w:rFonts w:ascii="Segoe UI Symbol" w:hAnsi="Segoe UI Symbol" w:cs="Segoe UI Symbol"/>
          <w:color w:val="535353"/>
          <w:kern w:val="0"/>
        </w:rPr>
        <w:t>✻</w:t>
      </w:r>
      <w:r w:rsidRPr="00CC621B">
        <w:rPr>
          <w:rFonts w:cs="Menlo"/>
          <w:color w:val="000000"/>
          <w:kern w:val="0"/>
        </w:rPr>
        <w:t xml:space="preserve"> </w:t>
      </w:r>
      <w:r w:rsidRPr="00CC621B">
        <w:rPr>
          <w:rFonts w:cs="Menlo"/>
          <w:color w:val="535353"/>
          <w:kern w:val="0"/>
        </w:rPr>
        <w:t>Brewed for 2m 10s</w:t>
      </w:r>
      <w:r w:rsidRPr="00CC621B">
        <w:rPr>
          <w:rFonts w:cs="Menlo"/>
          <w:color w:val="000000"/>
          <w:kern w:val="0"/>
        </w:rPr>
        <w:t xml:space="preserve">         </w:t>
      </w:r>
    </w:p>
    <w:p w14:paraId="32015B50" w14:textId="0017DA17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No -- </w:t>
      </w:r>
      <w:r w:rsidRPr="00022211">
        <w:rPr>
          <w:rFonts w:cs="Menlo"/>
          <w:color w:val="454DF5"/>
          <w:kern w:val="0"/>
        </w:rPr>
        <w:t>14d</w:t>
      </w:r>
      <w:r w:rsidRPr="00022211">
        <w:rPr>
          <w:rFonts w:cs="Menlo"/>
          <w:color w:val="000000"/>
          <w:kern w:val="0"/>
        </w:rPr>
        <w:t xml:space="preserve"> is the slug I passed manually via </w:t>
      </w:r>
      <w:r w:rsidRPr="00022211">
        <w:rPr>
          <w:rFonts w:cs="Menlo"/>
          <w:color w:val="454DF5"/>
          <w:kern w:val="0"/>
        </w:rPr>
        <w:t>--slug gmail_14d</w:t>
      </w:r>
      <w:r w:rsidRPr="00022211">
        <w:rPr>
          <w:rFonts w:cs="Menlo"/>
          <w:color w:val="000000"/>
          <w:kern w:val="0"/>
        </w:rPr>
        <w:t xml:space="preserve"> when I ran the script. I chose that label because we searched for </w:t>
      </w:r>
      <w:r w:rsidRPr="00022211">
        <w:rPr>
          <w:rFonts w:cs="Menlo"/>
          <w:color w:val="454DF5"/>
          <w:kern w:val="0"/>
        </w:rPr>
        <w:t>newer_than:14d</w:t>
      </w:r>
      <w:r w:rsidRPr="00022211">
        <w:rPr>
          <w:rFonts w:cs="Menlo"/>
          <w:color w:val="000000"/>
          <w:kern w:val="0"/>
        </w:rPr>
        <w:t xml:space="preserve"> (14 days), but it's just a freeform string I typed, not something the script calculated automatically.                                                                                                       </w:t>
      </w:r>
    </w:p>
    <w:p w14:paraId="7918C9F3" w14:textId="77777777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</w:t>
      </w:r>
    </w:p>
    <w:p w14:paraId="20748E8C" w14:textId="243CE8C8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Good observation though -- it </w:t>
      </w:r>
      <w:r w:rsidRPr="00022211">
        <w:rPr>
          <w:rFonts w:cs="Menlo"/>
          <w:i/>
          <w:iCs/>
          <w:color w:val="000000"/>
          <w:kern w:val="0"/>
        </w:rPr>
        <w:t>should</w:t>
      </w:r>
      <w:r w:rsidRPr="00022211">
        <w:rPr>
          <w:rFonts w:cs="Menlo"/>
          <w:color w:val="000000"/>
          <w:kern w:val="0"/>
        </w:rPr>
        <w:t xml:space="preserve"> reflect the actual query period. When we wire this up properly (either through the skill or as a scheduled job), we should auto-generate the slug from the actual date range used, like </w:t>
      </w:r>
      <w:r w:rsidRPr="00022211">
        <w:rPr>
          <w:rFonts w:cs="Menlo"/>
          <w:color w:val="454DF5"/>
          <w:kern w:val="0"/>
        </w:rPr>
        <w:t>apr08_apr15</w:t>
      </w:r>
      <w:r w:rsidRPr="00022211">
        <w:rPr>
          <w:rFonts w:cs="Menlo"/>
          <w:color w:val="000000"/>
          <w:kern w:val="0"/>
        </w:rPr>
        <w:t xml:space="preserve"> or </w:t>
      </w:r>
      <w:r w:rsidRPr="00022211">
        <w:rPr>
          <w:rFonts w:cs="Menlo"/>
          <w:color w:val="454DF5"/>
          <w:kern w:val="0"/>
        </w:rPr>
        <w:t>7d</w:t>
      </w:r>
      <w:r w:rsidRPr="00022211">
        <w:rPr>
          <w:rFonts w:cs="Menlo"/>
          <w:color w:val="000000"/>
          <w:kern w:val="0"/>
        </w:rPr>
        <w:t xml:space="preserve">. That's the same kind of improvement we noted for the data analyzer -- making output filenames self-documenting so you don't have to open files to know what's inside.                                                      </w:t>
      </w:r>
    </w:p>
    <w:p w14:paraId="328D43F6" w14:textId="77777777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54FCA0F1" w14:textId="648FB24A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ascii="Segoe UI Symbol" w:hAnsi="Segoe UI Symbol" w:cs="Segoe UI Symbol"/>
          <w:color w:val="9F9F9F"/>
          <w:kern w:val="0"/>
        </w:rPr>
        <w:t>❯</w:t>
      </w:r>
      <w:r w:rsidRPr="00022211">
        <w:rPr>
          <w:rFonts w:cs="Menlo"/>
          <w:color w:val="9F9F9F"/>
          <w:kern w:val="0"/>
        </w:rPr>
        <w:t xml:space="preserve"> </w:t>
      </w:r>
      <w:proofErr w:type="gramStart"/>
      <w:r w:rsidRPr="00022211">
        <w:rPr>
          <w:rFonts w:cs="Menlo"/>
          <w:color w:val="000000"/>
          <w:kern w:val="0"/>
        </w:rPr>
        <w:t>excellent</w:t>
      </w:r>
      <w:proofErr w:type="gramEnd"/>
      <w:r w:rsidRPr="00022211">
        <w:rPr>
          <w:rFonts w:cs="Menlo"/>
          <w:color w:val="000000"/>
          <w:kern w:val="0"/>
        </w:rPr>
        <w:t xml:space="preserve"> then. </w:t>
      </w:r>
      <w:proofErr w:type="spellStart"/>
      <w:proofErr w:type="gramStart"/>
      <w:r w:rsidRPr="00022211">
        <w:rPr>
          <w:rFonts w:cs="Menlo"/>
          <w:color w:val="000000"/>
          <w:kern w:val="0"/>
        </w:rPr>
        <w:t>lets</w:t>
      </w:r>
      <w:proofErr w:type="spellEnd"/>
      <w:proofErr w:type="gramEnd"/>
      <w:r w:rsidRPr="00022211">
        <w:rPr>
          <w:rFonts w:cs="Menlo"/>
          <w:color w:val="000000"/>
          <w:kern w:val="0"/>
        </w:rPr>
        <w:t xml:space="preserve"> write the guides. will </w:t>
      </w:r>
      <w:proofErr w:type="spellStart"/>
      <w:r w:rsidRPr="00022211">
        <w:rPr>
          <w:rFonts w:cs="Menlo"/>
          <w:color w:val="000000"/>
          <w:kern w:val="0"/>
        </w:rPr>
        <w:t>i</w:t>
      </w:r>
      <w:proofErr w:type="spellEnd"/>
      <w:r w:rsidRPr="00022211">
        <w:rPr>
          <w:rFonts w:cs="Menlo"/>
          <w:color w:val="000000"/>
          <w:kern w:val="0"/>
        </w:rPr>
        <w:t xml:space="preserve"> also be able to observe the specific instructions for making the xlsx -- </w:t>
      </w:r>
      <w:proofErr w:type="spellStart"/>
      <w:r w:rsidRPr="00022211">
        <w:rPr>
          <w:rFonts w:cs="Menlo"/>
          <w:color w:val="000000"/>
          <w:kern w:val="0"/>
        </w:rPr>
        <w:t>i</w:t>
      </w:r>
      <w:proofErr w:type="spellEnd"/>
      <w:r w:rsidRPr="00022211">
        <w:rPr>
          <w:rFonts w:cs="Menlo"/>
          <w:color w:val="000000"/>
          <w:kern w:val="0"/>
        </w:rPr>
        <w:t xml:space="preserve"> guess that is what is in the skill.md ?                                                                         </w:t>
      </w:r>
    </w:p>
    <w:p w14:paraId="7AB73043" w14:textId="77777777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</w:t>
      </w:r>
    </w:p>
    <w:p w14:paraId="60C37E10" w14:textId="77777777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ascii="Apple Color Emoji" w:hAnsi="Apple Color Emoji" w:cs="Apple Color Emoji"/>
          <w:color w:val="000000"/>
          <w:kern w:val="0"/>
        </w:rPr>
        <w:t>⏺</w:t>
      </w:r>
      <w:r w:rsidRPr="00022211">
        <w:rPr>
          <w:rFonts w:cs="Menlo"/>
          <w:color w:val="000000"/>
          <w:kern w:val="0"/>
        </w:rPr>
        <w:t xml:space="preserve"> The instructions for making the Excel file are split across two files:                                               </w:t>
      </w:r>
    </w:p>
    <w:p w14:paraId="46C81217" w14:textId="77777777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</w:t>
      </w:r>
    </w:p>
    <w:p w14:paraId="114EF1D9" w14:textId="5DD38D8B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- </w:t>
      </w:r>
      <w:r w:rsidRPr="00022211">
        <w:rPr>
          <w:rFonts w:cs="Menlo"/>
          <w:b/>
          <w:bCs/>
          <w:color w:val="454DF5"/>
          <w:kern w:val="0"/>
        </w:rPr>
        <w:t>.</w:t>
      </w:r>
      <w:proofErr w:type="spellStart"/>
      <w:r w:rsidRPr="00022211">
        <w:rPr>
          <w:rFonts w:cs="Menlo"/>
          <w:b/>
          <w:bCs/>
          <w:color w:val="454DF5"/>
          <w:kern w:val="0"/>
        </w:rPr>
        <w:t>claude</w:t>
      </w:r>
      <w:proofErr w:type="spellEnd"/>
      <w:r w:rsidRPr="00022211">
        <w:rPr>
          <w:rFonts w:cs="Menlo"/>
          <w:b/>
          <w:bCs/>
          <w:color w:val="454DF5"/>
          <w:kern w:val="0"/>
        </w:rPr>
        <w:t>/skills/check-email/SKILL.md</w:t>
      </w:r>
      <w:r w:rsidRPr="00022211">
        <w:rPr>
          <w:rFonts w:cs="Menlo"/>
          <w:color w:val="000000"/>
          <w:kern w:val="0"/>
        </w:rPr>
        <w:t xml:space="preserve"> -- tells Claude the overall process: search Gmail, categorize emails, assess urgency, save a JSON file, then call the Python script to generate Excel                                             </w:t>
      </w:r>
    </w:p>
    <w:p w14:paraId="6092C44A" w14:textId="67109BF6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- </w:t>
      </w:r>
      <w:r w:rsidRPr="00022211">
        <w:rPr>
          <w:rFonts w:cs="Menlo"/>
          <w:b/>
          <w:bCs/>
          <w:color w:val="454DF5"/>
          <w:kern w:val="0"/>
        </w:rPr>
        <w:t>scripts/email_to_excel.py</w:t>
      </w:r>
      <w:r w:rsidRPr="00022211">
        <w:rPr>
          <w:rFonts w:cs="Menlo"/>
          <w:color w:val="000000"/>
          <w:kern w:val="0"/>
        </w:rPr>
        <w:t xml:space="preserve"> -- the actual Excel formatting </w:t>
      </w:r>
      <w:proofErr w:type="gramStart"/>
      <w:r w:rsidRPr="00022211">
        <w:rPr>
          <w:rFonts w:cs="Menlo"/>
          <w:color w:val="000000"/>
          <w:kern w:val="0"/>
        </w:rPr>
        <w:t>code:</w:t>
      </w:r>
      <w:proofErr w:type="gramEnd"/>
      <w:r w:rsidRPr="00022211">
        <w:rPr>
          <w:rFonts w:cs="Menlo"/>
          <w:color w:val="000000"/>
          <w:kern w:val="0"/>
        </w:rPr>
        <w:t xml:space="preserve"> creates the Summary sheet, All Emails sheet, per-topic sheets, urgency highlighting in red, column widths, headers, etc.                                          </w:t>
      </w:r>
    </w:p>
    <w:p w14:paraId="79813713" w14:textId="77777777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20C14E6B" w14:textId="198689ED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The skill file doesn't describe the Excel formatting details -- it just </w:t>
      </w:r>
      <w:proofErr w:type="gramStart"/>
      <w:r w:rsidRPr="00022211">
        <w:rPr>
          <w:rFonts w:cs="Menlo"/>
          <w:color w:val="000000"/>
          <w:kern w:val="0"/>
        </w:rPr>
        <w:t>says</w:t>
      </w:r>
      <w:proofErr w:type="gramEnd"/>
      <w:r w:rsidRPr="00022211">
        <w:rPr>
          <w:rFonts w:cs="Menlo"/>
          <w:color w:val="000000"/>
          <w:kern w:val="0"/>
        </w:rPr>
        <w:t xml:space="preserve"> "run the script." The script has all the styling logic (colors, fonts, borders, sheet layout). </w:t>
      </w:r>
      <w:proofErr w:type="gramStart"/>
      <w:r w:rsidRPr="00022211">
        <w:rPr>
          <w:rFonts w:cs="Menlo"/>
          <w:color w:val="000000"/>
          <w:kern w:val="0"/>
        </w:rPr>
        <w:t>So</w:t>
      </w:r>
      <w:proofErr w:type="gramEnd"/>
      <w:r w:rsidRPr="00022211">
        <w:rPr>
          <w:rFonts w:cs="Menlo"/>
          <w:color w:val="000000"/>
          <w:kern w:val="0"/>
        </w:rPr>
        <w:t xml:space="preserve"> you'll want to look at both files.                         </w:t>
      </w:r>
    </w:p>
    <w:p w14:paraId="32EA1CD7" w14:textId="77777777" w:rsidR="002B09E4" w:rsidRPr="00022211" w:rsidRDefault="002B09E4" w:rsidP="002B09E4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</w:t>
      </w:r>
    </w:p>
    <w:p w14:paraId="5518761D" w14:textId="3A49718C" w:rsidR="00CC621B" w:rsidRPr="00022211" w:rsidRDefault="002B09E4" w:rsidP="002B09E4">
      <w:r w:rsidRPr="00022211">
        <w:rPr>
          <w:rFonts w:cs="Menlo"/>
          <w:color w:val="000000"/>
          <w:kern w:val="0"/>
        </w:rPr>
        <w:t xml:space="preserve">Let me write the learning guides now.                         </w:t>
      </w:r>
    </w:p>
    <w:p w14:paraId="693B2BF9" w14:textId="77777777" w:rsidR="00CC621B" w:rsidRPr="00022211" w:rsidRDefault="00CC621B" w:rsidP="003678A2"/>
    <w:p w14:paraId="1F8456A0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Both guides are written:                         </w:t>
      </w:r>
    </w:p>
    <w:p w14:paraId="32FBFEEF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</w:t>
      </w:r>
    </w:p>
    <w:p w14:paraId="5FFFF9EC" w14:textId="3DDE6A73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lastRenderedPageBreak/>
        <w:t xml:space="preserve">  - </w:t>
      </w:r>
      <w:r w:rsidRPr="00022211">
        <w:rPr>
          <w:rFonts w:cs="Menlo"/>
          <w:b/>
          <w:bCs/>
          <w:color w:val="454DF5"/>
          <w:kern w:val="0"/>
        </w:rPr>
        <w:t>docs/guides/05-mcp-integrations.md</w:t>
      </w:r>
      <w:r w:rsidRPr="00022211">
        <w:rPr>
          <w:rFonts w:cs="Menlo"/>
          <w:color w:val="000000"/>
          <w:kern w:val="0"/>
        </w:rPr>
        <w:t xml:space="preserve"> -- How MCP works, Gmail setup, the available tools, search query syntax, pagination, and the key architectural insight: why the Gmail monitor uses Claude-as-agent instead of a standalone script. Includes the comparison table showing the fundamental difference from Task 1.                                </w:t>
      </w:r>
    </w:p>
    <w:p w14:paraId="45559870" w14:textId="0CD70DD2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- </w:t>
      </w:r>
      <w:r w:rsidRPr="00022211">
        <w:rPr>
          <w:rFonts w:cs="Menlo"/>
          <w:b/>
          <w:bCs/>
          <w:color w:val="454DF5"/>
          <w:kern w:val="0"/>
        </w:rPr>
        <w:t>docs/guides/04-scheduling.md</w:t>
      </w:r>
      <w:r w:rsidRPr="00022211">
        <w:rPr>
          <w:rFonts w:cs="Menlo"/>
          <w:color w:val="000000"/>
          <w:kern w:val="0"/>
        </w:rPr>
        <w:t xml:space="preserve"> -- Scheduled triggers (</w:t>
      </w:r>
      <w:proofErr w:type="spellStart"/>
      <w:r w:rsidRPr="00022211">
        <w:rPr>
          <w:rFonts w:cs="Menlo"/>
          <w:color w:val="000000"/>
          <w:kern w:val="0"/>
        </w:rPr>
        <w:t>cron</w:t>
      </w:r>
      <w:proofErr w:type="spellEnd"/>
      <w:r w:rsidRPr="00022211">
        <w:rPr>
          <w:rFonts w:cs="Menlo"/>
          <w:color w:val="000000"/>
          <w:kern w:val="0"/>
        </w:rPr>
        <w:t xml:space="preserve">-based remote agents), how to create/manage them with </w:t>
      </w:r>
      <w:r w:rsidRPr="00022211">
        <w:rPr>
          <w:rFonts w:cs="Menlo"/>
          <w:color w:val="454DF5"/>
          <w:kern w:val="0"/>
        </w:rPr>
        <w:t>/schedule</w:t>
      </w:r>
      <w:r w:rsidRPr="00022211">
        <w:rPr>
          <w:rFonts w:cs="Menlo"/>
          <w:color w:val="000000"/>
          <w:kern w:val="0"/>
        </w:rPr>
        <w:t xml:space="preserve">, </w:t>
      </w:r>
      <w:proofErr w:type="spellStart"/>
      <w:r w:rsidRPr="00022211">
        <w:rPr>
          <w:rFonts w:cs="Menlo"/>
          <w:color w:val="000000"/>
          <w:kern w:val="0"/>
        </w:rPr>
        <w:t>cron</w:t>
      </w:r>
      <w:proofErr w:type="spellEnd"/>
      <w:r w:rsidRPr="00022211">
        <w:rPr>
          <w:rFonts w:cs="Menlo"/>
          <w:color w:val="000000"/>
          <w:kern w:val="0"/>
        </w:rPr>
        <w:t xml:space="preserve"> syntax reference, designing for autonomous execution, and how scheduling relates to skills and hooks.</w:t>
      </w:r>
    </w:p>
    <w:p w14:paraId="7FC5D222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631B4D33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</w:t>
      </w:r>
      <w:r w:rsidRPr="00022211">
        <w:rPr>
          <w:rFonts w:cs="Menlo"/>
          <w:b/>
          <w:bCs/>
          <w:color w:val="000000"/>
          <w:kern w:val="0"/>
        </w:rPr>
        <w:t>Phase 3 status:</w:t>
      </w:r>
      <w:r w:rsidRPr="00022211">
        <w:rPr>
          <w:rFonts w:cs="Menlo"/>
          <w:color w:val="000000"/>
          <w:kern w:val="0"/>
        </w:rPr>
        <w:t xml:space="preserve"> The Gmail monitor is built and tested (with cached data due to the MCP outage). When the proxy is    </w:t>
      </w:r>
    </w:p>
    <w:p w14:paraId="296D781E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back up, we can do a full live run with more emails and also set up an actual scheduled trigger.                     </w:t>
      </w:r>
    </w:p>
    <w:p w14:paraId="67A5E186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61C9CE95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</w:t>
      </w:r>
      <w:r w:rsidRPr="00022211">
        <w:rPr>
          <w:rFonts w:cs="Menlo"/>
          <w:b/>
          <w:bCs/>
          <w:color w:val="000000"/>
          <w:kern w:val="0"/>
        </w:rPr>
        <w:t>What you should review:</w:t>
      </w: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</w:t>
      </w:r>
    </w:p>
    <w:p w14:paraId="16072277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1. The two new guides in </w:t>
      </w:r>
      <w:r w:rsidRPr="00022211">
        <w:rPr>
          <w:rFonts w:cs="Menlo"/>
          <w:color w:val="454DF5"/>
          <w:kern w:val="0"/>
        </w:rPr>
        <w:t>docs/guides/</w:t>
      </w: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</w:t>
      </w:r>
    </w:p>
    <w:p w14:paraId="2AC1FE22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2. The skill definition at </w:t>
      </w:r>
      <w:r w:rsidRPr="00022211">
        <w:rPr>
          <w:rFonts w:cs="Menlo"/>
          <w:color w:val="454DF5"/>
          <w:kern w:val="0"/>
        </w:rPr>
        <w:t>.</w:t>
      </w:r>
      <w:proofErr w:type="spellStart"/>
      <w:r w:rsidRPr="00022211">
        <w:rPr>
          <w:rFonts w:cs="Menlo"/>
          <w:color w:val="454DF5"/>
          <w:kern w:val="0"/>
        </w:rPr>
        <w:t>claude</w:t>
      </w:r>
      <w:proofErr w:type="spellEnd"/>
      <w:r w:rsidRPr="00022211">
        <w:rPr>
          <w:rFonts w:cs="Menlo"/>
          <w:color w:val="454DF5"/>
          <w:kern w:val="0"/>
        </w:rPr>
        <w:t>/skills/check-email/SKILL.md</w:t>
      </w:r>
      <w:r w:rsidRPr="00022211">
        <w:rPr>
          <w:rFonts w:cs="Menlo"/>
          <w:color w:val="000000"/>
          <w:kern w:val="0"/>
        </w:rPr>
        <w:t xml:space="preserve"> -- this shows how the process is orchestrated         </w:t>
      </w:r>
    </w:p>
    <w:p w14:paraId="6F3F1C17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3. The Excel generator at </w:t>
      </w:r>
      <w:r w:rsidRPr="00022211">
        <w:rPr>
          <w:rFonts w:cs="Menlo"/>
          <w:color w:val="454DF5"/>
          <w:kern w:val="0"/>
        </w:rPr>
        <w:t>scripts/email_to_excel.py</w:t>
      </w:r>
      <w:r w:rsidRPr="00022211">
        <w:rPr>
          <w:rFonts w:cs="Menlo"/>
          <w:color w:val="000000"/>
          <w:kern w:val="0"/>
        </w:rPr>
        <w:t xml:space="preserve"> -- this has the formatting logic                        </w:t>
      </w:r>
    </w:p>
    <w:p w14:paraId="632591F8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4. The Excel output file in </w:t>
      </w:r>
      <w:r w:rsidRPr="00022211">
        <w:rPr>
          <w:rFonts w:cs="Menlo"/>
          <w:color w:val="454DF5"/>
          <w:kern w:val="0"/>
        </w:rPr>
        <w:t>output/email_monitor_20260415_044200/</w:t>
      </w:r>
      <w:r w:rsidRPr="00022211">
        <w:rPr>
          <w:rFonts w:cs="Menlo"/>
          <w:color w:val="000000"/>
          <w:kern w:val="0"/>
        </w:rPr>
        <w:t xml:space="preserve">                                                    </w:t>
      </w:r>
    </w:p>
    <w:p w14:paraId="335DBB6D" w14:textId="77777777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                                                                                                                     </w:t>
      </w:r>
    </w:p>
    <w:p w14:paraId="78C5A58E" w14:textId="77777777" w:rsid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00000"/>
          <w:kern w:val="0"/>
        </w:rPr>
      </w:pPr>
      <w:r w:rsidRPr="00022211">
        <w:rPr>
          <w:rFonts w:cs="Menlo"/>
          <w:color w:val="000000"/>
          <w:kern w:val="0"/>
        </w:rPr>
        <w:t xml:space="preserve">  Ready to continue when you are -- next up would be either setting up an actual scheduled trigger (once Gmail MCP is back</w:t>
      </w:r>
      <w:proofErr w:type="gramStart"/>
      <w:r w:rsidRPr="00022211">
        <w:rPr>
          <w:rFonts w:cs="Menlo"/>
          <w:color w:val="000000"/>
          <w:kern w:val="0"/>
        </w:rPr>
        <w:t>), or</w:t>
      </w:r>
      <w:proofErr w:type="gramEnd"/>
      <w:r w:rsidRPr="00022211">
        <w:rPr>
          <w:rFonts w:cs="Menlo"/>
          <w:color w:val="000000"/>
          <w:kern w:val="0"/>
        </w:rPr>
        <w:t xml:space="preserve"> moving to Task 2 (SQL Query Runner) or Task 5 (the multi-step workflow with approval gates).      </w:t>
      </w:r>
    </w:p>
    <w:p w14:paraId="51D7D438" w14:textId="1861BE13" w:rsidR="00022211" w:rsidRPr="00022211" w:rsidRDefault="00022211" w:rsidP="0002221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cs="Menlo"/>
          <w:color w:val="0432FF"/>
          <w:kern w:val="0"/>
        </w:rPr>
      </w:pPr>
      <w:r w:rsidRPr="00022211">
        <w:rPr>
          <w:rFonts w:cs="Menlo"/>
          <w:color w:val="0432FF"/>
          <w:kern w:val="0"/>
        </w:rPr>
        <w:t xml:space="preserve">         </w:t>
      </w:r>
    </w:p>
    <w:p w14:paraId="194C1689" w14:textId="77777777" w:rsidR="00DB388F" w:rsidRDefault="00022211" w:rsidP="00022211">
      <w:pPr>
        <w:rPr>
          <w:rFonts w:cs="Menlo"/>
          <w:color w:val="0432FF"/>
          <w:kern w:val="0"/>
          <w:sz w:val="48"/>
          <w:szCs w:val="48"/>
        </w:rPr>
      </w:pPr>
      <w:r w:rsidRPr="00022211">
        <w:rPr>
          <w:rFonts w:cs="Menlo"/>
          <w:color w:val="0432FF"/>
          <w:kern w:val="0"/>
        </w:rPr>
        <w:t>recap: We're building an education-first demo platform showcasing Claude Code capabilities through office</w:t>
      </w:r>
      <w:r w:rsidRPr="00022211">
        <w:rPr>
          <w:rFonts w:cs="Menlo"/>
          <w:color w:val="0432FF"/>
          <w:kern w:val="0"/>
        </w:rPr>
        <w:t xml:space="preserve"> </w:t>
      </w:r>
      <w:r w:rsidRPr="00022211">
        <w:rPr>
          <w:rFonts w:cs="Menlo"/>
          <w:color w:val="0432FF"/>
          <w:kern w:val="0"/>
        </w:rPr>
        <w:t>automations. We completed Task 1 (data analyzer) and Task 3 (Gmail monitor). Next step is your choice: set up a</w:t>
      </w:r>
      <w:r w:rsidRPr="00022211">
        <w:rPr>
          <w:rFonts w:cs="Menlo"/>
          <w:color w:val="0432FF"/>
          <w:kern w:val="0"/>
        </w:rPr>
        <w:t xml:space="preserve"> </w:t>
      </w:r>
      <w:r w:rsidRPr="00022211">
        <w:rPr>
          <w:rFonts w:cs="Menlo"/>
          <w:color w:val="0432FF"/>
          <w:kern w:val="0"/>
        </w:rPr>
        <w:t>scheduled trigger, build the SQL query runner, or tackle the multi-step workflow. (disable recaps in /config)</w:t>
      </w:r>
      <w:r w:rsidRPr="00022211">
        <w:rPr>
          <w:rFonts w:cs="Menlo"/>
          <w:color w:val="0432FF"/>
          <w:kern w:val="0"/>
          <w:sz w:val="48"/>
          <w:szCs w:val="48"/>
        </w:rPr>
        <w:t xml:space="preserve">  </w:t>
      </w:r>
    </w:p>
    <w:p w14:paraId="42AFDB19" w14:textId="77777777" w:rsidR="00DB388F" w:rsidRPr="00DB388F" w:rsidRDefault="00DB388F" w:rsidP="00DB388F">
      <w:pPr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432FF"/>
          <w:kern w:val="0"/>
        </w:rPr>
        <w:t xml:space="preserve">     </w:t>
      </w:r>
    </w:p>
    <w:p w14:paraId="6F753508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ascii="Apple Color Emoji" w:hAnsi="Apple Color Emoji" w:cs="Apple Color Emoji"/>
          <w:color w:val="000000" w:themeColor="text1"/>
          <w:kern w:val="0"/>
        </w:rPr>
        <w:t>⏺</w:t>
      </w:r>
      <w:r w:rsidRPr="00DB388F">
        <w:rPr>
          <w:rFonts w:cs="Menlo"/>
          <w:color w:val="000000" w:themeColor="text1"/>
          <w:kern w:val="0"/>
        </w:rPr>
        <w:t xml:space="preserve"> </w:t>
      </w:r>
      <w:proofErr w:type="spellStart"/>
      <w:r w:rsidRPr="00DB388F">
        <w:rPr>
          <w:rFonts w:cs="Menlo"/>
          <w:color w:val="000000" w:themeColor="text1"/>
          <w:kern w:val="0"/>
        </w:rPr>
        <w:t>RemoteTrigger</w:t>
      </w:r>
      <w:proofErr w:type="spellEnd"/>
      <w:r w:rsidRPr="00DB388F">
        <w:rPr>
          <w:rFonts w:cs="Menlo"/>
          <w:color w:val="000000" w:themeColor="text1"/>
          <w:kern w:val="0"/>
        </w:rPr>
        <w:t xml:space="preserve">(create)                                                                                                </w:t>
      </w:r>
    </w:p>
    <w:p w14:paraId="7E8063C5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</w:t>
      </w:r>
      <w:r w:rsidRPr="00DB388F">
        <w:rPr>
          <w:rFonts w:ascii="Cambria Math" w:hAnsi="Cambria Math" w:cs="Cambria Math"/>
          <w:color w:val="000000" w:themeColor="text1"/>
          <w:kern w:val="0"/>
        </w:rPr>
        <w:t>⎿</w:t>
      </w:r>
      <w:r w:rsidRPr="00DB388F">
        <w:rPr>
          <w:rFonts w:cs="Menlo"/>
          <w:color w:val="000000" w:themeColor="text1"/>
          <w:kern w:val="0"/>
        </w:rPr>
        <w:t xml:space="preserve">  HTTP 200 (1 lines)                                                                                         </w:t>
      </w:r>
    </w:p>
    <w:p w14:paraId="1E80841D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                                                                                                                     </w:t>
      </w:r>
    </w:p>
    <w:p w14:paraId="4BC65DB4" w14:textId="7C4957AA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ascii="Apple Color Emoji" w:hAnsi="Apple Color Emoji" w:cs="Apple Color Emoji"/>
          <w:color w:val="000000" w:themeColor="text1"/>
          <w:kern w:val="0"/>
        </w:rPr>
        <w:t>⏺</w:t>
      </w:r>
      <w:r w:rsidRPr="00DB388F">
        <w:rPr>
          <w:rFonts w:cs="Menlo"/>
          <w:color w:val="000000" w:themeColor="text1"/>
          <w:kern w:val="0"/>
        </w:rPr>
        <w:t xml:space="preserve"> The trigger is created and live. Here's what you've got:                                                                                                                                                                                    </w:t>
      </w:r>
    </w:p>
    <w:p w14:paraId="1405B136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Daily Gmail Topic Monitor                                                                                            </w:t>
      </w:r>
    </w:p>
    <w:p w14:paraId="396C30E5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- Trigger ID: trig_01R8hBYJjCeTfTTy7t7Y1417                                                                          </w:t>
      </w:r>
    </w:p>
    <w:p w14:paraId="069C9796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- Schedule: Daily at 3pm UTC (8am Pacific)                                                                           </w:t>
      </w:r>
    </w:p>
    <w:p w14:paraId="40701987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- Next run: Today at 8:00 AM Pacific (April 15, 2026)                                                         </w:t>
      </w:r>
    </w:p>
    <w:p w14:paraId="27902730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- Model: Claude Sonnet 4.6                                                                                           </w:t>
      </w:r>
    </w:p>
    <w:p w14:paraId="603C196D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- Status: Enabled                                                                                                    </w:t>
      </w:r>
    </w:p>
    <w:p w14:paraId="02CC8CFC" w14:textId="77777777" w:rsid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</w:p>
    <w:p w14:paraId="634155B6" w14:textId="63C47515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lastRenderedPageBreak/>
        <w:t xml:space="preserve">  What it will do each morning:                                                                                        </w:t>
      </w:r>
    </w:p>
    <w:p w14:paraId="5C8224EC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1. Search Gmail for the last 24 hours of email                                                                       </w:t>
      </w:r>
    </w:p>
    <w:p w14:paraId="07CF4A9A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2. Categorize each email into your 5 topics   </w:t>
      </w:r>
    </w:p>
    <w:p w14:paraId="366DB9C2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3. Flag urgent items                                                                                                 </w:t>
      </w:r>
    </w:p>
    <w:p w14:paraId="2A7C09B7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4. Save JSON + generate a formatted Excel report                                                                     </w:t>
      </w:r>
    </w:p>
    <w:p w14:paraId="738D7AD5" w14:textId="0D71D9FD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                             </w:t>
      </w:r>
    </w:p>
    <w:p w14:paraId="15AE36EA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You can manage it here: https://claude.ai/code/scheduled/trig_01R8hBYJjCeTfTTy7t7Y1417                               </w:t>
      </w:r>
    </w:p>
    <w:p w14:paraId="577D7A4F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                                                                                                                     </w:t>
      </w:r>
    </w:p>
    <w:p w14:paraId="03CA1799" w14:textId="77777777" w:rsidR="00DB388F" w:rsidRPr="00DB388F" w:rsidRDefault="00DB388F" w:rsidP="00DB388F">
      <w:pPr>
        <w:spacing w:after="120"/>
        <w:rPr>
          <w:rFonts w:cs="Menlo"/>
          <w:color w:val="000000" w:themeColor="text1"/>
          <w:kern w:val="0"/>
        </w:rPr>
      </w:pPr>
      <w:r w:rsidRPr="00DB388F">
        <w:rPr>
          <w:rFonts w:cs="Menlo"/>
          <w:color w:val="000000" w:themeColor="text1"/>
          <w:kern w:val="0"/>
        </w:rPr>
        <w:t xml:space="preserve">  Want to do a test run right now to see it work?                                                                      </w:t>
      </w:r>
    </w:p>
    <w:p w14:paraId="5844D34A" w14:textId="7AF7F576" w:rsidR="00DB388F" w:rsidRPr="00DB388F" w:rsidRDefault="00DB388F" w:rsidP="00DB388F">
      <w:pPr>
        <w:spacing w:after="120"/>
        <w:rPr>
          <w:rFonts w:cs="Menlo"/>
          <w:color w:val="0432FF"/>
          <w:kern w:val="0"/>
        </w:rPr>
      </w:pPr>
      <w:r w:rsidRPr="00DB388F">
        <w:rPr>
          <w:rFonts w:cs="Menlo"/>
          <w:color w:val="0432FF"/>
          <w:kern w:val="0"/>
        </w:rPr>
        <w:t xml:space="preserve">                                                       </w:t>
      </w:r>
    </w:p>
    <w:p w14:paraId="0DD7E886" w14:textId="77777777" w:rsidR="00DB388F" w:rsidRDefault="00DB388F" w:rsidP="00022211">
      <w:pPr>
        <w:rPr>
          <w:rFonts w:cs="Menlo"/>
          <w:color w:val="0432FF"/>
          <w:kern w:val="0"/>
          <w:sz w:val="48"/>
          <w:szCs w:val="48"/>
        </w:rPr>
      </w:pPr>
    </w:p>
    <w:p w14:paraId="55141400" w14:textId="636AA8BB" w:rsidR="00CC621B" w:rsidRPr="00022211" w:rsidRDefault="00022211" w:rsidP="00022211">
      <w:pPr>
        <w:rPr>
          <w:rFonts w:cs="Menlo"/>
          <w:color w:val="0432FF"/>
          <w:kern w:val="0"/>
        </w:rPr>
      </w:pPr>
      <w:r w:rsidRPr="00022211">
        <w:rPr>
          <w:rFonts w:cs="Menlo"/>
          <w:color w:val="0432FF"/>
          <w:kern w:val="0"/>
          <w:sz w:val="48"/>
          <w:szCs w:val="48"/>
        </w:rPr>
        <w:t xml:space="preserve">            </w:t>
      </w:r>
    </w:p>
    <w:sectPr w:rsidR="00CC621B" w:rsidRPr="00022211" w:rsidSect="00EA197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407DB" w14:textId="77777777" w:rsidR="00FC5902" w:rsidRDefault="00FC5902" w:rsidP="00CF45B7">
      <w:pPr>
        <w:spacing w:after="0" w:line="240" w:lineRule="auto"/>
      </w:pPr>
      <w:r>
        <w:separator/>
      </w:r>
    </w:p>
  </w:endnote>
  <w:endnote w:type="continuationSeparator" w:id="0">
    <w:p w14:paraId="66AD7897" w14:textId="77777777" w:rsidR="00FC5902" w:rsidRDefault="00FC5902" w:rsidP="00CF4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sto MT">
    <w:panose1 w:val="02040603050505030304"/>
    <w:charset w:val="4D"/>
    <w:family w:val="roman"/>
    <w:pitch w:val="variable"/>
    <w:sig w:usb0="0000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92F45" w14:textId="77777777" w:rsidR="00CF45B7" w:rsidRDefault="00CF45B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F942" w14:textId="77777777" w:rsidR="00CF45B7" w:rsidRDefault="00CF45B7">
    <w:pPr>
      <w:pStyle w:val="Footer"/>
      <w:jc w:val="center"/>
      <w:rPr>
        <w:color w:val="156082" w:themeColor="accent1"/>
      </w:rPr>
    </w:pPr>
    <w:r>
      <w:rPr>
        <w:color w:val="156082" w:themeColor="accent1"/>
      </w:rPr>
      <w:t xml:space="preserve">Page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  <w:r>
      <w:rPr>
        <w:color w:val="156082" w:themeColor="accent1"/>
      </w:rPr>
      <w:t xml:space="preserve"> of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NUMPAGES  \* Arabic  \* MERGEFORMAT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2</w:t>
    </w:r>
    <w:r>
      <w:rPr>
        <w:color w:val="156082" w:themeColor="accent1"/>
      </w:rPr>
      <w:fldChar w:fldCharType="end"/>
    </w:r>
  </w:p>
  <w:p w14:paraId="061B1A8B" w14:textId="77777777" w:rsidR="00CF45B7" w:rsidRDefault="00CF45B7" w:rsidP="00CF45B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A4EC7" w14:textId="77777777" w:rsidR="00CF45B7" w:rsidRDefault="00CF4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DBF61" w14:textId="77777777" w:rsidR="00FC5902" w:rsidRDefault="00FC5902" w:rsidP="00CF45B7">
      <w:pPr>
        <w:spacing w:after="0" w:line="240" w:lineRule="auto"/>
      </w:pPr>
      <w:r>
        <w:separator/>
      </w:r>
    </w:p>
  </w:footnote>
  <w:footnote w:type="continuationSeparator" w:id="0">
    <w:p w14:paraId="43828D47" w14:textId="77777777" w:rsidR="00FC5902" w:rsidRDefault="00FC5902" w:rsidP="00CF45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DAB63" w14:textId="77777777" w:rsidR="00CF45B7" w:rsidRDefault="00CF45B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9855C" w14:textId="77777777" w:rsidR="00CF45B7" w:rsidRDefault="00CF45B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4BB66" w14:textId="77777777" w:rsidR="00CF45B7" w:rsidRDefault="00CF45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6A7505"/>
    <w:multiLevelType w:val="multilevel"/>
    <w:tmpl w:val="E32A4A8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1" w15:restartNumberingAfterBreak="0">
    <w:nsid w:val="4C7266FF"/>
    <w:multiLevelType w:val="multilevel"/>
    <w:tmpl w:val="AFF4AC92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2" w15:restartNumberingAfterBreak="0">
    <w:nsid w:val="74D554F6"/>
    <w:multiLevelType w:val="multilevel"/>
    <w:tmpl w:val="4A4EE724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num w:numId="1" w16cid:durableId="1099792365">
    <w:abstractNumId w:val="2"/>
  </w:num>
  <w:num w:numId="2" w16cid:durableId="282544403">
    <w:abstractNumId w:val="0"/>
  </w:num>
  <w:num w:numId="3" w16cid:durableId="313441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6863"/>
    <w:rsid w:val="00022211"/>
    <w:rsid w:val="0006251C"/>
    <w:rsid w:val="000A1F2B"/>
    <w:rsid w:val="00152E9F"/>
    <w:rsid w:val="00183689"/>
    <w:rsid w:val="00221594"/>
    <w:rsid w:val="002B09E4"/>
    <w:rsid w:val="002B22A5"/>
    <w:rsid w:val="003678A2"/>
    <w:rsid w:val="00586863"/>
    <w:rsid w:val="005B58D4"/>
    <w:rsid w:val="005E61C5"/>
    <w:rsid w:val="00681120"/>
    <w:rsid w:val="00681C64"/>
    <w:rsid w:val="00701270"/>
    <w:rsid w:val="007070CD"/>
    <w:rsid w:val="00732D82"/>
    <w:rsid w:val="00782262"/>
    <w:rsid w:val="007B664C"/>
    <w:rsid w:val="008439CD"/>
    <w:rsid w:val="00901710"/>
    <w:rsid w:val="0092328E"/>
    <w:rsid w:val="00990408"/>
    <w:rsid w:val="00A00A3B"/>
    <w:rsid w:val="00C03785"/>
    <w:rsid w:val="00C75670"/>
    <w:rsid w:val="00CC621B"/>
    <w:rsid w:val="00CF45B7"/>
    <w:rsid w:val="00DB388F"/>
    <w:rsid w:val="00E820D9"/>
    <w:rsid w:val="00EA1979"/>
    <w:rsid w:val="00ED4DB5"/>
    <w:rsid w:val="00EF287B"/>
    <w:rsid w:val="00F36F26"/>
    <w:rsid w:val="00F92D82"/>
    <w:rsid w:val="00FC5902"/>
    <w:rsid w:val="00FE6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F1B3D"/>
  <w15:chartTrackingRefBased/>
  <w15:docId w15:val="{2296ACF1-6B9F-6442-98FF-EAE36BBE9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sto MT" w:eastAsiaTheme="minorEastAsia" w:hAnsi="Calisto MT" w:cs="Times New Roman (Headings CS)"/>
        <w:color w:val="0F4761" w:themeColor="accent1" w:themeShade="BF"/>
        <w:kern w:val="2"/>
        <w:sz w:val="40"/>
        <w:szCs w:val="40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2211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82262"/>
    <w:pPr>
      <w:keepNext/>
      <w:keepLines/>
      <w:numPr>
        <w:numId w:val="3"/>
      </w:numPr>
      <w:spacing w:before="240" w:after="0"/>
      <w:outlineLvl w:val="0"/>
    </w:pPr>
    <w:rPr>
      <w:rFonts w:eastAsia="MS Gothic" w:cs="Times New Roman"/>
      <w:color w:val="4F81BD"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689"/>
    <w:pPr>
      <w:keepNext/>
      <w:keepLines/>
      <w:numPr>
        <w:ilvl w:val="1"/>
        <w:numId w:val="2"/>
      </w:numPr>
      <w:spacing w:before="160" w:after="80"/>
      <w:outlineLvl w:val="1"/>
    </w:pPr>
    <w:rPr>
      <w:rFonts w:cstheme="majorBidi"/>
      <w:color w:val="4F81BD"/>
      <w:sz w:val="26"/>
      <w:szCs w:val="26"/>
      <w:lang w:val="en-GB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4DB5"/>
    <w:pPr>
      <w:keepNext/>
      <w:keepLines/>
      <w:numPr>
        <w:ilvl w:val="2"/>
        <w:numId w:val="2"/>
      </w:numPr>
      <w:spacing w:before="40" w:after="0"/>
      <w:outlineLvl w:val="2"/>
    </w:pPr>
    <w:rPr>
      <w:rFonts w:cstheme="majorBidi"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D4DB5"/>
    <w:pPr>
      <w:keepNext/>
      <w:keepLines/>
      <w:numPr>
        <w:ilvl w:val="3"/>
        <w:numId w:val="2"/>
      </w:numPr>
      <w:spacing w:before="40" w:after="0"/>
      <w:outlineLvl w:val="3"/>
    </w:pPr>
    <w:rPr>
      <w:rFonts w:cstheme="majorBidi"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D4DB5"/>
    <w:pPr>
      <w:keepNext/>
      <w:keepLines/>
      <w:numPr>
        <w:ilvl w:val="4"/>
        <w:numId w:val="2"/>
      </w:numPr>
      <w:spacing w:before="40" w:after="0"/>
      <w:outlineLvl w:val="4"/>
    </w:pPr>
    <w:rPr>
      <w:rFonts w:cstheme="majorBidi"/>
      <w:color w:val="4F81B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0CD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0CD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0CD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0CD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3689"/>
    <w:rPr>
      <w:rFonts w:cstheme="majorBidi"/>
      <w:color w:val="4F81BD"/>
      <w:sz w:val="26"/>
      <w:szCs w:val="26"/>
      <w:lang w:val="en-GB" w:eastAsia="en-US"/>
    </w:rPr>
  </w:style>
  <w:style w:type="paragraph" w:styleId="Quote">
    <w:name w:val="Quote"/>
    <w:basedOn w:val="Normal"/>
    <w:next w:val="Normal"/>
    <w:link w:val="QuoteChar"/>
    <w:uiPriority w:val="29"/>
    <w:qFormat/>
    <w:rsid w:val="007070C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0CD"/>
    <w:rPr>
      <w:i/>
      <w:iCs/>
      <w:color w:val="404040" w:themeColor="text1" w:themeTint="B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82262"/>
    <w:rPr>
      <w:rFonts w:eastAsia="MS Gothic" w:cs="Times New Roman"/>
      <w:color w:val="4F81BD"/>
      <w:sz w:val="32"/>
      <w:szCs w:val="32"/>
      <w:lang w:val="en-GB" w:eastAsia="en-US"/>
    </w:rPr>
  </w:style>
  <w:style w:type="character" w:customStyle="1" w:styleId="Heading3Char">
    <w:name w:val="Heading 3 Char"/>
    <w:basedOn w:val="DefaultParagraphFont"/>
    <w:link w:val="Heading3"/>
    <w:uiPriority w:val="9"/>
    <w:rsid w:val="00ED4DB5"/>
    <w:rPr>
      <w:rFonts w:cstheme="majorBidi"/>
      <w:color w:val="4F81BD"/>
      <w:sz w:val="24"/>
      <w:szCs w:val="24"/>
      <w:lang w:eastAsia="en-US"/>
    </w:rPr>
  </w:style>
  <w:style w:type="character" w:customStyle="1" w:styleId="Heading4Char">
    <w:name w:val="Heading 4 Char"/>
    <w:basedOn w:val="DefaultParagraphFont"/>
    <w:link w:val="Heading4"/>
    <w:uiPriority w:val="9"/>
    <w:rsid w:val="00ED4DB5"/>
    <w:rPr>
      <w:rFonts w:cstheme="majorBidi"/>
      <w:i/>
      <w:iCs/>
      <w:color w:val="4F81BD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D4DB5"/>
    <w:rPr>
      <w:rFonts w:cstheme="majorBidi"/>
      <w:color w:val="4F81BD"/>
      <w:sz w:val="24"/>
      <w:szCs w:val="24"/>
      <w:lang w:eastAsia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0CD"/>
    <w:rPr>
      <w:rFonts w:asciiTheme="majorHAnsi" w:hAnsiTheme="majorHAnsi" w:cstheme="majorBidi"/>
      <w:color w:val="0A2F4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0CD"/>
    <w:rPr>
      <w:rFonts w:asciiTheme="majorHAnsi" w:hAnsiTheme="majorHAnsi" w:cstheme="majorBidi"/>
      <w:i/>
      <w:iCs/>
      <w:color w:val="0A2F4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0CD"/>
    <w:rPr>
      <w:rFonts w:asciiTheme="majorHAnsi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0CD"/>
    <w:rPr>
      <w:rFonts w:asciiTheme="majorHAnsi" w:hAnsiTheme="majorHAnsi" w:cstheme="majorBidi"/>
      <w:i/>
      <w:iCs/>
      <w:color w:val="272727" w:themeColor="text1" w:themeTint="D8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F4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45B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F4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45B7"/>
    <w:rPr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B22A5"/>
    <w:pPr>
      <w:spacing w:after="80" w:line="240" w:lineRule="auto"/>
      <w:contextualSpacing/>
    </w:pPr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2A5"/>
    <w:rPr>
      <w:rFonts w:asciiTheme="majorHAnsi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2A5"/>
    <w:pPr>
      <w:numPr>
        <w:ilvl w:val="1"/>
      </w:numPr>
    </w:pPr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2A5"/>
    <w:rPr>
      <w:rFonts w:asciiTheme="minorHAnsi" w:hAnsiTheme="minorHAnsi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B2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2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2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2A5"/>
    <w:rPr>
      <w:i/>
      <w:iCs/>
      <w:sz w:val="24"/>
      <w:szCs w:val="24"/>
    </w:rPr>
  </w:style>
  <w:style w:type="character" w:styleId="IntenseReference">
    <w:name w:val="Intense Reference"/>
    <w:basedOn w:val="DefaultParagraphFont"/>
    <w:uiPriority w:val="32"/>
    <w:qFormat/>
    <w:rsid w:val="002B22A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686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68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claude.ai/customize/connectors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1997</Words>
  <Characters>11385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Harry Layman</dc:creator>
  <cp:keywords/>
  <dc:description/>
  <cp:lastModifiedBy>Harry Layman</cp:lastModifiedBy>
  <cp:revision>6</cp:revision>
  <dcterms:created xsi:type="dcterms:W3CDTF">2026-04-15T04:21:00Z</dcterms:created>
  <dcterms:modified xsi:type="dcterms:W3CDTF">2026-04-17T19:00:00Z</dcterms:modified>
</cp:coreProperties>
</file>