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Calibri" w:cs="Calibri" w:eastAsia="Calibri" w:hAnsi="Calibri"/>
          <w:b/>
          <w:bCs/>
          <w:color w:val="1F2A44"/>
          <w:sz w:val="52"/>
          <w:szCs w:val="52"/>
        </w:rPr>
        <w:t xml:space="preserve">HARSHDEEP GROUP</w:t>
      </w:r>
    </w:p>
    <w:p>
      <w:pPr>
        <w:pBdr>
          <w:bottom w:val="single" w:color="C05621" w:sz="10"/>
        </w:pBdr>
        <w:spacing w:after="6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170"/>
        <w:jc w:val="center"/>
      </w:pPr>
      <w:r>
        <w:rPr>
          <w:rFonts w:ascii="Calibri" w:cs="Calibri" w:eastAsia="Calibri" w:hAnsi="Calibri"/>
          <w:b/>
          <w:bCs/>
          <w:color w:val="2E5AAC"/>
          <w:sz w:val="34"/>
          <w:szCs w:val="34"/>
        </w:rPr>
        <w:t xml:space="preserve">Growth &amp; Scale Blueprint (Full / Advanced)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A6270"/>
          <w:sz w:val="22"/>
          <w:szCs w:val="22"/>
        </w:rPr>
        <w:t xml:space="preserve">World-class services, the 2026 AI engine, and the execution map for four brands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Aurra Hype   ·   Designomics India   ·   Loop In Events   ·   Arihant Digital</w:t>
      </w:r>
    </w:p>
    <w:p>
      <w:pPr>
        <w:spacing w:after="520"/>
        <w:jc w:val="center"/>
      </w:pPr>
      <w:r>
        <w:rPr>
          <w:rFonts w:ascii="Calibri" w:cs="Calibri" w:eastAsia="Calibri" w:hAnsi="Calibri"/>
          <w:i/>
          <w:iCs/>
          <w:color w:val="0E7C7B"/>
          <w:sz w:val="20"/>
          <w:szCs w:val="20"/>
        </w:rPr>
        <w:t xml:space="preserve">Powered in-house by Arihant Digital</w:t>
      </w:r>
    </w:p>
    <w:p>
      <w:pPr>
        <w:spacing w:after="16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The advanced companion to the master operating workbook</w:t>
      </w:r>
    </w:p>
    <w:p>
      <w:pPr>
        <w:spacing w:after="16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Founder: Harshdeep  |  Bengaluru, India  |  July 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 Executive 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deep version of the plan. It benchmarks what world-class D2C, gifting, events and agency businesses run globally in 2026, then maps that best-in-class stack onto four brands you control. The four are Aurra Hype (streetwear apparel), Designomics India (personalised gifting and merch), Loop In Events (experiential), and Arihant Digital — your roughly ten-year-old agency, treated here as the fourth brand and the in-house engine that builds and markets the other three at cost, then sells that proven capability to outside clients.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operating principle is simple and powerful: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build the machine once, point it at your own brands, and let the results become the sales pitch.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Everything below — the AI creative engine, the automation backbone, the chat funnels, the retention systems, the Founder Operating System — is chosen because leading brands already prove it works, and because you can deploy it in-house cheaper and faster than a competitor renting it from agencies.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Two naming issues are addressed up front: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Loop In Events shares its exact name and .com with an established Canadian planner (rebrand + trademark required),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and “Aurra/Aura” is crowded in Indian apparel (distinctive, trademarked identity required). Both are Month-1, non-negotiable.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 this document for the why, the sequence and the workflows. Use the companion workbook (Harshdeep_Group_Master_Stack_FULL.xlsx, 13 tabs) to execute, and the Founder Operating System playbook to run it all day-to-day.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 The Group Thesis — One AI-Native Flywheel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Each asset lowers the cost or raises the value of the others, and AI compresses the whole loop: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Arihant Digital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builds the stores, runs paid + organic, sets up analytics and builds every automation — for all three brands, at internal cost.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Designomics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supplies design, print, packaging and merch to itself, Aurra Hype and Loop 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Aurra Hype and Loop In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generate revenue, customers and content — which become Arihant's case studies.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(creative + agents)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multiplies output per person, so four brands run on a small core team.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External clients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fund more capability, which compounds back into the brands. That is the flywheel.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structural edge: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work outsiders pay 3–5x agency margin for is delivered to your brands at cost, and AI cuts production time by roughly 70%. That is what makes a four-brand build rational for one founder rather than reckless.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 Business Deep-Dives (Advanced)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3.1  Aurra Hype — Streetwear / Hype Apparel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Win condition: desirable product, a drop/scarcity rhythm, community, and disciplined performance marketing with healthy unit economics. Copy the global streetwear playbook — limited drops, waitlists and early access, a VIP community channel, and resale-worthy hype — while running an Indian D2C engine underneath.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Advanced moves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Beyond the basics (fast Shopify store, catalog + reels, always-on Meta): add a drop calendar with waitlists and early-access; profit analytics (Triple Whale) and creative analytics (Motion) so you scale only true winners; an AI creative pipeline (Higgsfield UGC ads plus Runway/Veo hero films) to produce ad volume cheaply; server-side tracking (Meta CAPI via Stape) for accuracy post-iOS; on-site personalization and upsell (Rebuy/Nosto) to lift AOV; a VIP community on WhatsApp/Telegram and later Discord; and marketplace expansion to Amazon, Flipkart, then Myntra/Ajio once D2C is profitable. RTO/COD control (GoKwik) protects margin from day one.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3.2  Designomics India — Gifting, Merch &amp; Corporate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most naturally profitable brand: two demand engines (impulse/occasion D2C and contract corporate gifting) plus premium pricing from a strong customization experience. It doubles as the group's in-house design, print and packaging arm.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Advanced moves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Replatform off Wix onto Shopify with a real gift-box configurator (Kickflip/Zakeke); build a corporate-gifting sales motion (outbound, catalogs, quote-to-order, bulk GST invoicing, a HubSpot pipeline); use AI product imagery (Midjourney/Krea/Photoroom) to generate endless SKU visuals without shoots; run occasion-based automation (birthdays, festivals, anniversaries) that converts one-time gifters into recurring revenue; expand to Meesho (volume), Amazon gifting and optionally Etsy; and productise the workshops (DTF/patch kits) as both events and content. A Blinkit/Zepto pilot comes last, only on high-margin fast-movers.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3.3  Loop In Events — Experiential  ⚠  Rebrand First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Loop In Events is your experiential arm and, internally, the team that runs Aurra Hype launches and Designomics corporate experiences. Before scaling: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“Loop In Events” and loopinevents.com already belong to an established Canadian planner (Michelle Munro).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You are building equity on a name and web identity you do not own.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05621"/>
          <w:sz w:val="22"/>
          <w:szCs w:val="22"/>
        </w:rPr>
        <w:t xml:space="preserve">Rebrand + trademark (Month 1)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Choose a distinctive name; run the free IP India public search (wordmark + phonetic) across Class 41 (events/entertainment) and Class 35 (advertising/business); secure the matching .com/.in and social handles before announcing; then file the trademark via an IP attorney. Budget roughly ₹45,000–₹60,000 across the group's marks.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Advanced moves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lead-gen site with portfolio and packages; local + LinkedIn lead-gen; a sales CRM and quote system; an event project/vendor-management system (Monday.com + Aisle Planner); filming every event as reels, case studies and testimonials; post-event feedback + testimonial + upsell automation; and eventually a signature owned event/IP (e.g. a streetwear-x-music night) that markets all four brands at once.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3.4  Arihant Digital — The Engine, Productised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Your unfair advantage and the fourth brand. It delivers web, performance, SEO/GEO, automation and analytics to the three brands at cost — and those brands become its portfolio. The strategic move is to productise: package clear offers (“AI-native growth”, “store build + launch”, “automation setup”, “AI creative studio”), lead with the AI differentiators (Higgsfield creative, n8n/MCP automation) that most agencies can't match, and convert the brand wins into case studies with real before/after numbers. Then sell — outbound, inbound and referral — to D2C brands that look like your own, moving clients onto monthly retainers for predictable MRR. This is how the group funds and compounds itself.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 In-House Engine &amp; Cross-Sell Flywheel</w:t>
      </w:r>
    </w:p>
    <w:tbl>
      <w:tblPr>
        <w:tblW w:type="dxa" w:w="9000"/>
        <w:tblBorders>
          <w:top w:val="single" w:color="C9CED6" w:sz="2"/>
          <w:left w:val="single" w:color="C9CED6" w:sz="2"/>
          <w:bottom w:val="single" w:color="C9CED6" w:sz="2"/>
          <w:right w:val="single" w:color="C9CED6" w:sz="2"/>
          <w:insideH w:val="single" w:color="D9DEE5" w:sz="2"/>
          <w:insideV w:val="single" w:color="D9DEE5" w:sz="2"/>
        </w:tblBorders>
      </w:tblPr>
      <w:tblGrid>
        <w:gridCol w:w="2300"/>
        <w:gridCol w:w="3350"/>
        <w:gridCol w:w="3350"/>
      </w:tblGrid>
      <w:tr>
        <w:trPr>
          <w:tblHeader/>
        </w:trPr>
        <w:tc>
          <w:tcPr>
            <w:tcW w:type="dxa" w:w="23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335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Supplies to the group</w:t>
            </w:r>
          </w:p>
        </w:tc>
        <w:tc>
          <w:tcPr>
            <w:tcW w:type="dxa" w:w="335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Consumes from the group</w:t>
            </w:r>
          </w:p>
        </w:tc>
      </w:tr>
      <w:tr>
        <w:trPr>
          <w:tblHeader w:val="false"/>
        </w:trPr>
        <w:tc>
          <w:tcPr>
            <w:tcW w:type="dxa" w:w="2300"/>
            <w:shd w:fill="EAF0FB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Arihant Digital</w:t>
            </w:r>
          </w:p>
        </w:tc>
        <w:tc>
          <w:tcPr>
            <w:tcW w:type="dxa" w:w="3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Web, performance + organic marketing, SEO/GEO, analytics, all automations &amp; AI</w:t>
            </w:r>
          </w:p>
        </w:tc>
        <w:tc>
          <w:tcPr>
            <w:tcW w:type="dxa" w:w="3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Real brands to showcase → external clients + MRR</w:t>
            </w:r>
          </w:p>
        </w:tc>
      </w:tr>
      <w:tr>
        <w:trPr>
          <w:tblHeader w:val="false"/>
        </w:trPr>
        <w:tc>
          <w:tcPr>
            <w:tcW w:type="dxa" w:w="2300"/>
            <w:shd w:fill="EDF6E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Designomics</w:t>
            </w:r>
          </w:p>
        </w:tc>
        <w:tc>
          <w:tcPr>
            <w:tcW w:type="dxa" w:w="3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Branding, design, print, packaging, merch, gifting, workshops</w:t>
            </w:r>
          </w:p>
        </w:tc>
        <w:tc>
          <w:tcPr>
            <w:tcW w:type="dxa" w:w="3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Digital marketing, web, automation from Arihant</w:t>
            </w:r>
          </w:p>
        </w:tc>
      </w:tr>
      <w:tr>
        <w:trPr>
          <w:tblHeader w:val="false"/>
        </w:trPr>
        <w:tc>
          <w:tcPr>
            <w:tcW w:type="dxa" w:w="2300"/>
            <w:shd w:fill="FDEDE3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Aurra Hype</w:t>
            </w:r>
          </w:p>
        </w:tc>
        <w:tc>
          <w:tcPr>
            <w:tcW w:type="dxa" w:w="3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Streetwear product, drops, youth-culture content &amp; audience</w:t>
            </w:r>
          </w:p>
        </w:tc>
        <w:tc>
          <w:tcPr>
            <w:tcW w:type="dxa" w:w="3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Web, ads, packaging, events, automation</w:t>
            </w:r>
          </w:p>
        </w:tc>
      </w:tr>
      <w:tr>
        <w:trPr>
          <w:tblHeader w:val="false"/>
        </w:trPr>
        <w:tc>
          <w:tcPr>
            <w:tcW w:type="dxa" w:w="2300"/>
            <w:shd w:fill="F1EAF6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Loop In Events</w:t>
            </w:r>
          </w:p>
        </w:tc>
        <w:tc>
          <w:tcPr>
            <w:tcW w:type="dxa" w:w="3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Live activations, launches, pop-ups, corporate experiences</w:t>
            </w:r>
          </w:p>
        </w:tc>
        <w:tc>
          <w:tcPr>
            <w:tcW w:type="dxa" w:w="3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Branding, web, marketing, merch/gifting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Cross-sell engine: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corporate client who books Loop In is offered Designomics gifting and Arihant digital; a Designomics corporate buyer is a warm events lead; Aurra Hype's audience is content fuel for all four. One relationship, multiple revenue lines, dramatically lower blended CAC.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 The Full Operating Stack, by Domain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complete online-and-offline map, upgraded with the advanced tools leading brands use. The workbook lists vendor, priority, phase and cost for every line; this is the orientation.</w:t>
      </w:r>
    </w:p>
    <w:tbl>
      <w:tblPr>
        <w:tblW w:type="dxa" w:w="9000"/>
        <w:tblBorders>
          <w:top w:val="single" w:color="C9CED6" w:sz="2"/>
          <w:left w:val="single" w:color="C9CED6" w:sz="2"/>
          <w:bottom w:val="single" w:color="C9CED6" w:sz="2"/>
          <w:right w:val="single" w:color="C9CED6" w:sz="2"/>
          <w:insideH w:val="single" w:color="D9DEE5" w:sz="2"/>
          <w:insideV w:val="single" w:color="D9DEE5" w:sz="2"/>
        </w:tblBorders>
      </w:tblPr>
      <w:tblGrid>
        <w:gridCol w:w="2350"/>
        <w:gridCol w:w="2200"/>
        <w:gridCol w:w="4450"/>
      </w:tblGrid>
      <w:tr>
        <w:trPr>
          <w:tblHeader/>
        </w:trPr>
        <w:tc>
          <w:tcPr>
            <w:tcW w:type="dxa" w:w="235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2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445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runs here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Brand &amp; Identity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(Designomics) + IP attorney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Naming architecture, per-brand identities, trademark search &amp; filing, brand-voice system used in AI prompts.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Website &amp; E-commerce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Shopify (Aurra + Designomics off Wix, with a gift-box configurator), Loop In lead-gen site, landing-page builder (Replo), personalization (Rebuy/Nosto), A/B testing (VWO), CDN.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Content &amp; Creative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Hybrid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Photography, a reels engine, a design subscription, and video repurposing (Opus/Descript) turning one shoot into 20 clips.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AI &amp; Creative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2026 AI engine — see Section 6.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Performance Marketing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 + spend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Always-on Meta, Google Search/Shopping/PMax, LinkedIn for B2B, TikTok/Shorts/Pinterest later, with creative analytics (Motion) and profit analytics (Triple Whale).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CRM &amp; Retention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 + SaaS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Klaviyo email/SMS, WhatsApp API broadcasts, loyalty &amp; referral, a B2B sales CRM (HubSpot), and LTV/cohort analytics (Peel/Lifetimely).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Chat &amp; Social Automation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IG comment-to-DM, WhatsApp bots, Telegram broadcasts, Facebook/Messenger, and an AI support chatbot — see Section 7.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AI &amp; Automation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n8n/Make backbone, a Claude + MCP command layer, Gemini multimodal, and no-code agent builders (Gumloop/Lindy).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Sourcing &amp; Manufacturing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Buy + Hybrid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Apparel units, DTG/DTF print, a merch/gifting supplier network, print-on-demand fallback, QC + tech-packs, and a global-sourcing option.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Packaging &amp; Unboxing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(Designomics)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Custom boxes/mailers, gift-box engine, inserts/QR, and a premium/sustainable line.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Inventory &amp; Warehouse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Buy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One inventory system (Zoho/Unicommerce), barcode/SKU, a stockroom + WMS-lite, multi-channel sync, and AI demand forecasting.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Order &amp; Logistics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Buy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Shipping aggregator, RTO/COD control (GoKwik), an OMS, one-tap UPI checkout, returns automation, and Bengaluru same-day.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Quick Commerce &amp; Marketplaces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 + fees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Amazon &amp; Flipkart, then Myntra/Ajio for Aurra; Meesho + Amazon gifting + optional Etsy for Designomics; a Blinkit/Zepto pilot; marketplace ads.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Influencer &amp; PR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+ spend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Micro/mid seeding, a creator CRM (GRIN/Aspire), an affiliate program, and PR/media outreach.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Retail / Offline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Hybrid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Store POS + ops, the 12 July launch amplified, pop-ups/exhibitions/activations, and selective offline/OOH ads.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Finance &amp; Compliance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Buy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Zoho Books/Tally + GST, payment gateway &amp; reconciliation, a CA retainer, entity structuring, spend/expense control (Volopay/Jify), a unit-economics dashboard, and revenue-based inventory financing later.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Legal &amp; IP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Buy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Trademark portfolio, contracts &amp; policies, and DPDP/data-privacy compliance.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HR &amp; Team Ops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Hybrid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Phased hiring, payroll (RazorpayX/Keka), an SOP/training library, and contractor management.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Project &amp; Internal Ops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</w:t>
            </w:r>
          </w:p>
        </w:tc>
        <w:tc>
          <w:tcPr>
            <w:tcW w:type="dxa" w:w="44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One project system (Notion/ClickUp), an AI calendar (Motion), meeting-notes AI (Fathom/Fireflies), a DAM, and event project management.</w:t>
            </w:r>
          </w:p>
        </w:tc>
      </w:tr>
      <w:tr>
        <w:trPr>
          <w:tblHeader w:val="false"/>
        </w:trPr>
        <w:tc>
          <w:tcPr>
            <w:tcW w:type="dxa" w:w="23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Analytics &amp; BI</w:t>
            </w:r>
          </w:p>
        </w:tc>
        <w:tc>
          <w:tcPr>
            <w:tcW w:type="dxa" w:w="22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In-house (Arihant)</w:t>
            </w:r>
          </w:p>
        </w:tc>
        <w:tc>
          <w:tcPr>
            <w:tcW w:type="dxa" w:w="445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GA4 + server-side, a group KPI dashboard, and session replay/heatmaps (Clarity/Hotjar).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 The AI &amp; Creative Engine (2026)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layer that lets four brands run on a small team and lets Arihant out-produce bigger agencies. The workbook's “AI &amp; Creative Stack” tab lists pricing; here is how each layer earns its place.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Video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Higgsfield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the workhorse for ad volume: its Hermes Agent takes a product URL and returns a ready UGC, CGI or cinematic ad for Meta/TikTok — testimonials, reviews and unboxings without filming. For premium brand and drop films,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Flow (Veo 3.1)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leads on overall quality and native audio,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Runway (Gen-4.5)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gives marketers the most control (keyframes, motion brush, character consistency),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Kling 3.0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the cheapest premium model for high-volume iteration.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Opus Clip / Descript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turn one long video into many captioned clips. (Note: Sora is being discontinued through 2026 — don't build on it.)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Image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Midjourney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concept and campaign imagery,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Krea/Leonardo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fast real-time variations,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Ideogram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text-in-image (posters, packaging art),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Photoroom/Flair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product backgrounds and on-model scenes — catalog-ready visuals without a full shoot.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Voice, avatars &amp; copy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ElevenLabs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realistic multilingual voiceover,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HeyGen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for talking-avatar spokespeople and multilingual promos,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ChatGPT Team + Claude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as the copy-and-strategy brains for scripts, descriptions, briefs and research.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Agents, MCP &amp; Gemini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command layer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Claude + MCP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(Model Context Protocol — by 2026 an open standard with 10,000+ servers and 75+ official connectors). Via MCP, you can ask questions directly across your Shopify, ad accounts, CRM and Sheets, and run agentic operations (lead qualification, reporting, research).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Google Gemini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adds multimodal research and Workspace help, and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Gumloop/Lindy/Relay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let you build ops agents without code. This is the backbone of the Founder Operating System in Section 10.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 Chat &amp; Social Automation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India buys in chat. These funnels turn attention into orders automatically, across every surface:</w:t>
      </w:r>
    </w:p>
    <w:tbl>
      <w:tblPr>
        <w:tblW w:type="dxa" w:w="9000"/>
        <w:tblBorders>
          <w:top w:val="single" w:color="C9CED6" w:sz="2"/>
          <w:left w:val="single" w:color="C9CED6" w:sz="2"/>
          <w:bottom w:val="single" w:color="C9CED6" w:sz="2"/>
          <w:right w:val="single" w:color="C9CED6" w:sz="2"/>
          <w:insideH w:val="single" w:color="D9DEE5" w:sz="2"/>
          <w:insideV w:val="single" w:color="D9DEE5" w:sz="2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65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automates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Instagram (ManyChat)</w:t>
            </w:r>
          </w:p>
        </w:tc>
        <w:tc>
          <w:tcPr>
            <w:tcW w:type="dxa" w:w="6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Comment-to-DM funnels (comment a keyword → auto-DM link/coupon), DM auto-reply + qualification with AI, and story-mention replies. Turns engagement into tracked sales.</w:t>
            </w:r>
          </w:p>
        </w:tc>
      </w:tr>
      <w:tr>
        <w:trPr>
          <w:tblHeader w:val="false"/>
        </w:trPr>
        <w:tc>
          <w:tcPr>
            <w:tcW w:type="dxa" w:w="2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WhatsApp (AiSensy + n8n)</w:t>
            </w:r>
          </w:p>
        </w:tc>
        <w:tc>
          <w:tcPr>
            <w:tcW w:type="dxa" w:w="6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Catalog browsing, ordering and payment inside WhatsApp; order-status updates; broadcasts for drops and offers; AI FAQ/sizing bot. India's highest-converting channel.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Telegram (Bot API)</w:t>
            </w:r>
          </w:p>
        </w:tc>
        <w:tc>
          <w:tcPr>
            <w:tcW w:type="dxa" w:w="6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VIP drop broadcasts and early-access for Aurra Hype's community; a low-cost owned hype channel.</w:t>
            </w:r>
          </w:p>
        </w:tc>
      </w:tr>
      <w:tr>
        <w:trPr>
          <w:tblHeader w:val="false"/>
        </w:trPr>
        <w:tc>
          <w:tcPr>
            <w:tcW w:type="dxa" w:w="2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Facebook / Messenger (ManyChat)</w:t>
            </w:r>
          </w:p>
        </w:tc>
        <w:tc>
          <w:tcPr>
            <w:tcW w:type="dxa" w:w="6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Lead-ad capture → CRM → auto-reply + retargeting handoff for Loop In and corporate gifting.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Site + omni (Gorgias AI)</w:t>
            </w:r>
          </w:p>
        </w:tc>
        <w:tc>
          <w:tcPr>
            <w:tcW w:type="dxa" w:w="6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One AI support agent across site chat, IG, WhatsApp and email — sizing, returns, order status — with human handoff.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 Execution Map — Detailed Workflows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stack only matters if it runs as connected workflows. Four core ones, each mostly automated: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Workflow A — New product to live everywhere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SKU in Shopify → AI generates product images (Photoroom/Krea) and copy (GPT/Claude) → Higgsfield drafts a UGC ad → inventory syncs to marketplaces (Unicommerce) with A+ copy → the drop is scheduled to WhatsApp/Telegram VIPs and the social calendar → ads go live and feed Motion/Triple Whale. One SKU, live across every channel, in minutes instead of days.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Workflow B — Visitor to repeat customer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Ad/organic → fast Shopify store (personalized, 1-tap UPI/COD) → abandoned-cart recovery on WhatsApp+email → order-status automations → post-delivery review + UGC request → loyalty/referral → win-back and occasion flows. RTO risk-flagging protects margin throughout.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Workflow C — Lead to booked event / corporate deal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Form/DM/ad lead → auto-logged in HubSpot with an instant intro + booking link → quote-to-order → event project + vendor management → delivery → post-event feedback, testimonial and upsell. Nothing dropped; every event becomes a case study.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Workflow D — Brand win to external client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Brand result → auto-built KPI report (Looker + GPT) → packaged as an Arihant case study → outbound/inbound → retainer. The three brands continuously manufacture Arihant's proof.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 Founder Operating System (summary)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 cannot run four brands from your inbox. The Founder OS is a single command center — detailed in its own playbook. In brief: a live dashboard of every number across all four brands; an automated 8am WhatsApp/Telegram digest; an AI “chief of staff” you query via Claude + MCP; one work system (Notion); AI time-management (Motion); auto meeting-notes (Fathom); a unified comms hub; a weekly auto-scorecard; and one-tap async approvals for creative, spend and hires. The goal: run the group in about an hour of focused review a day, with AI and automations doing the rest.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10.  90-Day Roadmap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Month 1 — Foundation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Fix legal + brand + tech. Clean entities/GST; trademark searches and filings for all brands; rebrand Loop In and lock its name/domain/handles. Stand up the backbone — Shopify, domains, WhatsApp API, payments, analytics, inventory, accounting, the n8n automation layer and the AI creative stack — all connected. Get the content pod shooting, order branded packaging, and turn the 12 July Aurra Hype launch into content and PR. Switch on Meta to set a ROAS baseline.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Proof: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trademarks filed, Loop In relaunched, all systems live, a strong store launch, first profitable campaigns.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Month 2 — Engine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 Google/PMax and scale Aurra Hype's winners with creative + profit analytics; switch on retention flows; deploy 15+ automations including the chat funnels; launch Amazon + Flipkart; start Designomics corporate-gifting outbound; relaunch Loop In with lead-gen and a CRM and book its first events; stand up the Founder OS.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Proof: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ROAS ≥ ~2.5, retention recovering revenue, live on two marketplaces, a corporate pipeline forming, 2–3 events booked.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AAC"/>
          <w:sz w:val="24"/>
          <w:szCs w:val="24"/>
        </w:rPr>
        <w:t xml:space="preserve">Month 3 — Scale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a full drop calendar with influencer seeding and scaled budgets; pilot Designomics on quick-commerce and POD; run pop-ups/activations and chase PR; systemise with SOPs, first hires and dashboards; and package Arihant to win external clients.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Proof: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record revenue month, hero SKUs, a live q-comm pilot, offline activations and press, a documented growth curve with real CAC/AOV/ROAS/repeat numbers, and Arihant's first outside clients.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11.  Budget (Aggressive Scenario)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Indicative monthly ranges; the workbook computes exact totals live. Because most delivery is in-house, spend concentrates in media, production and the tool stack rather than agency fees.</w:t>
      </w:r>
    </w:p>
    <w:tbl>
      <w:tblPr>
        <w:tblW w:type="dxa" w:w="9000"/>
        <w:tblBorders>
          <w:top w:val="single" w:color="C9CED6" w:sz="2"/>
          <w:left w:val="single" w:color="C9CED6" w:sz="2"/>
          <w:bottom w:val="single" w:color="C9CED6" w:sz="2"/>
          <w:right w:val="single" w:color="C9CED6" w:sz="2"/>
          <w:insideH w:val="single" w:color="D9DEE5" w:sz="2"/>
          <w:insideV w:val="single" w:color="D9DEE5" w:sz="2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25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Indicative monthly (₹)</w:t>
            </w:r>
          </w:p>
        </w:tc>
        <w:tc>
          <w:tcPr>
            <w:tcW w:type="dxa" w:w="35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Paid media (all brands)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₹3.5–5 L+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Largest line; scales with ROAS.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Content, creative &amp; AI tools</w:t>
            </w:r>
          </w:p>
        </w:tc>
        <w:tc>
          <w:tcPr>
            <w:tcW w:type="dxa" w:w="2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₹80k–1.3 L</w:t>
            </w:r>
          </w:p>
        </w:tc>
        <w:tc>
          <w:tcPr>
            <w:tcW w:type="dxa" w:w="3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Photo/video, UGC, design + the AI creative/agent stack.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SaaS &amp; automation stack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₹80k–1.2 L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Shopify, Klaviyo, WhatsApp, inventory, shipping, analytics, n8n, chat automation.</w:t>
            </w:r>
          </w:p>
        </w:tc>
      </w:tr>
      <w:tr>
        <w:trPr>
          <w:tblHeader w:val="false"/>
        </w:trPr>
        <w:tc>
          <w:tcPr>
            <w:tcW w:type="dxa" w:w="30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Influencer / seeding</w:t>
            </w:r>
          </w:p>
        </w:tc>
        <w:tc>
          <w:tcPr>
            <w:tcW w:type="dxa" w:w="2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₹1 L+</w:t>
            </w:r>
          </w:p>
        </w:tc>
        <w:tc>
          <w:tcPr>
            <w:tcW w:type="dxa" w:w="3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Mostly Aurra Hype; product-gifting lowers cash cost.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Ops, finance, legal, HR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₹40k–70k</w:t>
            </w:r>
          </w:p>
        </w:tc>
        <w:tc>
          <w:tcPr>
            <w:tcW w:type="dxa" w:w="3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CA, legal/IP, payroll as team grows.</w:t>
            </w:r>
          </w:p>
        </w:tc>
      </w:tr>
      <w:tr>
        <w:trPr>
          <w:tblHeader w:val="false"/>
        </w:trPr>
        <w:tc>
          <w:tcPr>
            <w:tcW w:type="dxa" w:w="3000"/>
            <w:shd w:fill="FFF3C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One-time setup</w:t>
            </w:r>
          </w:p>
        </w:tc>
        <w:tc>
          <w:tcPr>
            <w:tcW w:type="dxa" w:w="2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₹5–7 L</w:t>
            </w:r>
          </w:p>
        </w:tc>
        <w:tc>
          <w:tcPr>
            <w:tcW w:type="dxa" w:w="35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Trademarks, entity setup, replatforming, warehouse/POS, packaging tooling, launch.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12.  World-Class Benchmarks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Where possible, adopt the proven default instead of inventing one. The workbook's Benchmarks tab maps each function to the best-in-class stack and your move; the essentials: Shopify + Klaviyo + Triple Whale as the D2C core; Motion for creative analytics; Higgsfield/Runway/Veo for AI creative; ManyChat + WhatsApp for chat; Gorgias AI for support; GRIN/Aspire for influencers; n8n + Claude MCP for automation; Notion + Motion + Fathom for founder operations.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13.  KPIs, Risks &amp; Immediate Actions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The numbers that matter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 per brand on one dashboard: revenue and growth curve; ROAS and CAC (falling); AOV and contribution margin (true profit after COGS/ads/RTO); repeat-rate and LTV; RTO rate (falling); and pipeline proof (corporate deals, events booked, Arihant's first clients).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On the target: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“crore-crore in three months” is the right ambition and direction, but from a thin base, ninety days is realistically about building the machine and proving a steep, documented growth curve with healthy unit economics — which is exactly what makes the group fundable and scalable.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C05621"/>
          <w:sz w:val="22"/>
          <w:szCs w:val="22"/>
        </w:rPr>
        <w:t xml:space="preserve">Key risks</w:t>
      </w:r>
    </w:p>
    <w:tbl>
      <w:tblPr>
        <w:tblW w:type="dxa" w:w="9000"/>
        <w:tblBorders>
          <w:top w:val="single" w:color="C9CED6" w:sz="2"/>
          <w:left w:val="single" w:color="C9CED6" w:sz="2"/>
          <w:bottom w:val="single" w:color="C9CED6" w:sz="2"/>
          <w:right w:val="single" w:color="C9CED6" w:sz="2"/>
          <w:insideH w:val="single" w:color="D9DEE5" w:sz="2"/>
          <w:insideV w:val="single" w:color="D9DEE5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400"/>
            <w:shd w:fill="1F2A4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600"/>
            <w:shd w:fill="FFF3C4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Loop In name/domain clash</w:t>
            </w:r>
          </w:p>
        </w:tc>
        <w:tc>
          <w:tcPr>
            <w:tcW w:type="dxa" w:w="6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Rebrand + trademark in Month 1, while change is cheap.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Founder over-extension (4 brands)</w:t>
            </w:r>
          </w:p>
        </w:tc>
        <w:tc>
          <w:tcPr>
            <w:tcW w:type="dxa" w:w="64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The Founder OS, automations and phased roadmap remove manual load; hire in M2–M3.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Apparel RTO / COD losses</w:t>
            </w:r>
          </w:p>
        </w:tc>
        <w:tc>
          <w:tcPr>
            <w:tcW w:type="dxa" w:w="6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Risk-flagging + COD verification; push prepaid incentives.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Thin quick-commerce margins</w:t>
            </w:r>
          </w:p>
        </w:tc>
        <w:tc>
          <w:tcPr>
            <w:tcW w:type="dxa" w:w="6400"/>
            <w:shd w:fill="F7F9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Treat Blinkit/Zepto as an M3 pilot on high-margin SKUs only; D2C stays priority.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AI-tool sprawl / cost</w:t>
            </w:r>
          </w:p>
        </w:tc>
        <w:tc>
          <w:tcPr>
            <w:tcW w:type="dxa" w:w="6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Adopt tools by phase; the workbook sequences P0→P3; review spend weekly in the Founder OS.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This week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Run IP India searches for a new Loop In name + Aurra/Designomics marks; lock the new Loop In name, domain and handles.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Engage a CA + IP attorney: confirm structure/GST and start filings.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Stand up the backbone: Shopify + WhatsApp API + payments + GA4 + n8n, connected; set up the AI creative accounts (Higgsfield, Midjourney, Claude, ElevenLabs).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Brief the content pod; shoot Aurra Hype's catalog; plan the 12 July launch as a filmed, PR-able event (run by Loop In).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 + order branded packaging; finalise apparel/DTG and merch suppliers.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Switch on Meta for Aurra Hype to set the ROAS baseline; connect Motion + Triple Whale.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Companion files: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Harshdeep_Group_Master_Stack_FULL.xlsx (13 tabs — stack, per-brand playbooks, AI stack, automations, Founder OS, benchmarks, roadmap, budget) and the Founder Operating System playbook.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1AC"/>
        <w:sz w:val="15"/>
        <w:szCs w:val="15"/>
      </w:rPr>
      <w:t xml:space="preserve">Confidential  ·  </w:t>
    </w:r>
    <w:r>
      <w:rPr>
        <w:rFonts w:ascii="Calibri" w:cs="Calibri" w:eastAsia="Calibri" w:hAnsi="Calibri"/>
        <w:color w:val="9AA1AC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9AA1AC"/>
        <w:sz w:val="15"/>
        <w:szCs w:val="15"/>
      </w:rPr>
      <w:t xml:space="preserve">Harshdeep Group — Growth &amp; Scale Blueprint (Full)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05621"/>
      </w:r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Harshdeep Group — Growth &amp; Scale Blueprint (Full)</dc:title>
  <dc:creator>Harshdeep Group</dc:creator>
  <cp:lastModifiedBy>Un-named</cp:lastModifiedBy>
  <cp:revision>1</cp:revision>
  <dcterms:created xsi:type="dcterms:W3CDTF">2026-07-05T14:57:27.163Z</dcterms:created>
  <dcterms:modified xsi:type="dcterms:W3CDTF">2026-07-05T14:57:27.168Z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