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When writing code for neural networks, often the bulk of your attention will be on the model architecture -- because you want to find the optimum architecture for accuracy on your training set, and that accuracy also carries over to validation and testing.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is good practice, but do keep in mind that often you will have many more lines of code to handle everything else in your system (e.g., data collection and preparation).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With MNIST, your code looked like this: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f51b5"/>
          <w:sz w:val="21"/>
          <w:szCs w:val="21"/>
          <w:rtl w:val="0"/>
        </w:rPr>
        <w:t xml:space="preserve">import</w:t>
      </w:r>
      <w:r w:rsidDel="00000000" w:rsidR="00000000" w:rsidRPr="00000000">
        <w:rPr>
          <w:rFonts w:ascii="Roboto Mono" w:cs="Roboto Mono" w:eastAsia="Roboto Mono" w:hAnsi="Roboto Mono"/>
          <w:color w:val="37474f"/>
          <w:sz w:val="21"/>
          <w:szCs w:val="21"/>
          <w:rtl w:val="0"/>
        </w:rPr>
        <w:t xml:space="preserve"> tensorflow </w:t>
      </w:r>
      <w:r w:rsidDel="00000000" w:rsidR="00000000" w:rsidRPr="00000000">
        <w:rPr>
          <w:rFonts w:ascii="Roboto Mono" w:cs="Roboto Mono" w:eastAsia="Roboto Mono" w:hAnsi="Roboto Mono"/>
          <w:color w:val="3f51b5"/>
          <w:sz w:val="21"/>
          <w:szCs w:val="21"/>
          <w:rtl w:val="0"/>
        </w:rPr>
        <w:t xml:space="preserve">as</w:t>
      </w:r>
      <w:r w:rsidDel="00000000" w:rsidR="00000000" w:rsidRPr="00000000">
        <w:rPr>
          <w:rFonts w:ascii="Roboto Mono" w:cs="Roboto Mono" w:eastAsia="Roboto Mono" w:hAnsi="Roboto Mono"/>
          <w:color w:val="37474f"/>
          <w:sz w:val="21"/>
          <w:szCs w:val="21"/>
          <w:rtl w:val="0"/>
        </w:rPr>
        <w:t xml:space="preserve"> tf</w:t>
      </w:r>
    </w:p>
    <w:p w:rsidR="00000000" w:rsidDel="00000000" w:rsidP="00000000" w:rsidRDefault="00000000" w:rsidRPr="00000000" w14:paraId="00000008">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data = tf.keras.datasets.mnist</w:t>
      </w:r>
    </w:p>
    <w:p w:rsidR="00000000" w:rsidDel="00000000" w:rsidP="00000000" w:rsidRDefault="00000000" w:rsidRPr="00000000" w14:paraId="00000009">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0A">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(training_images, training_labels), (val_images, val_labels) = data.load_data()</w:t>
      </w:r>
    </w:p>
    <w:p w:rsidR="00000000" w:rsidDel="00000000" w:rsidP="00000000" w:rsidRDefault="00000000" w:rsidRPr="00000000" w14:paraId="0000000B">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training_images  = training_images / </w:t>
      </w:r>
      <w:r w:rsidDel="00000000" w:rsidR="00000000" w:rsidRPr="00000000">
        <w:rPr>
          <w:rFonts w:ascii="Roboto Mono" w:cs="Roboto Mono" w:eastAsia="Roboto Mono" w:hAnsi="Roboto Mono"/>
          <w:color w:val="c53929"/>
          <w:sz w:val="21"/>
          <w:szCs w:val="21"/>
          <w:rtl w:val="0"/>
        </w:rPr>
        <w:t xml:space="preserve">255.0</w:t>
      </w:r>
      <w:r w:rsidDel="00000000" w:rsidR="00000000" w:rsidRPr="00000000">
        <w:rPr>
          <w:rtl w:val="0"/>
        </w:rPr>
      </w:r>
    </w:p>
    <w:p w:rsidR="00000000" w:rsidDel="00000000" w:rsidP="00000000" w:rsidRDefault="00000000" w:rsidRPr="00000000" w14:paraId="0000000C">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val_images = val_images / </w:t>
      </w:r>
      <w:r w:rsidDel="00000000" w:rsidR="00000000" w:rsidRPr="00000000">
        <w:rPr>
          <w:rFonts w:ascii="Roboto Mono" w:cs="Roboto Mono" w:eastAsia="Roboto Mono" w:hAnsi="Roboto Mono"/>
          <w:color w:val="c53929"/>
          <w:sz w:val="21"/>
          <w:szCs w:val="21"/>
          <w:rtl w:val="0"/>
        </w:rPr>
        <w:t xml:space="preserve">255.0</w:t>
      </w:r>
      <w:r w:rsidDel="00000000" w:rsidR="00000000" w:rsidRPr="00000000">
        <w:rPr>
          <w:rtl w:val="0"/>
        </w:rPr>
      </w:r>
    </w:p>
    <w:p w:rsidR="00000000" w:rsidDel="00000000" w:rsidP="00000000" w:rsidRDefault="00000000" w:rsidRPr="00000000" w14:paraId="0000000D">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0E">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model = tf.keras.models.Sequential([tf.keras.layers.Flatten(input_shape=(</w:t>
      </w:r>
      <w:r w:rsidDel="00000000" w:rsidR="00000000" w:rsidRPr="00000000">
        <w:rPr>
          <w:rFonts w:ascii="Roboto Mono" w:cs="Roboto Mono" w:eastAsia="Roboto Mono" w:hAnsi="Roboto Mono"/>
          <w:color w:val="c53929"/>
          <w:sz w:val="21"/>
          <w:szCs w:val="21"/>
          <w:rtl w:val="0"/>
        </w:rPr>
        <w:t xml:space="preserve">28</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53929"/>
          <w:sz w:val="21"/>
          <w:szCs w:val="21"/>
          <w:rtl w:val="0"/>
        </w:rPr>
        <w:t xml:space="preserve">28</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0F">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tf.keras.layers.Dense(</w:t>
      </w:r>
      <w:r w:rsidDel="00000000" w:rsidR="00000000" w:rsidRPr="00000000">
        <w:rPr>
          <w:rFonts w:ascii="Roboto Mono" w:cs="Roboto Mono" w:eastAsia="Roboto Mono" w:hAnsi="Roboto Mono"/>
          <w:color w:val="c53929"/>
          <w:sz w:val="21"/>
          <w:szCs w:val="21"/>
          <w:rtl w:val="0"/>
        </w:rPr>
        <w:t xml:space="preserve">20</w:t>
      </w:r>
      <w:r w:rsidDel="00000000" w:rsidR="00000000" w:rsidRPr="00000000">
        <w:rPr>
          <w:rFonts w:ascii="Roboto Mono" w:cs="Roboto Mono" w:eastAsia="Roboto Mono" w:hAnsi="Roboto Mono"/>
          <w:color w:val="37474f"/>
          <w:sz w:val="21"/>
          <w:szCs w:val="21"/>
          <w:rtl w:val="0"/>
        </w:rPr>
        <w:t xml:space="preserve">, activation=tf.nn.relu),</w:t>
      </w:r>
    </w:p>
    <w:p w:rsidR="00000000" w:rsidDel="00000000" w:rsidP="00000000" w:rsidRDefault="00000000" w:rsidRPr="00000000" w14:paraId="00000010">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tf.keras.layers.Dense(</w:t>
      </w:r>
      <w:r w:rsidDel="00000000" w:rsidR="00000000" w:rsidRPr="00000000">
        <w:rPr>
          <w:rFonts w:ascii="Roboto Mono" w:cs="Roboto Mono" w:eastAsia="Roboto Mono" w:hAnsi="Roboto Mono"/>
          <w:color w:val="c53929"/>
          <w:sz w:val="21"/>
          <w:szCs w:val="21"/>
          <w:rtl w:val="0"/>
        </w:rPr>
        <w:t xml:space="preserve">10</w:t>
      </w:r>
      <w:r w:rsidDel="00000000" w:rsidR="00000000" w:rsidRPr="00000000">
        <w:rPr>
          <w:rFonts w:ascii="Roboto Mono" w:cs="Roboto Mono" w:eastAsia="Roboto Mono" w:hAnsi="Roboto Mono"/>
          <w:color w:val="37474f"/>
          <w:sz w:val="21"/>
          <w:szCs w:val="21"/>
          <w:rtl w:val="0"/>
        </w:rPr>
        <w:t xml:space="preserve">, activation=tf.nn.softmax)])</w:t>
      </w:r>
    </w:p>
    <w:p w:rsidR="00000000" w:rsidDel="00000000" w:rsidP="00000000" w:rsidRDefault="00000000" w:rsidRPr="00000000" w14:paraId="00000011">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12">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model.</w:t>
      </w:r>
      <w:r w:rsidDel="00000000" w:rsidR="00000000" w:rsidRPr="00000000">
        <w:rPr>
          <w:rFonts w:ascii="Roboto Mono" w:cs="Roboto Mono" w:eastAsia="Roboto Mono" w:hAnsi="Roboto Mono"/>
          <w:color w:val="9c27b0"/>
          <w:sz w:val="21"/>
          <w:szCs w:val="21"/>
          <w:rtl w:val="0"/>
        </w:rPr>
        <w:t xml:space="preserve">compile</w:t>
      </w:r>
      <w:r w:rsidDel="00000000" w:rsidR="00000000" w:rsidRPr="00000000">
        <w:rPr>
          <w:rFonts w:ascii="Roboto Mono" w:cs="Roboto Mono" w:eastAsia="Roboto Mono" w:hAnsi="Roboto Mono"/>
          <w:color w:val="37474f"/>
          <w:sz w:val="21"/>
          <w:szCs w:val="21"/>
          <w:rtl w:val="0"/>
        </w:rPr>
        <w:t xml:space="preserve">(optimizer=</w:t>
      </w:r>
      <w:r w:rsidDel="00000000" w:rsidR="00000000" w:rsidRPr="00000000">
        <w:rPr>
          <w:rFonts w:ascii="Roboto Mono" w:cs="Roboto Mono" w:eastAsia="Roboto Mono" w:hAnsi="Roboto Mono"/>
          <w:color w:val="388e3c"/>
          <w:sz w:val="21"/>
          <w:szCs w:val="21"/>
          <w:rtl w:val="0"/>
        </w:rPr>
        <w:t xml:space="preserve">'adam'</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13">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loss=</w:t>
      </w:r>
      <w:r w:rsidDel="00000000" w:rsidR="00000000" w:rsidRPr="00000000">
        <w:rPr>
          <w:rFonts w:ascii="Roboto Mono" w:cs="Roboto Mono" w:eastAsia="Roboto Mono" w:hAnsi="Roboto Mono"/>
          <w:color w:val="388e3c"/>
          <w:sz w:val="21"/>
          <w:szCs w:val="21"/>
          <w:rtl w:val="0"/>
        </w:rPr>
        <w:t xml:space="preserve">'sparse_categorical_crossentropy'</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14">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metrics=[</w:t>
      </w:r>
      <w:r w:rsidDel="00000000" w:rsidR="00000000" w:rsidRPr="00000000">
        <w:rPr>
          <w:rFonts w:ascii="Roboto Mono" w:cs="Roboto Mono" w:eastAsia="Roboto Mono" w:hAnsi="Roboto Mono"/>
          <w:color w:val="388e3c"/>
          <w:sz w:val="21"/>
          <w:szCs w:val="21"/>
          <w:rtl w:val="0"/>
        </w:rPr>
        <w:t xml:space="preserve">'accuracy'</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15">
      <w:pPr>
        <w:pageBreakBefore w:val="0"/>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16">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model.fit(training_images, training_labels, epochs=</w:t>
      </w:r>
      <w:r w:rsidDel="00000000" w:rsidR="00000000" w:rsidRPr="00000000">
        <w:rPr>
          <w:rFonts w:ascii="Roboto Mono" w:cs="Roboto Mono" w:eastAsia="Roboto Mono" w:hAnsi="Roboto Mono"/>
          <w:color w:val="c53929"/>
          <w:sz w:val="21"/>
          <w:szCs w:val="21"/>
          <w:rtl w:val="0"/>
        </w:rPr>
        <w:t xml:space="preserve">20</w:t>
      </w:r>
      <w:r w:rsidDel="00000000" w:rsidR="00000000" w:rsidRPr="00000000">
        <w:rPr>
          <w:rFonts w:ascii="Roboto Mono" w:cs="Roboto Mono" w:eastAsia="Roboto Mono" w:hAnsi="Roboto Mono"/>
          <w:color w:val="37474f"/>
          <w:sz w:val="21"/>
          <w:szCs w:val="21"/>
          <w:rtl w:val="0"/>
        </w:rPr>
        <w:t xml:space="preserve">, </w:t>
        <w:br w:type="textWrapping"/>
        <w:t xml:space="preserve">          validation_data=(val_images, val_labels))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Note that it only took 3 lines of code to load and prepare your data -- this is because the MNIST dataset was already available to you, so you could get it with 1 line, and then it was just another 2 lines to normalize the images. As you build real systems, getting the data may not always be this easy -- and it might require significant coding to get it into a place where you can train a neural network with it. </w:t>
      </w:r>
      <w:r w:rsidDel="00000000" w:rsidR="00000000" w:rsidRPr="00000000">
        <w:rPr>
          <w:rtl w:val="0"/>
        </w:rPr>
        <w:t xml:space="preserve">Going into the specifics of this process for every possible data source is beyond the scope of this course, but as you continue to learn neural networks, it’s good to practice with different types of data, so you can prepare them for ingestion into your neural network architecture.</w:t>
      </w:r>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In this course we will explore three main types of data in the context of TinyML: audio, visual, and motion. As you will explore later, we often need to include pre and post processing steps to this data to get good results from our machine learning models.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Indeed, often you’ll find about 80% of your code might be in the preparation, and only 10% (or less) in your neural network architecture, leaving the other 10% for testing and other tidy up.</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