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6914" w14:textId="77777777" w:rsidR="00CF1D5C" w:rsidRDefault="00CF1D5C" w:rsidP="00CF1D5C">
      <w:pPr>
        <w:spacing w:after="40"/>
      </w:pPr>
      <w:r>
        <w:rPr>
          <w:b/>
          <w:bCs/>
          <w:color w:val="1F3864"/>
          <w:sz w:val="26"/>
          <w:szCs w:val="26"/>
        </w:rPr>
        <w:t>PROJECT CHARTER — J04</w:t>
      </w:r>
    </w:p>
    <w:p w14:paraId="1C9AF5B7" w14:textId="77777777" w:rsidR="00CF1D5C" w:rsidRDefault="00CF1D5C" w:rsidP="00CF1D5C">
      <w:pPr>
        <w:spacing w:after="100"/>
      </w:pPr>
      <w:r>
        <w:rPr>
          <w:b/>
          <w:bCs/>
          <w:color w:val="000000"/>
          <w:sz w:val="22"/>
          <w:szCs w:val="22"/>
        </w:rPr>
        <w:t>Bộ điều khiển bốn LED 7 đoạn theo phương pháp quét đa hợp</w:t>
      </w:r>
    </w:p>
    <w:tbl>
      <w:tblPr>
        <w:tblW w:w="9600" w:type="dxa"/>
        <w:tblBorders>
          <w:top w:val="single" w:sz="4" w:space="0" w:color="B4C2D8"/>
          <w:left w:val="single" w:sz="4" w:space="0" w:color="B4C2D8"/>
          <w:bottom w:val="single" w:sz="4" w:space="0" w:color="B4C2D8"/>
          <w:right w:val="single" w:sz="4" w:space="0" w:color="B4C2D8"/>
          <w:insideH w:val="single" w:sz="4" w:space="0" w:color="B4C2D8"/>
          <w:insideV w:val="single" w:sz="4" w:space="0" w:color="B4C2D8"/>
        </w:tblBorders>
        <w:tblLayout w:type="fixed"/>
        <w:tblCellMar>
          <w:left w:w="10" w:type="dxa"/>
          <w:right w:w="10" w:type="dxa"/>
        </w:tblCellMar>
        <w:tblLook w:val="0000" w:firstRow="0" w:lastRow="0" w:firstColumn="0" w:lastColumn="0" w:noHBand="0" w:noVBand="0"/>
      </w:tblPr>
      <w:tblGrid>
        <w:gridCol w:w="1650"/>
        <w:gridCol w:w="3100"/>
        <w:gridCol w:w="1950"/>
        <w:gridCol w:w="2900"/>
      </w:tblGrid>
      <w:tr w:rsidR="00CF1D5C" w14:paraId="7E582C5E"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7FD131F6" w14:textId="77777777" w:rsidR="00CF1D5C" w:rsidRDefault="00CF1D5C" w:rsidP="0022448C">
            <w:pPr>
              <w:spacing w:after="20" w:line="200" w:lineRule="auto"/>
            </w:pPr>
            <w:r>
              <w:rPr>
                <w:b/>
                <w:bCs/>
                <w:color w:val="000000"/>
              </w:rPr>
              <w:t>Nhóm đề</w:t>
            </w:r>
          </w:p>
        </w:tc>
        <w:tc>
          <w:tcPr>
            <w:tcW w:w="31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1776AB52" w14:textId="77777777" w:rsidR="00CF1D5C" w:rsidRDefault="00CF1D5C" w:rsidP="0022448C">
            <w:pPr>
              <w:spacing w:after="20" w:line="200" w:lineRule="auto"/>
            </w:pPr>
            <w:r>
              <w:rPr>
                <w:color w:val="000000"/>
              </w:rPr>
              <w:t>J · Đề khó — nhiều khối, có bắt tay hoặc đường ống</w:t>
            </w:r>
          </w:p>
        </w:tc>
        <w:tc>
          <w:tcPr>
            <w:tcW w:w="19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3E97337E" w14:textId="77777777" w:rsidR="00CF1D5C" w:rsidRDefault="00CF1D5C" w:rsidP="0022448C">
            <w:pPr>
              <w:spacing w:after="20" w:line="200" w:lineRule="auto"/>
            </w:pPr>
            <w:r>
              <w:rPr>
                <w:b/>
                <w:bCs/>
                <w:color w:val="000000"/>
              </w:rPr>
              <w:t>Độ khó</w:t>
            </w:r>
          </w:p>
        </w:tc>
        <w:tc>
          <w:tcPr>
            <w:tcW w:w="29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499F4649" w14:textId="77777777" w:rsidR="00CF1D5C" w:rsidRDefault="00CF1D5C" w:rsidP="0022448C">
            <w:pPr>
              <w:spacing w:after="20" w:line="200" w:lineRule="auto"/>
            </w:pPr>
            <w:r>
              <w:rPr>
                <w:color w:val="000000"/>
              </w:rPr>
              <w:t>Khó</w:t>
            </w:r>
          </w:p>
        </w:tc>
      </w:tr>
      <w:tr w:rsidR="00CF1D5C" w14:paraId="0FA281A1"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17AB07CA" w14:textId="77777777" w:rsidR="00CF1D5C" w:rsidRDefault="00CF1D5C" w:rsidP="0022448C">
            <w:pPr>
              <w:spacing w:after="20" w:line="200" w:lineRule="auto"/>
            </w:pPr>
            <w:r>
              <w:rPr>
                <w:b/>
                <w:bCs/>
                <w:color w:val="000000"/>
              </w:rPr>
              <w:t>Loại mạch</w:t>
            </w:r>
          </w:p>
        </w:tc>
        <w:tc>
          <w:tcPr>
            <w:tcW w:w="31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17568AC1" w14:textId="77777777" w:rsidR="00CF1D5C" w:rsidRDefault="00CF1D5C" w:rsidP="0022448C">
            <w:pPr>
              <w:spacing w:after="20" w:line="200" w:lineRule="auto"/>
            </w:pPr>
            <w:r>
              <w:rPr>
                <w:color w:val="000000"/>
              </w:rPr>
              <w:t>Tuần tự</w:t>
            </w:r>
          </w:p>
        </w:tc>
        <w:tc>
          <w:tcPr>
            <w:tcW w:w="19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6E15D4B1" w14:textId="77777777" w:rsidR="00CF1D5C" w:rsidRDefault="00CF1D5C" w:rsidP="0022448C">
            <w:pPr>
              <w:spacing w:after="20" w:line="200" w:lineRule="auto"/>
            </w:pPr>
            <w:r>
              <w:rPr>
                <w:b/>
                <w:bCs/>
                <w:color w:val="000000"/>
              </w:rPr>
              <w:t>Quy mô ước lượng</w:t>
            </w:r>
          </w:p>
        </w:tc>
        <w:tc>
          <w:tcPr>
            <w:tcW w:w="29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568D8E8C" w14:textId="77777777" w:rsidR="00CF1D5C" w:rsidRDefault="00CF1D5C" w:rsidP="0022448C">
            <w:pPr>
              <w:spacing w:after="20" w:line="200" w:lineRule="auto"/>
            </w:pPr>
            <w:r>
              <w:rPr>
                <w:color w:val="000000"/>
              </w:rPr>
              <w:t>~400–560 cell · 1×1 tile</w:t>
            </w:r>
          </w:p>
        </w:tc>
      </w:tr>
    </w:tbl>
    <w:p w14:paraId="6853BF20" w14:textId="77777777" w:rsidR="00CF1D5C" w:rsidRDefault="00CF1D5C" w:rsidP="00CF1D5C">
      <w:pPr>
        <w:spacing w:after="80"/>
      </w:pPr>
    </w:p>
    <w:tbl>
      <w:tblPr>
        <w:tblW w:w="9600" w:type="dxa"/>
        <w:tblBorders>
          <w:top w:val="single" w:sz="4" w:space="0" w:color="B4C2D8"/>
          <w:left w:val="single" w:sz="4" w:space="0" w:color="B4C2D8"/>
          <w:bottom w:val="single" w:sz="4" w:space="0" w:color="B4C2D8"/>
          <w:right w:val="single" w:sz="4" w:space="0" w:color="B4C2D8"/>
          <w:insideH w:val="single" w:sz="4" w:space="0" w:color="B4C2D8"/>
          <w:insideV w:val="single" w:sz="4" w:space="0" w:color="B4C2D8"/>
        </w:tblBorders>
        <w:tblLayout w:type="fixed"/>
        <w:tblCellMar>
          <w:left w:w="10" w:type="dxa"/>
          <w:right w:w="10" w:type="dxa"/>
        </w:tblCellMar>
        <w:tblLook w:val="0000" w:firstRow="0" w:lastRow="0" w:firstColumn="0" w:lastColumn="0" w:noHBand="0" w:noVBand="0"/>
      </w:tblPr>
      <w:tblGrid>
        <w:gridCol w:w="1650"/>
        <w:gridCol w:w="7950"/>
      </w:tblGrid>
      <w:tr w:rsidR="00CF1D5C" w14:paraId="20FCDEE6"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6FD80CF5" w14:textId="77777777" w:rsidR="00CF1D5C" w:rsidRDefault="00CF1D5C" w:rsidP="0022448C">
            <w:pPr>
              <w:spacing w:after="20" w:line="200" w:lineRule="auto"/>
            </w:pPr>
            <w:r>
              <w:rPr>
                <w:b/>
                <w:bCs/>
                <w:color w:val="1F3864"/>
              </w:rPr>
              <w:t>1. Mục tiêu</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4E760724" w14:textId="77777777" w:rsidR="00CF1D5C" w:rsidRDefault="00CF1D5C" w:rsidP="0022448C">
            <w:pPr>
              <w:spacing w:after="20" w:line="200" w:lineRule="auto"/>
            </w:pPr>
            <w:r>
              <w:rPr>
                <w:color w:val="000000"/>
              </w:rPr>
              <w:t>Phân tích khối số “Bộ điều khiển bốn LED 7 đoạn theo phương pháp quét đa hợp” ở mức khối. Bối cảnh ứng dụng: Khối hiển thị bốn chữ số trên đồng hồ đo, dùng chung đường dữ liệu để tiết kiệm chân.</w:t>
            </w:r>
          </w:p>
        </w:tc>
      </w:tr>
      <w:tr w:rsidR="00CF1D5C" w14:paraId="125ADB72"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1FFFE9D5" w14:textId="77777777" w:rsidR="00CF1D5C" w:rsidRDefault="00CF1D5C" w:rsidP="0022448C">
            <w:pPr>
              <w:spacing w:after="20" w:line="200" w:lineRule="auto"/>
            </w:pPr>
            <w:r>
              <w:rPr>
                <w:b/>
                <w:bCs/>
                <w:color w:val="1F3864"/>
              </w:rPr>
              <w:t>2. Câu hỏi kỹ thuật</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37BA66C6" w14:textId="77777777" w:rsidR="00CF1D5C" w:rsidRDefault="00CF1D5C" w:rsidP="0022448C">
            <w:pPr>
              <w:spacing w:after="20" w:line="200" w:lineRule="auto"/>
            </w:pPr>
            <w:r>
              <w:rPr>
                <w:b/>
                <w:bCs/>
                <w:color w:val="000000"/>
              </w:rPr>
              <w:t xml:space="preserve">1. </w:t>
            </w:r>
            <w:r>
              <w:rPr>
                <w:color w:val="000000"/>
              </w:rPr>
              <w:t>Chu kỳ quét phải nhanh bao nhiêu để mắt không thấy nháy — và đo được trên waveform không?</w:t>
            </w:r>
          </w:p>
          <w:p w14:paraId="05057DF8" w14:textId="77777777" w:rsidR="00CF1D5C" w:rsidRDefault="00CF1D5C" w:rsidP="0022448C">
            <w:pPr>
              <w:spacing w:after="20" w:line="200" w:lineRule="auto"/>
            </w:pPr>
            <w:r>
              <w:rPr>
                <w:b/>
                <w:bCs/>
                <w:color w:val="000000"/>
              </w:rPr>
              <w:t xml:space="preserve">2. </w:t>
            </w:r>
            <w:r>
              <w:rPr>
                <w:color w:val="000000"/>
              </w:rPr>
              <w:t>PWM chỉnh độ sáng lồng vào chu kỳ quét như thế nào — hai bộ đếm hay một?</w:t>
            </w:r>
          </w:p>
          <w:p w14:paraId="3EBE43DF" w14:textId="77777777" w:rsidR="00CF1D5C" w:rsidRDefault="00CF1D5C" w:rsidP="0022448C">
            <w:pPr>
              <w:spacing w:after="20" w:line="200" w:lineRule="auto"/>
            </w:pPr>
            <w:r>
              <w:rPr>
                <w:b/>
                <w:bCs/>
                <w:color w:val="000000"/>
              </w:rPr>
              <w:t xml:space="preserve">3. </w:t>
            </w:r>
            <w:r>
              <w:rPr>
                <w:color w:val="000000"/>
              </w:rPr>
              <w:t>Chế độ tắt số 0 vô nghĩa ở đầu tốn bao nhiêu logic?</w:t>
            </w:r>
          </w:p>
          <w:p w14:paraId="243EA55E" w14:textId="77777777" w:rsidR="00CF1D5C" w:rsidRDefault="00CF1D5C" w:rsidP="0022448C">
            <w:pPr>
              <w:spacing w:after="20" w:line="200" w:lineRule="auto"/>
            </w:pPr>
            <w:r>
              <w:rPr>
                <w:i/>
                <w:iCs/>
                <w:color w:val="555555"/>
                <w:sz w:val="16"/>
                <w:szCs w:val="16"/>
              </w:rPr>
              <w:t>Sinh viên được phép thay bằng câu hỏi của mình, miễn là cụ thể và trả lời được bằng bằng chứng — không viết “tìm hiểu về…”.</w:t>
            </w:r>
          </w:p>
        </w:tc>
      </w:tr>
      <w:tr w:rsidR="00CF1D5C" w14:paraId="541EB426"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42A16527" w14:textId="77777777" w:rsidR="00CF1D5C" w:rsidRDefault="00CF1D5C" w:rsidP="0022448C">
            <w:pPr>
              <w:spacing w:after="20" w:line="200" w:lineRule="auto"/>
            </w:pPr>
            <w:r>
              <w:rPr>
                <w:b/>
                <w:bCs/>
                <w:color w:val="1F3864"/>
              </w:rPr>
              <w:t>3. Phạm vi</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44B2609C" w14:textId="77777777" w:rsidR="00CF1D5C" w:rsidRDefault="00CF1D5C" w:rsidP="0022448C">
            <w:pPr>
              <w:spacing w:after="20" w:line="200" w:lineRule="auto"/>
            </w:pPr>
            <w:r>
              <w:rPr>
                <w:b/>
                <w:bCs/>
                <w:color w:val="000000"/>
              </w:rPr>
              <w:t xml:space="preserve">Trong phạm vi. </w:t>
            </w:r>
            <w:r>
              <w:rPr>
                <w:color w:val="000000"/>
              </w:rPr>
              <w:t>Tám thành phần bắt buộc của hồ sơ: bối cảnh ứng dụng · sơ đồ khối hệ thống · phân loại analog/digital/mixed · bảng giao diện của chính khối này · một artifact số có chú thích · sơ đồ vòng đời · RTM-lite (yêu cầu → khối → bằng chứng → giới hạn) · kết luận và giới hạn.</w:t>
            </w:r>
          </w:p>
          <w:p w14:paraId="0A31198A" w14:textId="77777777" w:rsidR="00CF1D5C" w:rsidRDefault="00CF1D5C" w:rsidP="0022448C">
            <w:pPr>
              <w:spacing w:after="20" w:line="200" w:lineRule="auto"/>
            </w:pPr>
            <w:r>
              <w:rPr>
                <w:b/>
                <w:bCs/>
                <w:color w:val="555555"/>
              </w:rPr>
              <w:t xml:space="preserve">Mở rộng. </w:t>
            </w:r>
            <w:r>
              <w:rPr>
                <w:color w:val="555555"/>
              </w:rPr>
              <w:t>Tự nguyện, không phải điều kiện đạt: chạy chuỗi công cụ LibreLane với PDK sky130A trên bộ cài đặt đã xác minh, rồi đọc báo cáo do chính lần chạy đó sinh ra.</w:t>
            </w:r>
          </w:p>
          <w:p w14:paraId="18AD86F2" w14:textId="77777777" w:rsidR="00CF1D5C" w:rsidRDefault="00CF1D5C" w:rsidP="0022448C">
            <w:pPr>
              <w:spacing w:after="20" w:line="200" w:lineRule="auto"/>
            </w:pPr>
            <w:r>
              <w:rPr>
                <w:b/>
                <w:bCs/>
                <w:color w:val="000000"/>
              </w:rPr>
              <w:t xml:space="preserve">Ngoài phạm vi. </w:t>
            </w:r>
            <w:r>
              <w:rPr>
                <w:color w:val="000000"/>
              </w:rPr>
              <w:t>Nhiều hơn bốn chữ số, ma trận LED, điều khiển dòng. Với mọi đề: thiết kế analog mức transistor, tự làm physical design, ASIC sign-off, tape-out, chế tạo và kiểm tra sau chế tạo.</w:t>
            </w:r>
          </w:p>
        </w:tc>
      </w:tr>
      <w:tr w:rsidR="00CF1D5C" w14:paraId="1D1E4D84"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38F20586" w14:textId="77777777" w:rsidR="00CF1D5C" w:rsidRDefault="00CF1D5C" w:rsidP="0022448C">
            <w:pPr>
              <w:spacing w:after="20" w:line="200" w:lineRule="auto"/>
            </w:pPr>
            <w:r>
              <w:rPr>
                <w:b/>
                <w:bCs/>
                <w:color w:val="1F3864"/>
              </w:rPr>
              <w:t>4. Giao diện và chân</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37CAB8DA" w14:textId="77777777" w:rsidR="00CF1D5C" w:rsidRDefault="00CF1D5C" w:rsidP="0022448C">
            <w:pPr>
              <w:spacing w:after="20" w:line="200" w:lineRule="auto"/>
            </w:pPr>
            <w:r>
              <w:rPr>
                <w:b/>
                <w:bCs/>
                <w:color w:val="000000"/>
              </w:rPr>
              <w:t xml:space="preserve">Theo danh mục đề: </w:t>
            </w:r>
            <w:r>
              <w:rPr>
                <w:color w:val="000000"/>
              </w:rPr>
              <w:t>ui_in[7:0]=hai chữ số (nạp 2 lần) · uio_in[2:0]=độ sáng · uo_out[6:0]=đoạn · uio_out[3:0]=chọn LED</w:t>
            </w:r>
          </w:p>
          <w:p w14:paraId="77224E7F" w14:textId="77777777" w:rsidR="00CF1D5C" w:rsidRDefault="00CF1D5C" w:rsidP="0022448C">
            <w:pPr>
              <w:spacing w:after="20" w:line="200" w:lineRule="auto"/>
            </w:pPr>
            <w:r>
              <w:rPr>
                <w:b/>
                <w:bCs/>
                <w:color w:val="000000"/>
              </w:rPr>
              <w:t xml:space="preserve">Ngân sách chân: </w:t>
            </w:r>
            <w:r>
              <w:rPr>
                <w:color w:val="000000"/>
              </w:rPr>
              <w:t>11 bit vào + 11 bit ra = 22 trên 24 chân.</w:t>
            </w:r>
          </w:p>
          <w:p w14:paraId="7A2A4D07" w14:textId="77777777" w:rsidR="00CF1D5C" w:rsidRDefault="00CF1D5C" w:rsidP="0022448C">
            <w:pPr>
              <w:spacing w:after="20" w:line="200" w:lineRule="auto"/>
            </w:pPr>
            <w:r>
              <w:rPr>
                <w:b/>
                <w:bCs/>
                <w:color w:val="B02418"/>
                <w:sz w:val="16"/>
                <w:szCs w:val="16"/>
              </w:rPr>
              <w:t>Lỗi ánh xạ cần sửa trước khi thiết kế: chân uio[0, 1, 2] bị gán vừa làm đầu vào vừa làm đầu ra. Tổng bit vẫn trong 24 chân nên chỉ cần đánh số lại.</w:t>
            </w:r>
          </w:p>
          <w:p w14:paraId="43D9FF27" w14:textId="77777777" w:rsidR="00CF1D5C" w:rsidRDefault="00CF1D5C" w:rsidP="0022448C">
            <w:pPr>
              <w:spacing w:after="20" w:line="200" w:lineRule="auto"/>
            </w:pPr>
            <w:r>
              <w:rPr>
                <w:i/>
                <w:iCs/>
                <w:color w:val="555555"/>
                <w:sz w:val="16"/>
                <w:szCs w:val="16"/>
              </w:rPr>
              <w:t>Một ô Tiny Tapeout có đúng 24 chân: ui_in 8 chỉ vào, uo_out 8 chỉ ra, uio 8 chọn chiều từng chân. uio_in và uio_out là cùng một bộ chân vật lý.</w:t>
            </w:r>
          </w:p>
        </w:tc>
      </w:tr>
      <w:tr w:rsidR="00CF1D5C" w14:paraId="56CCC5DD"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2E908C55" w14:textId="77777777" w:rsidR="00CF1D5C" w:rsidRDefault="00CF1D5C" w:rsidP="0022448C">
            <w:pPr>
              <w:spacing w:after="20" w:line="200" w:lineRule="auto"/>
            </w:pPr>
            <w:r>
              <w:rPr>
                <w:b/>
                <w:bCs/>
                <w:color w:val="1F3864"/>
              </w:rPr>
              <w:t>5. Bàn giao</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7A646860" w14:textId="77777777" w:rsidR="00CF1D5C" w:rsidRDefault="00CF1D5C" w:rsidP="0022448C">
            <w:pPr>
              <w:spacing w:after="16" w:line="200" w:lineRule="auto"/>
              <w:ind w:left="170" w:hanging="170"/>
            </w:pPr>
            <w:r>
              <w:rPr>
                <w:color w:val="000000"/>
              </w:rPr>
              <w:t>– Hồ sơ phân tích đủ tám thành phần, có số phiên bản và ngày sửa.</w:t>
            </w:r>
          </w:p>
          <w:p w14:paraId="7905205C" w14:textId="77777777" w:rsidR="00CF1D5C" w:rsidRDefault="00CF1D5C" w:rsidP="0022448C">
            <w:pPr>
              <w:spacing w:after="16" w:line="200" w:lineRule="auto"/>
              <w:ind w:left="170" w:hanging="170"/>
            </w:pPr>
            <w:r>
              <w:rPr>
                <w:color w:val="000000"/>
              </w:rPr>
              <w:t>– Bảng giao diện: tên tín hiệu, chiều, độ rộng, mức tích cực, giả định.</w:t>
            </w:r>
          </w:p>
          <w:p w14:paraId="54B7626E" w14:textId="77777777" w:rsidR="00CF1D5C" w:rsidRDefault="00CF1D5C" w:rsidP="0022448C">
            <w:pPr>
              <w:spacing w:after="16" w:line="200" w:lineRule="auto"/>
              <w:ind w:left="170" w:hanging="170"/>
            </w:pPr>
            <w:r>
              <w:rPr>
                <w:color w:val="000000"/>
              </w:rPr>
              <w:t>– Một artifact số có chú thích và nêu điều kiện tạo ra nó.</w:t>
            </w:r>
          </w:p>
          <w:p w14:paraId="1A47FD4A" w14:textId="77777777" w:rsidR="00CF1D5C" w:rsidRDefault="00CF1D5C" w:rsidP="0022448C">
            <w:pPr>
              <w:spacing w:after="16" w:line="200" w:lineRule="auto"/>
              <w:ind w:left="170" w:hanging="170"/>
            </w:pPr>
            <w:r>
              <w:rPr>
                <w:color w:val="000000"/>
              </w:rPr>
              <w:t>– Kết luận nêu rõ đã chứng minh được gì và chưa chứng minh được gì.</w:t>
            </w:r>
          </w:p>
        </w:tc>
      </w:tr>
      <w:tr w:rsidR="00CF1D5C" w14:paraId="375CB275"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08CFA227" w14:textId="77777777" w:rsidR="00CF1D5C" w:rsidRDefault="00CF1D5C" w:rsidP="0022448C">
            <w:pPr>
              <w:spacing w:after="20" w:line="200" w:lineRule="auto"/>
            </w:pPr>
            <w:r>
              <w:rPr>
                <w:b/>
                <w:bCs/>
                <w:color w:val="1F3864"/>
              </w:rPr>
              <w:t>6. Tiêu chí đạt</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208C771B" w14:textId="77777777" w:rsidR="00CF1D5C" w:rsidRDefault="00CF1D5C" w:rsidP="0022448C">
            <w:pPr>
              <w:spacing w:after="16" w:line="200" w:lineRule="auto"/>
              <w:ind w:left="170" w:hanging="170"/>
            </w:pPr>
            <w:r>
              <w:rPr>
                <w:color w:val="000000"/>
              </w:rPr>
              <w:t>– Bảng giao diện đầy đủ, nhất quán với đặc tả; tín hiệu nào cũng có chiều và độ rộng.</w:t>
            </w:r>
          </w:p>
          <w:p w14:paraId="47C1FE7B" w14:textId="77777777" w:rsidR="00CF1D5C" w:rsidRDefault="00CF1D5C" w:rsidP="0022448C">
            <w:pPr>
              <w:spacing w:after="16" w:line="200" w:lineRule="auto"/>
              <w:ind w:left="170" w:hanging="170"/>
            </w:pPr>
            <w:r>
              <w:rPr>
                <w:color w:val="000000"/>
              </w:rPr>
              <w:t>– Mỗi khẳng định đi kèm bằng chứng và điều kiện tạo ra bằng chứng đó.</w:t>
            </w:r>
          </w:p>
          <w:p w14:paraId="784C8CF2" w14:textId="77777777" w:rsidR="00CF1D5C" w:rsidRDefault="00CF1D5C" w:rsidP="0022448C">
            <w:pPr>
              <w:spacing w:after="16" w:line="200" w:lineRule="auto"/>
              <w:ind w:left="170" w:hanging="170"/>
            </w:pPr>
            <w:r>
              <w:rPr>
                <w:color w:val="000000"/>
              </w:rPr>
              <w:t>– Trả lời câu phân tích riêng bằng dữ liệu của chính mình.</w:t>
            </w:r>
          </w:p>
          <w:p w14:paraId="2BC81F12" w14:textId="77777777" w:rsidR="00CF1D5C" w:rsidRDefault="00CF1D5C" w:rsidP="0022448C">
            <w:pPr>
              <w:spacing w:after="16" w:line="200" w:lineRule="auto"/>
              <w:ind w:left="170" w:hanging="170"/>
            </w:pPr>
            <w:r>
              <w:rPr>
                <w:color w:val="000000"/>
              </w:rPr>
              <w:t>– Nêu giới hạn trung thực; không dùng phát biểu vượt mức như “đã sign-off”.</w:t>
            </w:r>
          </w:p>
        </w:tc>
      </w:tr>
      <w:tr w:rsidR="00CF1D5C" w14:paraId="77970E31"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7A36FFD4" w14:textId="77777777" w:rsidR="00CF1D5C" w:rsidRDefault="00CF1D5C" w:rsidP="0022448C">
            <w:pPr>
              <w:spacing w:after="20" w:line="200" w:lineRule="auto"/>
            </w:pPr>
            <w:r>
              <w:rPr>
                <w:b/>
                <w:bCs/>
                <w:color w:val="1F3864"/>
              </w:rPr>
              <w:t>7. Mốc thực hiện</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2B01533D" w14:textId="77777777" w:rsidR="00CF1D5C" w:rsidRDefault="00CF1D5C" w:rsidP="0022448C">
            <w:pPr>
              <w:spacing w:after="20" w:line="200" w:lineRule="auto"/>
            </w:pPr>
            <w:r>
              <w:rPr>
                <w:b/>
                <w:bCs/>
                <w:color w:val="000000"/>
              </w:rPr>
              <w:t xml:space="preserve">M1 · T7. </w:t>
            </w:r>
            <w:r>
              <w:rPr>
                <w:color w:val="000000"/>
              </w:rPr>
              <w:t>Chốt đề và viết charter: ứng dụng, mục tiêu, 2–3 câu hỏi kỹ thuật.</w:t>
            </w:r>
          </w:p>
          <w:p w14:paraId="6CE3224D" w14:textId="77777777" w:rsidR="00CF1D5C" w:rsidRDefault="00CF1D5C" w:rsidP="0022448C">
            <w:pPr>
              <w:spacing w:after="20" w:line="200" w:lineRule="auto"/>
            </w:pPr>
            <w:r>
              <w:rPr>
                <w:b/>
                <w:bCs/>
                <w:color w:val="000000"/>
              </w:rPr>
              <w:t xml:space="preserve">M2 · T8–9. </w:t>
            </w:r>
            <w:r>
              <w:rPr>
                <w:color w:val="000000"/>
              </w:rPr>
              <w:t>Bảng hành vi suy từ đặc tả; đọc RTL và waveform; lập danh sách ca kiểm thử.</w:t>
            </w:r>
          </w:p>
          <w:p w14:paraId="60A7C753" w14:textId="77777777" w:rsidR="00CF1D5C" w:rsidRDefault="00CF1D5C" w:rsidP="0022448C">
            <w:pPr>
              <w:spacing w:after="20" w:line="200" w:lineRule="auto"/>
            </w:pPr>
            <w:r>
              <w:rPr>
                <w:b/>
                <w:bCs/>
                <w:color w:val="000000"/>
              </w:rPr>
              <w:t xml:space="preserve">M3 · T11–12. </w:t>
            </w:r>
            <w:r>
              <w:rPr>
                <w:color w:val="000000"/>
              </w:rPr>
              <w:t>Sơ đồ khối hỗ trợ; thu artifact số, chú thích và đối chiếu bảng hành vi.</w:t>
            </w:r>
          </w:p>
          <w:p w14:paraId="1F96B5F6" w14:textId="77777777" w:rsidR="00CF1D5C" w:rsidRDefault="00CF1D5C" w:rsidP="0022448C">
            <w:pPr>
              <w:spacing w:after="20" w:line="200" w:lineRule="auto"/>
            </w:pPr>
            <w:r>
              <w:rPr>
                <w:b/>
                <w:bCs/>
                <w:color w:val="000000"/>
              </w:rPr>
              <w:t xml:space="preserve">M4 · T13–14. </w:t>
            </w:r>
            <w:r>
              <w:rPr>
                <w:color w:val="000000"/>
              </w:rPr>
              <w:t>Hoàn thiện bảng giao diện, RTM-lite, sơ đồ vòng đời; rà từng khẳng định.</w:t>
            </w:r>
          </w:p>
          <w:p w14:paraId="73CF6D0A" w14:textId="77777777" w:rsidR="00CF1D5C" w:rsidRDefault="00CF1D5C" w:rsidP="0022448C">
            <w:pPr>
              <w:spacing w:after="20" w:line="200" w:lineRule="auto"/>
            </w:pPr>
            <w:r>
              <w:rPr>
                <w:b/>
                <w:bCs/>
                <w:color w:val="000000"/>
              </w:rPr>
              <w:t xml:space="preserve">M5 · T15. </w:t>
            </w:r>
            <w:r>
              <w:rPr>
                <w:color w:val="000000"/>
              </w:rPr>
              <w:t>Nộp hồ sơ và trình bày; trả lời câu phân tích riêng bằng số của chính mình.</w:t>
            </w:r>
          </w:p>
        </w:tc>
      </w:tr>
      <w:tr w:rsidR="00CF1D5C" w14:paraId="67CBD2F9"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79086DDA" w14:textId="77777777" w:rsidR="00CF1D5C" w:rsidRDefault="00CF1D5C" w:rsidP="0022448C">
            <w:pPr>
              <w:spacing w:after="20" w:line="200" w:lineRule="auto"/>
            </w:pPr>
            <w:r>
              <w:rPr>
                <w:b/>
                <w:bCs/>
                <w:color w:val="1F3864"/>
              </w:rPr>
              <w:t>8. Ca kiểm thử</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536B2E5E" w14:textId="77777777" w:rsidR="00CF1D5C" w:rsidRDefault="00CF1D5C" w:rsidP="0022448C">
            <w:pPr>
              <w:spacing w:after="20" w:line="200" w:lineRule="auto"/>
            </w:pPr>
            <w:r>
              <w:rPr>
                <w:color w:val="000000"/>
              </w:rPr>
              <w:t>Bốn chữ số khác nhau · số có 0 ở đầu (kiểm chế độ tắt) · đổi độ sáng · kiểm chu kỳ quét trên waveform</w:t>
            </w:r>
          </w:p>
          <w:p w14:paraId="51DEB4D3" w14:textId="77777777" w:rsidR="00CF1D5C" w:rsidRDefault="00CF1D5C" w:rsidP="0022448C">
            <w:pPr>
              <w:spacing w:after="20" w:line="200" w:lineRule="auto"/>
            </w:pPr>
            <w:r>
              <w:rPr>
                <w:i/>
                <w:iCs/>
                <w:color w:val="555555"/>
                <w:sz w:val="16"/>
                <w:szCs w:val="16"/>
              </w:rPr>
              <w:t>Bổ sung ít nhất hai ca tự xây dựng, trong đó có ca biên.</w:t>
            </w:r>
          </w:p>
        </w:tc>
      </w:tr>
      <w:tr w:rsidR="00CF1D5C" w14:paraId="386F2BB4"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11698FDF" w14:textId="77777777" w:rsidR="00CF1D5C" w:rsidRDefault="00CF1D5C" w:rsidP="0022448C">
            <w:pPr>
              <w:spacing w:after="20" w:line="200" w:lineRule="auto"/>
            </w:pPr>
            <w:r>
              <w:rPr>
                <w:b/>
                <w:bCs/>
                <w:color w:val="1F3864"/>
              </w:rPr>
              <w:t>9. Phân tích riêng</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19C129B1" w14:textId="77777777" w:rsidR="00CF1D5C" w:rsidRDefault="00CF1D5C" w:rsidP="0022448C">
            <w:pPr>
              <w:spacing w:after="20" w:line="200" w:lineRule="auto"/>
            </w:pPr>
            <w:r>
              <w:rPr>
                <w:color w:val="000000"/>
              </w:rPr>
              <w:t>Tần số quét phải đủ cao để mắt không thấy nháy nhưng đủ thấp để không phí công suất. Tính tần số quét thực tế của thiết kế mình từ xung nhịp và bộ chia, đối chiếu với ngưỡng ~60 Hz mỗi LED, và đưa phép tính vào báo cáo.</w:t>
            </w:r>
          </w:p>
          <w:p w14:paraId="22693050" w14:textId="77777777" w:rsidR="00CF1D5C" w:rsidRDefault="00CF1D5C" w:rsidP="0022448C">
            <w:pPr>
              <w:spacing w:after="20" w:line="200" w:lineRule="auto"/>
            </w:pPr>
            <w:r>
              <w:rPr>
                <w:i/>
                <w:iCs/>
                <w:color w:val="555555"/>
                <w:sz w:val="16"/>
                <w:szCs w:val="16"/>
              </w:rPr>
              <w:t>Bắt buộc trả lời bằng số liệu của chính mình. Mỗi đề một câu khác nhau.</w:t>
            </w:r>
          </w:p>
        </w:tc>
      </w:tr>
      <w:tr w:rsidR="00CF1D5C" w14:paraId="03735DD3" w14:textId="77777777" w:rsidTr="0022448C">
        <w:tblPrEx>
          <w:tblCellMar>
            <w:top w:w="0" w:type="dxa"/>
            <w:bottom w:w="0" w:type="dxa"/>
          </w:tblCellMar>
        </w:tblPrEx>
        <w:tc>
          <w:tcPr>
            <w:tcW w:w="1650" w:type="dxa"/>
            <w:tcBorders>
              <w:top w:val="single" w:sz="4" w:space="0" w:color="B4C2D8"/>
              <w:left w:val="single" w:sz="4" w:space="0" w:color="B4C2D8"/>
              <w:bottom w:val="single" w:sz="4" w:space="0" w:color="B4C2D8"/>
              <w:right w:val="single" w:sz="4" w:space="0" w:color="B4C2D8"/>
            </w:tcBorders>
            <w:shd w:val="clear" w:color="auto" w:fill="E8EDF5"/>
            <w:tcMar>
              <w:top w:w="34" w:type="dxa"/>
              <w:left w:w="85" w:type="dxa"/>
              <w:bottom w:w="34" w:type="dxa"/>
              <w:right w:w="85" w:type="dxa"/>
            </w:tcMar>
          </w:tcPr>
          <w:p w14:paraId="1BEC6C8A" w14:textId="77777777" w:rsidR="00CF1D5C" w:rsidRDefault="00CF1D5C" w:rsidP="0022448C">
            <w:pPr>
              <w:spacing w:after="20" w:line="200" w:lineRule="auto"/>
            </w:pPr>
            <w:r>
              <w:rPr>
                <w:b/>
                <w:bCs/>
                <w:color w:val="1F3864"/>
              </w:rPr>
              <w:t>10. Rủi ro chính</w:t>
            </w:r>
          </w:p>
        </w:tc>
        <w:tc>
          <w:tcPr>
            <w:tcW w:w="795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580C9CEF" w14:textId="77777777" w:rsidR="00CF1D5C" w:rsidRDefault="00CF1D5C" w:rsidP="0022448C">
            <w:pPr>
              <w:spacing w:after="20" w:line="200" w:lineRule="auto"/>
            </w:pPr>
            <w:r>
              <w:rPr>
                <w:b/>
                <w:bCs/>
                <w:color w:val="000000"/>
              </w:rPr>
              <w:t xml:space="preserve">Chỗ hay tắc: </w:t>
            </w:r>
            <w:r>
              <w:rPr>
                <w:color w:val="000000"/>
              </w:rPr>
              <w:t>Hai bộ đếm (quét và PWM) chạy không đồng bộ với nhau → độ sáng nhấp nháy không đều.</w:t>
            </w:r>
          </w:p>
          <w:p w14:paraId="76ED5C81" w14:textId="77777777" w:rsidR="00CF1D5C" w:rsidRDefault="00CF1D5C" w:rsidP="0022448C">
            <w:pPr>
              <w:spacing w:after="20" w:line="200" w:lineRule="auto"/>
            </w:pPr>
            <w:r>
              <w:rPr>
                <w:b/>
                <w:bCs/>
                <w:color w:val="000000"/>
              </w:rPr>
              <w:t xml:space="preserve">Dấu hiệu làm đúng: </w:t>
            </w:r>
            <w:r>
              <w:rPr>
                <w:color w:val="000000"/>
              </w:rPr>
              <w:t>4×4 (chữ số) + 2 (chọn LED) + 8 (PWM) + 8 (chia quét) ≈ 34–38 ô nhớ.</w:t>
            </w:r>
          </w:p>
          <w:p w14:paraId="0B02BF59" w14:textId="77777777" w:rsidR="00CF1D5C" w:rsidRDefault="00CF1D5C" w:rsidP="0022448C">
            <w:pPr>
              <w:spacing w:after="20" w:line="200" w:lineRule="auto"/>
            </w:pPr>
            <w:r>
              <w:rPr>
                <w:b/>
                <w:bCs/>
                <w:color w:val="B02418"/>
              </w:rPr>
              <w:t xml:space="preserve">Điều kiện giao đề: </w:t>
            </w:r>
            <w:r>
              <w:rPr>
                <w:color w:val="B02418"/>
              </w:rPr>
              <w:t>Chỉ giao khi đã CI xanh trước tuần 11.</w:t>
            </w:r>
          </w:p>
        </w:tc>
      </w:tr>
    </w:tbl>
    <w:p w14:paraId="7BE32CBC" w14:textId="77777777" w:rsidR="00CF1D5C" w:rsidRDefault="00CF1D5C" w:rsidP="00CF1D5C">
      <w:pPr>
        <w:spacing w:after="100"/>
      </w:pPr>
    </w:p>
    <w:tbl>
      <w:tblPr>
        <w:tblW w:w="9600" w:type="dxa"/>
        <w:tblBorders>
          <w:top w:val="single" w:sz="4" w:space="0" w:color="B4C2D8"/>
          <w:left w:val="single" w:sz="4" w:space="0" w:color="B4C2D8"/>
          <w:bottom w:val="single" w:sz="4" w:space="0" w:color="B4C2D8"/>
          <w:right w:val="single" w:sz="4" w:space="0" w:color="B4C2D8"/>
          <w:insideH w:val="single" w:sz="4" w:space="0" w:color="B4C2D8"/>
          <w:insideV w:val="single" w:sz="4" w:space="0" w:color="B4C2D8"/>
        </w:tblBorders>
        <w:tblLayout w:type="fixed"/>
        <w:tblCellMar>
          <w:left w:w="10" w:type="dxa"/>
          <w:right w:w="10" w:type="dxa"/>
        </w:tblCellMar>
        <w:tblLook w:val="0000" w:firstRow="0" w:lastRow="0" w:firstColumn="0" w:lastColumn="0" w:noHBand="0" w:noVBand="0"/>
      </w:tblPr>
      <w:tblGrid>
        <w:gridCol w:w="3200"/>
        <w:gridCol w:w="3200"/>
        <w:gridCol w:w="3200"/>
      </w:tblGrid>
      <w:tr w:rsidR="00CF1D5C" w14:paraId="3533D93F" w14:textId="77777777" w:rsidTr="0022448C">
        <w:tblPrEx>
          <w:tblCellMar>
            <w:top w:w="0" w:type="dxa"/>
            <w:bottom w:w="0" w:type="dxa"/>
          </w:tblCellMar>
        </w:tblPrEx>
        <w:tc>
          <w:tcPr>
            <w:tcW w:w="32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55381445" w14:textId="77777777" w:rsidR="00CF1D5C" w:rsidRDefault="00CF1D5C" w:rsidP="0022448C">
            <w:pPr>
              <w:spacing w:after="20" w:line="200" w:lineRule="auto"/>
            </w:pPr>
            <w:r>
              <w:rPr>
                <w:color w:val="000000"/>
                <w:sz w:val="16"/>
                <w:szCs w:val="16"/>
              </w:rPr>
              <w:t>Sinh viên: ..........................</w:t>
            </w:r>
          </w:p>
        </w:tc>
        <w:tc>
          <w:tcPr>
            <w:tcW w:w="32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636E6B2A" w14:textId="77777777" w:rsidR="00CF1D5C" w:rsidRDefault="00CF1D5C" w:rsidP="0022448C">
            <w:pPr>
              <w:spacing w:after="20" w:line="200" w:lineRule="auto"/>
            </w:pPr>
            <w:r>
              <w:rPr>
                <w:color w:val="000000"/>
                <w:sz w:val="16"/>
                <w:szCs w:val="16"/>
              </w:rPr>
              <w:t>MSSV / Lớp: ..........................</w:t>
            </w:r>
          </w:p>
        </w:tc>
        <w:tc>
          <w:tcPr>
            <w:tcW w:w="3200" w:type="dxa"/>
            <w:tcBorders>
              <w:top w:val="single" w:sz="4" w:space="0" w:color="B4C2D8"/>
              <w:left w:val="single" w:sz="4" w:space="0" w:color="B4C2D8"/>
              <w:bottom w:val="single" w:sz="4" w:space="0" w:color="B4C2D8"/>
              <w:right w:val="single" w:sz="4" w:space="0" w:color="B4C2D8"/>
            </w:tcBorders>
            <w:tcMar>
              <w:top w:w="34" w:type="dxa"/>
              <w:left w:w="85" w:type="dxa"/>
              <w:bottom w:w="34" w:type="dxa"/>
              <w:right w:w="85" w:type="dxa"/>
            </w:tcMar>
          </w:tcPr>
          <w:p w14:paraId="1E120AC5" w14:textId="77777777" w:rsidR="00CF1D5C" w:rsidRDefault="00CF1D5C" w:rsidP="0022448C">
            <w:pPr>
              <w:spacing w:after="20" w:line="200" w:lineRule="auto"/>
            </w:pPr>
            <w:r>
              <w:rPr>
                <w:color w:val="000000"/>
                <w:sz w:val="16"/>
                <w:szCs w:val="16"/>
              </w:rPr>
              <w:t>Ngày chốt charter: ...... / ...... / ......</w:t>
            </w:r>
          </w:p>
        </w:tc>
      </w:tr>
    </w:tbl>
    <w:p w14:paraId="17A45412" w14:textId="1D6AA777" w:rsidR="00F46655" w:rsidRPr="00CF1D5C" w:rsidRDefault="00F46655">
      <w:pPr>
        <w:rPr>
          <w:lang w:val="en-US"/>
        </w:rPr>
      </w:pPr>
    </w:p>
    <w:sectPr w:rsidR="00F46655" w:rsidRPr="00CF1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5C"/>
    <w:rsid w:val="00AB62E0"/>
    <w:rsid w:val="00CF1D5C"/>
    <w:rsid w:val="00E453BD"/>
    <w:rsid w:val="00F466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C7B0"/>
  <w15:chartTrackingRefBased/>
  <w15:docId w15:val="{3D9F2E49-8F11-49A9-BDD3-4A9632A9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D5C"/>
    <w:pPr>
      <w:spacing w:after="0" w:line="240" w:lineRule="auto"/>
    </w:pPr>
    <w:rPr>
      <w:rFonts w:ascii="Arial" w:eastAsia="Arial" w:hAnsi="Arial" w:cs="Arial"/>
      <w:kern w:val="0"/>
      <w:sz w:val="18"/>
      <w:szCs w:val="18"/>
      <w:lang w:eastAsia="vi-VN"/>
      <w14:ligatures w14:val="none"/>
    </w:rPr>
  </w:style>
  <w:style w:type="paragraph" w:styleId="Heading1">
    <w:name w:val="heading 1"/>
    <w:basedOn w:val="Normal"/>
    <w:next w:val="Normal"/>
    <w:link w:val="Heading1Char"/>
    <w:uiPriority w:val="9"/>
    <w:qFormat/>
    <w:rsid w:val="00CF1D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F1D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F1D5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F1D5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CF1D5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CF1D5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CF1D5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CF1D5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CF1D5C"/>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5C"/>
    <w:rPr>
      <w:rFonts w:eastAsiaTheme="majorEastAsia" w:cstheme="majorBidi"/>
      <w:color w:val="272727" w:themeColor="text1" w:themeTint="D8"/>
    </w:rPr>
  </w:style>
  <w:style w:type="paragraph" w:styleId="Title">
    <w:name w:val="Title"/>
    <w:basedOn w:val="Normal"/>
    <w:next w:val="Normal"/>
    <w:link w:val="TitleChar"/>
    <w:uiPriority w:val="10"/>
    <w:qFormat/>
    <w:rsid w:val="00CF1D5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F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F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5C"/>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CF1D5C"/>
    <w:rPr>
      <w:i/>
      <w:iCs/>
      <w:color w:val="404040" w:themeColor="text1" w:themeTint="BF"/>
    </w:rPr>
  </w:style>
  <w:style w:type="paragraph" w:styleId="ListParagraph">
    <w:name w:val="List Paragraph"/>
    <w:basedOn w:val="Normal"/>
    <w:uiPriority w:val="34"/>
    <w:qFormat/>
    <w:rsid w:val="00CF1D5C"/>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CF1D5C"/>
    <w:rPr>
      <w:i/>
      <w:iCs/>
      <w:color w:val="0F4761" w:themeColor="accent1" w:themeShade="BF"/>
    </w:rPr>
  </w:style>
  <w:style w:type="paragraph" w:styleId="IntenseQuote">
    <w:name w:val="Intense Quote"/>
    <w:basedOn w:val="Normal"/>
    <w:next w:val="Normal"/>
    <w:link w:val="IntenseQuoteChar"/>
    <w:uiPriority w:val="30"/>
    <w:qFormat/>
    <w:rsid w:val="00CF1D5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CF1D5C"/>
    <w:rPr>
      <w:i/>
      <w:iCs/>
      <w:color w:val="0F4761" w:themeColor="accent1" w:themeShade="BF"/>
    </w:rPr>
  </w:style>
  <w:style w:type="character" w:styleId="IntenseReference">
    <w:name w:val="Intense Reference"/>
    <w:basedOn w:val="DefaultParagraphFont"/>
    <w:uiPriority w:val="32"/>
    <w:qFormat/>
    <w:rsid w:val="00CF1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Hoang</dc:creator>
  <cp:keywords/>
  <dc:description/>
  <cp:lastModifiedBy>Pham Minh Hoang</cp:lastModifiedBy>
  <cp:revision>1</cp:revision>
  <dcterms:created xsi:type="dcterms:W3CDTF">2026-09-17T17:27:00Z</dcterms:created>
  <dcterms:modified xsi:type="dcterms:W3CDTF">2026-09-17T17:28:00Z</dcterms:modified>
</cp:coreProperties>
</file>