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Field Alignment Issue Memo / 현장 정도 이슈 메모</w:t>
      </w:r>
    </w:p>
    <w:p>
      <w:r>
        <w:t>Reference: YD-2511-H933</w:t>
      </w:r>
    </w:p>
    <w:p>
      <w:r>
        <w:t>Area: FWD Mooring Station / 대상 구간: FWD Mooring Station</w:t>
      </w:r>
    </w:p>
    <w:p>
      <w:r>
        <w:t>Due: 2025-11-25 23:14 (KST) (회신 기한)</w:t>
      </w:r>
    </w:p>
    <w:p/>
    <w:p>
      <w:pPr>
        <w:pStyle w:val="ListBullet"/>
      </w:pPr>
      <w:r>
        <w:t>Observation: misalignment found during installation (평행/수평 오차 확인) @ FWD Mooring Station</w:t>
      </w:r>
    </w:p>
    <w:p>
      <w:pPr>
        <w:pStyle w:val="ListBullet"/>
      </w:pPr>
      <w:r>
        <w:t>Suspected cause: 베이스 플레이트 가공 오차 (추정 원인)</w:t>
      </w:r>
    </w:p>
    <w:p>
      <w:pPr>
        <w:pStyle w:val="ListBullet"/>
      </w:pPr>
      <w:r>
        <w:t>Temporary action: re-alignment 후 tack welding (임시 조치)</w:t>
      </w:r>
    </w:p>
    <w:p>
      <w:pPr>
        <w:pStyle w:val="ListBullet"/>
      </w:pPr>
      <w:r>
        <w:t>Risk: rework + delay + potential owner/class comment (재작업/지연/추가 코멘트 리스크)</w:t>
      </w:r>
    </w:p>
    <w:p>
      <w:pPr>
        <w:pStyle w:val="ListBullet"/>
      </w:pPr>
      <w:r>
        <w:t>Required: approval of final rectification method (최종 수정 방안 승인 필요)</w:t>
      </w:r>
    </w:p>
    <w:p/>
    <w:p>
      <w:r>
        <w:t>Attached records: measurement log / photo evidence / corrective action draft (KO/EN mixed).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