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YD-2511-H901</w:t>
      </w:r>
    </w:p>
    <w:p>
      <w:r>
        <w:t>Area: Main Deck Midship / 대상 구간: Main Deck Midship</w:t>
      </w:r>
    </w:p>
    <w:p>
      <w:r>
        <w:t>Due: 2026-01-07 03:03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