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97E1" w14:textId="77777777" w:rsidR="00E877E6" w:rsidRDefault="00E877E6" w:rsidP="00E877E6">
      <w:pPr>
        <w:pBdr>
          <w:top w:val="nil"/>
          <w:left w:val="nil"/>
          <w:bottom w:val="nil"/>
          <w:right w:val="nil"/>
          <w:between w:val="nil"/>
        </w:pBdr>
        <w:spacing w:before="67" w:line="271" w:lineRule="auto"/>
        <w:ind w:left="2323" w:right="41" w:hanging="1244"/>
        <w:rPr>
          <w:b/>
          <w:color w:val="000000"/>
          <w:sz w:val="28"/>
          <w:szCs w:val="28"/>
        </w:rPr>
      </w:pPr>
      <w:r>
        <w:rPr>
          <w:b/>
          <w:color w:val="17365D"/>
          <w:sz w:val="28"/>
          <w:szCs w:val="28"/>
        </w:rPr>
        <w:t>Vivekanand Education Society’s Institute of Technology Department of Computer Engineering</w:t>
      </w:r>
    </w:p>
    <w:p w14:paraId="7B807890" w14:textId="77777777" w:rsidR="00E877E6" w:rsidRDefault="00E877E6" w:rsidP="00E877E6">
      <w:pPr>
        <w:pBdr>
          <w:top w:val="nil"/>
          <w:left w:val="nil"/>
          <w:bottom w:val="nil"/>
          <w:right w:val="nil"/>
          <w:between w:val="nil"/>
        </w:pBdr>
        <w:spacing w:before="5"/>
        <w:rPr>
          <w:b/>
          <w:color w:val="000000"/>
          <w:sz w:val="23"/>
          <w:szCs w:val="23"/>
        </w:rPr>
      </w:pPr>
      <w:r>
        <w:rPr>
          <w:noProof/>
        </w:rPr>
        <w:drawing>
          <wp:anchor distT="0" distB="0" distL="0" distR="0" simplePos="0" relativeHeight="251659264" behindDoc="0" locked="0" layoutInCell="1" hidden="0" allowOverlap="1" wp14:anchorId="78FDD92A" wp14:editId="3D8105C9">
            <wp:simplePos x="0" y="0"/>
            <wp:positionH relativeFrom="column">
              <wp:posOffset>2581275</wp:posOffset>
            </wp:positionH>
            <wp:positionV relativeFrom="paragraph">
              <wp:posOffset>196178</wp:posOffset>
            </wp:positionV>
            <wp:extent cx="695764" cy="905255"/>
            <wp:effectExtent l="0" t="0" r="0" b="0"/>
            <wp:wrapTopAndBottom distT="0" dist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95764" cy="905255"/>
                    </a:xfrm>
                    <a:prstGeom prst="rect">
                      <a:avLst/>
                    </a:prstGeom>
                    <a:ln/>
                  </pic:spPr>
                </pic:pic>
              </a:graphicData>
            </a:graphic>
          </wp:anchor>
        </w:drawing>
      </w:r>
    </w:p>
    <w:p w14:paraId="70413FBB" w14:textId="77777777" w:rsidR="00E877E6" w:rsidRDefault="00E877E6" w:rsidP="00E877E6">
      <w:pPr>
        <w:pBdr>
          <w:top w:val="nil"/>
          <w:left w:val="nil"/>
          <w:bottom w:val="nil"/>
          <w:right w:val="nil"/>
          <w:between w:val="nil"/>
        </w:pBdr>
        <w:spacing w:before="1"/>
        <w:rPr>
          <w:b/>
          <w:color w:val="000000"/>
          <w:sz w:val="40"/>
          <w:szCs w:val="40"/>
        </w:rPr>
      </w:pPr>
    </w:p>
    <w:p w14:paraId="2A1D5B33" w14:textId="703019DF" w:rsidR="00E877E6" w:rsidRDefault="00E877E6" w:rsidP="00E877E6">
      <w:pPr>
        <w:pBdr>
          <w:top w:val="nil"/>
          <w:left w:val="nil"/>
          <w:bottom w:val="nil"/>
          <w:right w:val="nil"/>
          <w:between w:val="nil"/>
        </w:pBdr>
        <w:ind w:left="100"/>
        <w:rPr>
          <w:b/>
          <w:color w:val="000000"/>
          <w:sz w:val="36"/>
          <w:szCs w:val="36"/>
        </w:rPr>
      </w:pPr>
      <w:r>
        <w:rPr>
          <w:b/>
          <w:color w:val="000000"/>
          <w:sz w:val="24"/>
          <w:szCs w:val="24"/>
        </w:rPr>
        <w:t>Subject: - Processor Architecture La</w:t>
      </w:r>
      <w:r>
        <w:rPr>
          <w:b/>
          <w:color w:val="000000"/>
          <w:sz w:val="24"/>
          <w:szCs w:val="24"/>
        </w:rPr>
        <w:t>b</w:t>
      </w:r>
    </w:p>
    <w:p w14:paraId="43407DEE" w14:textId="77777777" w:rsidR="00E877E6" w:rsidRDefault="00E877E6" w:rsidP="00E877E6">
      <w:pPr>
        <w:pBdr>
          <w:top w:val="nil"/>
          <w:left w:val="nil"/>
          <w:bottom w:val="nil"/>
          <w:right w:val="nil"/>
          <w:between w:val="nil"/>
        </w:pBdr>
        <w:tabs>
          <w:tab w:val="left" w:pos="3913"/>
          <w:tab w:val="left" w:pos="8153"/>
        </w:tabs>
        <w:ind w:left="110"/>
        <w:rPr>
          <w:b/>
          <w:color w:val="000000"/>
          <w:sz w:val="21"/>
          <w:szCs w:val="21"/>
        </w:rPr>
      </w:pPr>
      <w:bookmarkStart w:id="0" w:name="_gjdgxs" w:colFirst="0" w:colLast="0"/>
      <w:bookmarkEnd w:id="0"/>
      <w:r>
        <w:rPr>
          <w:b/>
          <w:color w:val="000000"/>
          <w:sz w:val="24"/>
          <w:szCs w:val="24"/>
        </w:rPr>
        <w:t>Class:- S.E. (D7)</w:t>
      </w:r>
      <w:r>
        <w:rPr>
          <w:b/>
          <w:color w:val="000000"/>
          <w:sz w:val="24"/>
          <w:szCs w:val="24"/>
        </w:rPr>
        <w:tab/>
        <w:t>Semester:- IV</w:t>
      </w:r>
      <w:r>
        <w:rPr>
          <w:b/>
          <w:color w:val="000000"/>
          <w:sz w:val="24"/>
          <w:szCs w:val="24"/>
        </w:rPr>
        <w:tab/>
      </w:r>
      <w:proofErr w:type="spellStart"/>
      <w:r>
        <w:rPr>
          <w:b/>
          <w:color w:val="000000"/>
          <w:sz w:val="21"/>
          <w:szCs w:val="21"/>
        </w:rPr>
        <w:t>Div</w:t>
      </w:r>
      <w:proofErr w:type="spellEnd"/>
      <w:r>
        <w:rPr>
          <w:b/>
          <w:color w:val="000000"/>
          <w:sz w:val="21"/>
          <w:szCs w:val="21"/>
        </w:rPr>
        <w:t>:- A</w:t>
      </w:r>
    </w:p>
    <w:p w14:paraId="1C2BFB77" w14:textId="77777777" w:rsidR="00E877E6" w:rsidRDefault="00E877E6" w:rsidP="00E877E6">
      <w:pPr>
        <w:pBdr>
          <w:top w:val="nil"/>
          <w:left w:val="nil"/>
          <w:bottom w:val="nil"/>
          <w:right w:val="nil"/>
          <w:between w:val="nil"/>
        </w:pBdr>
        <w:rPr>
          <w:b/>
          <w:color w:val="000000"/>
          <w:sz w:val="20"/>
          <w:szCs w:val="20"/>
        </w:rPr>
      </w:pPr>
    </w:p>
    <w:p w14:paraId="5E5ABC33" w14:textId="77777777" w:rsidR="00E877E6" w:rsidRDefault="00E877E6" w:rsidP="00E877E6">
      <w:pPr>
        <w:pBdr>
          <w:top w:val="nil"/>
          <w:left w:val="nil"/>
          <w:bottom w:val="nil"/>
          <w:right w:val="nil"/>
          <w:between w:val="nil"/>
        </w:pBdr>
        <w:rPr>
          <w:b/>
          <w:color w:val="000000"/>
          <w:sz w:val="20"/>
          <w:szCs w:val="20"/>
        </w:rPr>
      </w:pPr>
    </w:p>
    <w:p w14:paraId="59F2E4AA" w14:textId="77777777" w:rsidR="00E877E6" w:rsidRDefault="00E877E6" w:rsidP="00E877E6">
      <w:pPr>
        <w:pBdr>
          <w:top w:val="nil"/>
          <w:left w:val="nil"/>
          <w:bottom w:val="nil"/>
          <w:right w:val="nil"/>
          <w:between w:val="nil"/>
        </w:pBdr>
        <w:spacing w:before="3"/>
        <w:rPr>
          <w:b/>
          <w:color w:val="000000"/>
          <w:sz w:val="12"/>
          <w:szCs w:val="12"/>
        </w:rPr>
      </w:pPr>
    </w:p>
    <w:tbl>
      <w:tblPr>
        <w:tblW w:w="9029"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13"/>
        <w:gridCol w:w="998"/>
        <w:gridCol w:w="3375"/>
        <w:gridCol w:w="236"/>
        <w:gridCol w:w="1076"/>
        <w:gridCol w:w="1687"/>
        <w:gridCol w:w="444"/>
      </w:tblGrid>
      <w:tr w:rsidR="00E877E6" w14:paraId="05210CFD" w14:textId="77777777" w:rsidTr="00FC6C62">
        <w:trPr>
          <w:trHeight w:val="379"/>
        </w:trPr>
        <w:tc>
          <w:tcPr>
            <w:tcW w:w="1220" w:type="dxa"/>
            <w:tcBorders>
              <w:bottom w:val="nil"/>
            </w:tcBorders>
          </w:tcPr>
          <w:p w14:paraId="563B3C6D" w14:textId="77777777" w:rsidR="00E877E6" w:rsidRDefault="00E877E6" w:rsidP="00FC6C62">
            <w:pPr>
              <w:pBdr>
                <w:top w:val="nil"/>
                <w:left w:val="nil"/>
                <w:bottom w:val="nil"/>
                <w:right w:val="nil"/>
                <w:between w:val="nil"/>
              </w:pBdr>
              <w:spacing w:before="20"/>
              <w:ind w:left="90"/>
              <w:rPr>
                <w:color w:val="000000"/>
                <w:sz w:val="24"/>
                <w:szCs w:val="24"/>
              </w:rPr>
            </w:pPr>
            <w:r>
              <w:rPr>
                <w:color w:val="000000"/>
                <w:sz w:val="24"/>
                <w:szCs w:val="24"/>
              </w:rPr>
              <w:t>Roll</w:t>
            </w:r>
          </w:p>
        </w:tc>
        <w:tc>
          <w:tcPr>
            <w:tcW w:w="1004" w:type="dxa"/>
            <w:tcBorders>
              <w:bottom w:val="nil"/>
              <w:right w:val="nil"/>
            </w:tcBorders>
          </w:tcPr>
          <w:p w14:paraId="398A064D" w14:textId="77777777" w:rsidR="00E877E6" w:rsidRDefault="00E877E6" w:rsidP="00FC6C62">
            <w:pPr>
              <w:pBdr>
                <w:top w:val="nil"/>
                <w:left w:val="nil"/>
                <w:bottom w:val="nil"/>
                <w:right w:val="nil"/>
                <w:between w:val="nil"/>
              </w:pBdr>
              <w:spacing w:before="20"/>
              <w:ind w:left="61"/>
              <w:rPr>
                <w:color w:val="000000"/>
                <w:sz w:val="24"/>
                <w:szCs w:val="24"/>
              </w:rPr>
            </w:pPr>
            <w:r>
              <w:rPr>
                <w:color w:val="000000"/>
                <w:sz w:val="24"/>
                <w:szCs w:val="24"/>
              </w:rPr>
              <w:t>Name:</w:t>
            </w:r>
          </w:p>
        </w:tc>
        <w:tc>
          <w:tcPr>
            <w:tcW w:w="3399" w:type="dxa"/>
            <w:tcBorders>
              <w:left w:val="nil"/>
              <w:bottom w:val="nil"/>
              <w:right w:val="nil"/>
            </w:tcBorders>
          </w:tcPr>
          <w:p w14:paraId="7F20969B" w14:textId="77777777" w:rsidR="00E877E6" w:rsidRDefault="00E877E6" w:rsidP="00FC6C62">
            <w:pPr>
              <w:pBdr>
                <w:top w:val="nil"/>
                <w:left w:val="nil"/>
                <w:bottom w:val="nil"/>
                <w:right w:val="nil"/>
                <w:between w:val="nil"/>
              </w:pBdr>
              <w:rPr>
                <w:color w:val="000000"/>
                <w:sz w:val="24"/>
                <w:szCs w:val="24"/>
              </w:rPr>
            </w:pPr>
          </w:p>
        </w:tc>
        <w:tc>
          <w:tcPr>
            <w:tcW w:w="180" w:type="dxa"/>
            <w:tcBorders>
              <w:left w:val="nil"/>
              <w:bottom w:val="nil"/>
              <w:right w:val="nil"/>
            </w:tcBorders>
          </w:tcPr>
          <w:p w14:paraId="203EA1F6" w14:textId="77777777" w:rsidR="00E877E6" w:rsidRDefault="00E877E6" w:rsidP="00FC6C62">
            <w:pPr>
              <w:pBdr>
                <w:top w:val="nil"/>
                <w:left w:val="nil"/>
                <w:bottom w:val="nil"/>
                <w:right w:val="nil"/>
                <w:between w:val="nil"/>
              </w:pBdr>
              <w:rPr>
                <w:color w:val="000000"/>
                <w:sz w:val="24"/>
                <w:szCs w:val="24"/>
              </w:rPr>
            </w:pPr>
          </w:p>
        </w:tc>
        <w:tc>
          <w:tcPr>
            <w:tcW w:w="1082" w:type="dxa"/>
            <w:tcBorders>
              <w:left w:val="nil"/>
              <w:bottom w:val="nil"/>
              <w:right w:val="nil"/>
            </w:tcBorders>
          </w:tcPr>
          <w:p w14:paraId="1DD81257" w14:textId="77777777" w:rsidR="00E877E6" w:rsidRDefault="00E877E6" w:rsidP="00FC6C62">
            <w:pPr>
              <w:pBdr>
                <w:top w:val="nil"/>
                <w:left w:val="nil"/>
                <w:bottom w:val="nil"/>
                <w:right w:val="nil"/>
                <w:between w:val="nil"/>
              </w:pBdr>
              <w:rPr>
                <w:color w:val="000000"/>
                <w:sz w:val="24"/>
                <w:szCs w:val="24"/>
              </w:rPr>
            </w:pPr>
          </w:p>
        </w:tc>
        <w:tc>
          <w:tcPr>
            <w:tcW w:w="1698" w:type="dxa"/>
            <w:tcBorders>
              <w:left w:val="nil"/>
              <w:bottom w:val="nil"/>
              <w:right w:val="nil"/>
            </w:tcBorders>
          </w:tcPr>
          <w:p w14:paraId="05446163" w14:textId="77777777" w:rsidR="00E877E6" w:rsidRDefault="00E877E6" w:rsidP="00FC6C62">
            <w:pPr>
              <w:pBdr>
                <w:top w:val="nil"/>
                <w:left w:val="nil"/>
                <w:bottom w:val="nil"/>
                <w:right w:val="nil"/>
                <w:between w:val="nil"/>
              </w:pBdr>
              <w:rPr>
                <w:color w:val="000000"/>
                <w:sz w:val="24"/>
                <w:szCs w:val="24"/>
              </w:rPr>
            </w:pPr>
          </w:p>
        </w:tc>
        <w:tc>
          <w:tcPr>
            <w:tcW w:w="446" w:type="dxa"/>
            <w:vMerge w:val="restart"/>
            <w:tcBorders>
              <w:left w:val="nil"/>
            </w:tcBorders>
          </w:tcPr>
          <w:p w14:paraId="2B58B4E9" w14:textId="77777777" w:rsidR="00E877E6" w:rsidRDefault="00E877E6" w:rsidP="00FC6C62">
            <w:pPr>
              <w:pBdr>
                <w:top w:val="nil"/>
                <w:left w:val="nil"/>
                <w:bottom w:val="nil"/>
                <w:right w:val="nil"/>
                <w:between w:val="nil"/>
              </w:pBdr>
              <w:rPr>
                <w:color w:val="000000"/>
                <w:sz w:val="24"/>
                <w:szCs w:val="24"/>
              </w:rPr>
            </w:pPr>
          </w:p>
        </w:tc>
      </w:tr>
      <w:tr w:rsidR="00E877E6" w14:paraId="149B7F84" w14:textId="77777777" w:rsidTr="00FC6C62">
        <w:trPr>
          <w:trHeight w:val="518"/>
        </w:trPr>
        <w:tc>
          <w:tcPr>
            <w:tcW w:w="1220" w:type="dxa"/>
            <w:tcBorders>
              <w:top w:val="nil"/>
              <w:bottom w:val="nil"/>
            </w:tcBorders>
          </w:tcPr>
          <w:p w14:paraId="5FFBFE2E" w14:textId="6F58810B" w:rsidR="00E877E6" w:rsidRDefault="00E877E6" w:rsidP="00FC6C62">
            <w:pPr>
              <w:pBdr>
                <w:top w:val="nil"/>
                <w:left w:val="nil"/>
                <w:bottom w:val="nil"/>
                <w:right w:val="nil"/>
                <w:between w:val="nil"/>
              </w:pBdr>
              <w:spacing w:before="72"/>
              <w:ind w:left="90"/>
              <w:rPr>
                <w:color w:val="000000"/>
                <w:sz w:val="24"/>
                <w:szCs w:val="24"/>
              </w:rPr>
            </w:pPr>
            <w:r>
              <w:rPr>
                <w:color w:val="000000"/>
                <w:sz w:val="24"/>
                <w:szCs w:val="24"/>
              </w:rPr>
              <w:t xml:space="preserve">No: </w:t>
            </w:r>
            <w:r>
              <w:rPr>
                <w:sz w:val="24"/>
                <w:szCs w:val="24"/>
              </w:rPr>
              <w:t>46</w:t>
            </w:r>
            <w:r>
              <w:rPr>
                <w:sz w:val="24"/>
                <w:szCs w:val="24"/>
              </w:rPr>
              <w:t>,27</w:t>
            </w:r>
          </w:p>
        </w:tc>
        <w:tc>
          <w:tcPr>
            <w:tcW w:w="7363" w:type="dxa"/>
            <w:gridSpan w:val="5"/>
            <w:tcBorders>
              <w:top w:val="nil"/>
              <w:right w:val="nil"/>
            </w:tcBorders>
          </w:tcPr>
          <w:p w14:paraId="6153145C" w14:textId="63F3E305" w:rsidR="00E877E6" w:rsidRPr="00E877E6" w:rsidRDefault="00E877E6" w:rsidP="00FC6C62">
            <w:pPr>
              <w:pBdr>
                <w:top w:val="nil"/>
                <w:left w:val="nil"/>
                <w:bottom w:val="nil"/>
                <w:right w:val="nil"/>
                <w:between w:val="nil"/>
              </w:pBdr>
              <w:rPr>
                <w:sz w:val="24"/>
                <w:szCs w:val="24"/>
              </w:rPr>
            </w:pPr>
            <w:r>
              <w:rPr>
                <w:sz w:val="24"/>
                <w:szCs w:val="24"/>
              </w:rPr>
              <w:t xml:space="preserve">   Shikhar Niranja</w:t>
            </w:r>
            <w:r>
              <w:rPr>
                <w:sz w:val="24"/>
                <w:szCs w:val="24"/>
              </w:rPr>
              <w:t>n &amp; Harish Kumar</w:t>
            </w:r>
          </w:p>
        </w:tc>
        <w:tc>
          <w:tcPr>
            <w:tcW w:w="446" w:type="dxa"/>
            <w:vMerge/>
            <w:tcBorders>
              <w:left w:val="nil"/>
            </w:tcBorders>
          </w:tcPr>
          <w:p w14:paraId="4B40EB9B" w14:textId="77777777" w:rsidR="00E877E6" w:rsidRDefault="00E877E6" w:rsidP="00FC6C62">
            <w:pPr>
              <w:pBdr>
                <w:top w:val="nil"/>
                <w:left w:val="nil"/>
                <w:bottom w:val="nil"/>
                <w:right w:val="nil"/>
                <w:between w:val="nil"/>
              </w:pBdr>
              <w:rPr>
                <w:color w:val="000000"/>
                <w:sz w:val="24"/>
                <w:szCs w:val="24"/>
              </w:rPr>
            </w:pPr>
          </w:p>
        </w:tc>
      </w:tr>
      <w:tr w:rsidR="00E877E6" w14:paraId="4BFC6A9C" w14:textId="77777777" w:rsidTr="00FC6C62">
        <w:trPr>
          <w:trHeight w:val="560"/>
        </w:trPr>
        <w:tc>
          <w:tcPr>
            <w:tcW w:w="1220" w:type="dxa"/>
            <w:tcBorders>
              <w:top w:val="nil"/>
            </w:tcBorders>
          </w:tcPr>
          <w:p w14:paraId="2C779524" w14:textId="77777777" w:rsidR="00E877E6" w:rsidRDefault="00E877E6" w:rsidP="00FC6C62">
            <w:pPr>
              <w:pBdr>
                <w:top w:val="nil"/>
                <w:left w:val="nil"/>
                <w:bottom w:val="nil"/>
                <w:right w:val="nil"/>
                <w:between w:val="nil"/>
              </w:pBdr>
              <w:rPr>
                <w:color w:val="000000"/>
                <w:sz w:val="24"/>
                <w:szCs w:val="24"/>
              </w:rPr>
            </w:pPr>
          </w:p>
        </w:tc>
        <w:tc>
          <w:tcPr>
            <w:tcW w:w="7363" w:type="dxa"/>
            <w:gridSpan w:val="5"/>
            <w:tcBorders>
              <w:right w:val="nil"/>
            </w:tcBorders>
          </w:tcPr>
          <w:p w14:paraId="02A143AC" w14:textId="77777777" w:rsidR="00E877E6" w:rsidRDefault="00E877E6" w:rsidP="00FC6C62">
            <w:pPr>
              <w:pBdr>
                <w:top w:val="nil"/>
                <w:left w:val="nil"/>
                <w:bottom w:val="nil"/>
                <w:right w:val="nil"/>
                <w:between w:val="nil"/>
              </w:pBdr>
              <w:rPr>
                <w:color w:val="000000"/>
                <w:sz w:val="24"/>
                <w:szCs w:val="24"/>
              </w:rPr>
            </w:pPr>
          </w:p>
        </w:tc>
        <w:tc>
          <w:tcPr>
            <w:tcW w:w="446" w:type="dxa"/>
            <w:vMerge/>
            <w:tcBorders>
              <w:left w:val="nil"/>
            </w:tcBorders>
          </w:tcPr>
          <w:p w14:paraId="7FADDCCC" w14:textId="77777777" w:rsidR="00E877E6" w:rsidRDefault="00E877E6" w:rsidP="00FC6C62">
            <w:pPr>
              <w:pBdr>
                <w:top w:val="nil"/>
                <w:left w:val="nil"/>
                <w:bottom w:val="nil"/>
                <w:right w:val="nil"/>
                <w:between w:val="nil"/>
              </w:pBdr>
              <w:rPr>
                <w:color w:val="000000"/>
                <w:sz w:val="24"/>
                <w:szCs w:val="24"/>
              </w:rPr>
            </w:pPr>
          </w:p>
        </w:tc>
      </w:tr>
      <w:tr w:rsidR="00E877E6" w14:paraId="2A468398" w14:textId="77777777" w:rsidTr="00FC6C62">
        <w:trPr>
          <w:trHeight w:val="497"/>
        </w:trPr>
        <w:tc>
          <w:tcPr>
            <w:tcW w:w="1220" w:type="dxa"/>
            <w:tcBorders>
              <w:bottom w:val="nil"/>
            </w:tcBorders>
          </w:tcPr>
          <w:p w14:paraId="2D92ADD4" w14:textId="77777777" w:rsidR="00E877E6" w:rsidRDefault="00E877E6" w:rsidP="00FC6C62">
            <w:pPr>
              <w:pBdr>
                <w:top w:val="nil"/>
                <w:left w:val="nil"/>
                <w:bottom w:val="nil"/>
                <w:right w:val="nil"/>
                <w:between w:val="nil"/>
              </w:pBdr>
              <w:spacing w:before="159"/>
              <w:ind w:left="90"/>
              <w:rPr>
                <w:color w:val="000000"/>
                <w:sz w:val="24"/>
                <w:szCs w:val="24"/>
              </w:rPr>
            </w:pPr>
            <w:r>
              <w:rPr>
                <w:color w:val="000000"/>
                <w:sz w:val="24"/>
                <w:szCs w:val="24"/>
              </w:rPr>
              <w:t>Exp.</w:t>
            </w:r>
          </w:p>
        </w:tc>
        <w:tc>
          <w:tcPr>
            <w:tcW w:w="1004" w:type="dxa"/>
            <w:tcBorders>
              <w:bottom w:val="nil"/>
              <w:right w:val="nil"/>
            </w:tcBorders>
          </w:tcPr>
          <w:p w14:paraId="6F23589B" w14:textId="77777777" w:rsidR="00E877E6" w:rsidRDefault="00E877E6" w:rsidP="00FC6C62">
            <w:pPr>
              <w:pBdr>
                <w:top w:val="nil"/>
                <w:left w:val="nil"/>
                <w:bottom w:val="nil"/>
                <w:right w:val="nil"/>
                <w:between w:val="nil"/>
              </w:pBdr>
              <w:spacing w:before="135"/>
              <w:ind w:left="61"/>
              <w:rPr>
                <w:b/>
                <w:color w:val="000000"/>
                <w:sz w:val="24"/>
                <w:szCs w:val="24"/>
              </w:rPr>
            </w:pPr>
            <w:r>
              <w:rPr>
                <w:color w:val="000000"/>
                <w:sz w:val="24"/>
                <w:szCs w:val="24"/>
              </w:rPr>
              <w:t>Title</w:t>
            </w:r>
            <w:r>
              <w:rPr>
                <w:b/>
                <w:color w:val="000000"/>
                <w:sz w:val="24"/>
                <w:szCs w:val="24"/>
              </w:rPr>
              <w:t>:</w:t>
            </w:r>
          </w:p>
        </w:tc>
        <w:tc>
          <w:tcPr>
            <w:tcW w:w="3399" w:type="dxa"/>
            <w:tcBorders>
              <w:left w:val="nil"/>
              <w:bottom w:val="nil"/>
              <w:right w:val="nil"/>
            </w:tcBorders>
          </w:tcPr>
          <w:p w14:paraId="3A0B3429" w14:textId="77777777" w:rsidR="00E877E6" w:rsidRDefault="00E877E6" w:rsidP="00FC6C62">
            <w:pPr>
              <w:pBdr>
                <w:top w:val="nil"/>
                <w:left w:val="nil"/>
                <w:bottom w:val="nil"/>
                <w:right w:val="nil"/>
                <w:between w:val="nil"/>
              </w:pBdr>
              <w:rPr>
                <w:color w:val="000000"/>
                <w:sz w:val="24"/>
                <w:szCs w:val="24"/>
              </w:rPr>
            </w:pPr>
          </w:p>
        </w:tc>
        <w:tc>
          <w:tcPr>
            <w:tcW w:w="180" w:type="dxa"/>
            <w:tcBorders>
              <w:left w:val="nil"/>
              <w:bottom w:val="nil"/>
              <w:right w:val="nil"/>
            </w:tcBorders>
          </w:tcPr>
          <w:p w14:paraId="5ADCDA7D" w14:textId="77777777" w:rsidR="00E877E6" w:rsidRDefault="00E877E6" w:rsidP="00FC6C62">
            <w:pPr>
              <w:pBdr>
                <w:top w:val="nil"/>
                <w:left w:val="nil"/>
                <w:bottom w:val="nil"/>
                <w:right w:val="nil"/>
                <w:between w:val="nil"/>
              </w:pBdr>
              <w:rPr>
                <w:color w:val="000000"/>
                <w:sz w:val="24"/>
                <w:szCs w:val="24"/>
              </w:rPr>
            </w:pPr>
          </w:p>
        </w:tc>
        <w:tc>
          <w:tcPr>
            <w:tcW w:w="1082" w:type="dxa"/>
            <w:tcBorders>
              <w:left w:val="nil"/>
              <w:bottom w:val="nil"/>
              <w:right w:val="nil"/>
            </w:tcBorders>
          </w:tcPr>
          <w:p w14:paraId="65B6E631" w14:textId="77777777" w:rsidR="00E877E6" w:rsidRDefault="00E877E6" w:rsidP="00FC6C62">
            <w:pPr>
              <w:pBdr>
                <w:top w:val="nil"/>
                <w:left w:val="nil"/>
                <w:bottom w:val="nil"/>
                <w:right w:val="nil"/>
                <w:between w:val="nil"/>
              </w:pBdr>
              <w:rPr>
                <w:color w:val="000000"/>
                <w:sz w:val="24"/>
                <w:szCs w:val="24"/>
              </w:rPr>
            </w:pPr>
          </w:p>
        </w:tc>
        <w:tc>
          <w:tcPr>
            <w:tcW w:w="1698" w:type="dxa"/>
            <w:tcBorders>
              <w:left w:val="nil"/>
              <w:bottom w:val="nil"/>
              <w:right w:val="nil"/>
            </w:tcBorders>
          </w:tcPr>
          <w:p w14:paraId="34A9DE83" w14:textId="77777777" w:rsidR="00E877E6" w:rsidRDefault="00E877E6" w:rsidP="00FC6C62">
            <w:pPr>
              <w:pBdr>
                <w:top w:val="nil"/>
                <w:left w:val="nil"/>
                <w:bottom w:val="nil"/>
                <w:right w:val="nil"/>
                <w:between w:val="nil"/>
              </w:pBdr>
              <w:rPr>
                <w:color w:val="000000"/>
                <w:sz w:val="24"/>
                <w:szCs w:val="24"/>
              </w:rPr>
            </w:pPr>
          </w:p>
        </w:tc>
        <w:tc>
          <w:tcPr>
            <w:tcW w:w="446" w:type="dxa"/>
            <w:tcBorders>
              <w:left w:val="nil"/>
              <w:bottom w:val="nil"/>
            </w:tcBorders>
          </w:tcPr>
          <w:p w14:paraId="73CA12F7" w14:textId="77777777" w:rsidR="00E877E6" w:rsidRDefault="00E877E6" w:rsidP="00FC6C62">
            <w:pPr>
              <w:pBdr>
                <w:top w:val="nil"/>
                <w:left w:val="nil"/>
                <w:bottom w:val="nil"/>
                <w:right w:val="nil"/>
                <w:between w:val="nil"/>
              </w:pBdr>
              <w:rPr>
                <w:color w:val="000000"/>
                <w:sz w:val="24"/>
                <w:szCs w:val="24"/>
              </w:rPr>
            </w:pPr>
          </w:p>
        </w:tc>
      </w:tr>
      <w:tr w:rsidR="00E877E6" w14:paraId="1F90E72E" w14:textId="77777777" w:rsidTr="00FC6C62">
        <w:trPr>
          <w:trHeight w:val="332"/>
        </w:trPr>
        <w:tc>
          <w:tcPr>
            <w:tcW w:w="1220" w:type="dxa"/>
            <w:tcBorders>
              <w:top w:val="nil"/>
              <w:bottom w:val="nil"/>
            </w:tcBorders>
          </w:tcPr>
          <w:p w14:paraId="6E332D6A" w14:textId="075D8209" w:rsidR="00E877E6" w:rsidRDefault="00E877E6" w:rsidP="00FC6C62">
            <w:pPr>
              <w:pBdr>
                <w:top w:val="nil"/>
                <w:left w:val="nil"/>
                <w:bottom w:val="nil"/>
                <w:right w:val="nil"/>
                <w:between w:val="nil"/>
              </w:pBdr>
              <w:spacing w:before="51" w:line="261" w:lineRule="auto"/>
              <w:ind w:left="90"/>
              <w:rPr>
                <w:color w:val="000000"/>
                <w:sz w:val="24"/>
                <w:szCs w:val="24"/>
              </w:rPr>
            </w:pPr>
            <w:r>
              <w:rPr>
                <w:color w:val="000000"/>
                <w:sz w:val="24"/>
                <w:szCs w:val="24"/>
              </w:rPr>
              <w:t xml:space="preserve">No:  </w:t>
            </w:r>
            <w:r>
              <w:rPr>
                <w:color w:val="000000"/>
                <w:sz w:val="24"/>
                <w:szCs w:val="24"/>
              </w:rPr>
              <w:t>16</w:t>
            </w:r>
          </w:p>
        </w:tc>
        <w:tc>
          <w:tcPr>
            <w:tcW w:w="7809" w:type="dxa"/>
            <w:gridSpan w:val="6"/>
            <w:tcBorders>
              <w:top w:val="nil"/>
              <w:bottom w:val="nil"/>
            </w:tcBorders>
          </w:tcPr>
          <w:p w14:paraId="3C623B7C" w14:textId="77777777" w:rsidR="00E877E6" w:rsidRDefault="00E877E6" w:rsidP="00FC6C62">
            <w:pPr>
              <w:pBdr>
                <w:top w:val="nil"/>
                <w:left w:val="nil"/>
                <w:bottom w:val="nil"/>
                <w:right w:val="nil"/>
                <w:between w:val="nil"/>
              </w:pBdr>
              <w:rPr>
                <w:color w:val="000000"/>
                <w:sz w:val="24"/>
                <w:szCs w:val="24"/>
              </w:rPr>
            </w:pPr>
          </w:p>
        </w:tc>
      </w:tr>
      <w:tr w:rsidR="00E877E6" w14:paraId="406AC22D" w14:textId="77777777" w:rsidTr="00FC6C62">
        <w:trPr>
          <w:trHeight w:val="523"/>
        </w:trPr>
        <w:tc>
          <w:tcPr>
            <w:tcW w:w="1220" w:type="dxa"/>
            <w:tcBorders>
              <w:top w:val="nil"/>
              <w:bottom w:val="nil"/>
            </w:tcBorders>
          </w:tcPr>
          <w:p w14:paraId="15018F1A" w14:textId="77777777" w:rsidR="00E877E6" w:rsidRDefault="00E877E6" w:rsidP="00FC6C62">
            <w:pPr>
              <w:pBdr>
                <w:top w:val="nil"/>
                <w:left w:val="nil"/>
                <w:bottom w:val="nil"/>
                <w:right w:val="nil"/>
                <w:between w:val="nil"/>
              </w:pBdr>
              <w:rPr>
                <w:color w:val="000000"/>
                <w:sz w:val="24"/>
                <w:szCs w:val="24"/>
              </w:rPr>
            </w:pPr>
          </w:p>
        </w:tc>
        <w:tc>
          <w:tcPr>
            <w:tcW w:w="7809" w:type="dxa"/>
            <w:gridSpan w:val="6"/>
            <w:tcBorders>
              <w:top w:val="nil"/>
              <w:bottom w:val="nil"/>
            </w:tcBorders>
          </w:tcPr>
          <w:p w14:paraId="77DBA58B" w14:textId="4C37CBD2" w:rsidR="00E877E6" w:rsidRDefault="00E877E6" w:rsidP="00FC6C62">
            <w:pPr>
              <w:pBdr>
                <w:top w:val="nil"/>
                <w:left w:val="nil"/>
                <w:bottom w:val="nil"/>
                <w:right w:val="nil"/>
                <w:between w:val="nil"/>
              </w:pBdr>
              <w:rPr>
                <w:color w:val="000000"/>
                <w:sz w:val="24"/>
                <w:szCs w:val="24"/>
              </w:rPr>
            </w:pPr>
            <w:r>
              <w:rPr>
                <w:color w:val="000000"/>
                <w:sz w:val="24"/>
                <w:szCs w:val="24"/>
              </w:rPr>
              <w:t>Mini Project</w:t>
            </w:r>
          </w:p>
        </w:tc>
      </w:tr>
      <w:tr w:rsidR="00E877E6" w14:paraId="714B06FC" w14:textId="77777777" w:rsidTr="00FC6C62">
        <w:trPr>
          <w:trHeight w:val="1268"/>
        </w:trPr>
        <w:tc>
          <w:tcPr>
            <w:tcW w:w="1220" w:type="dxa"/>
            <w:tcBorders>
              <w:top w:val="nil"/>
            </w:tcBorders>
          </w:tcPr>
          <w:p w14:paraId="5AA81BC7" w14:textId="77777777" w:rsidR="00E877E6" w:rsidRDefault="00E877E6" w:rsidP="00FC6C62">
            <w:pPr>
              <w:pBdr>
                <w:top w:val="nil"/>
                <w:left w:val="nil"/>
                <w:bottom w:val="nil"/>
                <w:right w:val="nil"/>
                <w:between w:val="nil"/>
              </w:pBdr>
              <w:rPr>
                <w:color w:val="000000"/>
                <w:sz w:val="24"/>
                <w:szCs w:val="24"/>
              </w:rPr>
            </w:pPr>
          </w:p>
        </w:tc>
        <w:tc>
          <w:tcPr>
            <w:tcW w:w="7809" w:type="dxa"/>
            <w:gridSpan w:val="6"/>
            <w:tcBorders>
              <w:top w:val="nil"/>
            </w:tcBorders>
          </w:tcPr>
          <w:p w14:paraId="4D633091" w14:textId="77777777" w:rsidR="00E877E6" w:rsidRDefault="00E877E6" w:rsidP="00E877E6">
            <w:pPr>
              <w:pBdr>
                <w:top w:val="nil"/>
                <w:left w:val="nil"/>
                <w:bottom w:val="nil"/>
                <w:right w:val="nil"/>
                <w:between w:val="nil"/>
              </w:pBdr>
              <w:spacing w:line="20" w:lineRule="auto"/>
              <w:rPr>
                <w:color w:val="000000"/>
                <w:sz w:val="2"/>
                <w:szCs w:val="2"/>
              </w:rPr>
            </w:pPr>
            <w:bookmarkStart w:id="1" w:name="_GoBack"/>
            <w:bookmarkEnd w:id="1"/>
          </w:p>
        </w:tc>
      </w:tr>
      <w:tr w:rsidR="00E877E6" w14:paraId="45530366" w14:textId="77777777" w:rsidTr="00FC6C62">
        <w:trPr>
          <w:trHeight w:val="1046"/>
        </w:trPr>
        <w:tc>
          <w:tcPr>
            <w:tcW w:w="1220" w:type="dxa"/>
          </w:tcPr>
          <w:p w14:paraId="6657E95B" w14:textId="77777777" w:rsidR="00E877E6" w:rsidRDefault="00E877E6" w:rsidP="00FC6C62">
            <w:pPr>
              <w:pBdr>
                <w:top w:val="nil"/>
                <w:left w:val="nil"/>
                <w:bottom w:val="nil"/>
                <w:right w:val="nil"/>
                <w:between w:val="nil"/>
              </w:pBdr>
              <w:spacing w:before="25"/>
              <w:ind w:left="90"/>
              <w:rPr>
                <w:color w:val="000000"/>
                <w:sz w:val="24"/>
                <w:szCs w:val="24"/>
              </w:rPr>
            </w:pPr>
            <w:r>
              <w:rPr>
                <w:color w:val="000000"/>
                <w:sz w:val="24"/>
                <w:szCs w:val="24"/>
              </w:rPr>
              <w:t>DOP:</w:t>
            </w:r>
          </w:p>
        </w:tc>
        <w:tc>
          <w:tcPr>
            <w:tcW w:w="4583" w:type="dxa"/>
            <w:gridSpan w:val="3"/>
          </w:tcPr>
          <w:p w14:paraId="55A032FB" w14:textId="77777777" w:rsidR="00E877E6" w:rsidRDefault="00E877E6" w:rsidP="00FC6C62">
            <w:pPr>
              <w:pBdr>
                <w:top w:val="nil"/>
                <w:left w:val="nil"/>
                <w:bottom w:val="nil"/>
                <w:right w:val="nil"/>
                <w:between w:val="nil"/>
              </w:pBdr>
              <w:rPr>
                <w:color w:val="000000"/>
                <w:sz w:val="24"/>
                <w:szCs w:val="24"/>
              </w:rPr>
            </w:pPr>
            <w:r>
              <w:rPr>
                <w:sz w:val="24"/>
                <w:szCs w:val="24"/>
              </w:rPr>
              <w:t xml:space="preserve">   19/03/2020</w:t>
            </w:r>
          </w:p>
        </w:tc>
        <w:tc>
          <w:tcPr>
            <w:tcW w:w="1082" w:type="dxa"/>
          </w:tcPr>
          <w:p w14:paraId="7DD0A8BD" w14:textId="77777777" w:rsidR="00E877E6" w:rsidRDefault="00E877E6" w:rsidP="00FC6C62">
            <w:pPr>
              <w:pBdr>
                <w:top w:val="nil"/>
                <w:left w:val="nil"/>
                <w:bottom w:val="nil"/>
                <w:right w:val="nil"/>
                <w:between w:val="nil"/>
              </w:pBdr>
              <w:spacing w:before="25"/>
              <w:ind w:left="59"/>
              <w:rPr>
                <w:color w:val="000000"/>
                <w:sz w:val="24"/>
                <w:szCs w:val="24"/>
              </w:rPr>
            </w:pPr>
            <w:r>
              <w:rPr>
                <w:color w:val="000000"/>
                <w:sz w:val="24"/>
                <w:szCs w:val="24"/>
              </w:rPr>
              <w:t>DOS:</w:t>
            </w:r>
          </w:p>
        </w:tc>
        <w:tc>
          <w:tcPr>
            <w:tcW w:w="2144" w:type="dxa"/>
            <w:gridSpan w:val="2"/>
          </w:tcPr>
          <w:p w14:paraId="48E64788" w14:textId="77777777" w:rsidR="00E877E6" w:rsidRDefault="00E877E6" w:rsidP="00FC6C62">
            <w:pPr>
              <w:pBdr>
                <w:top w:val="nil"/>
                <w:left w:val="nil"/>
                <w:bottom w:val="nil"/>
                <w:right w:val="nil"/>
                <w:between w:val="nil"/>
              </w:pBdr>
              <w:rPr>
                <w:color w:val="000000"/>
                <w:sz w:val="24"/>
                <w:szCs w:val="24"/>
              </w:rPr>
            </w:pPr>
            <w:r>
              <w:rPr>
                <w:color w:val="000000"/>
                <w:sz w:val="24"/>
                <w:szCs w:val="24"/>
              </w:rPr>
              <w:t xml:space="preserve">   01/04/2020  </w:t>
            </w:r>
          </w:p>
        </w:tc>
      </w:tr>
      <w:tr w:rsidR="00E877E6" w14:paraId="13A84E88" w14:textId="77777777" w:rsidTr="00FC6C62">
        <w:trPr>
          <w:trHeight w:val="441"/>
        </w:trPr>
        <w:tc>
          <w:tcPr>
            <w:tcW w:w="1220" w:type="dxa"/>
            <w:vMerge w:val="restart"/>
          </w:tcPr>
          <w:p w14:paraId="1CB6357A" w14:textId="77777777" w:rsidR="00E877E6" w:rsidRDefault="00E877E6" w:rsidP="00FC6C62">
            <w:pPr>
              <w:pBdr>
                <w:top w:val="nil"/>
                <w:left w:val="nil"/>
                <w:bottom w:val="nil"/>
                <w:right w:val="nil"/>
                <w:between w:val="nil"/>
              </w:pBdr>
              <w:spacing w:before="25"/>
              <w:ind w:left="90"/>
              <w:rPr>
                <w:color w:val="000000"/>
                <w:sz w:val="24"/>
                <w:szCs w:val="24"/>
              </w:rPr>
            </w:pPr>
            <w:r>
              <w:rPr>
                <w:color w:val="000000"/>
                <w:sz w:val="24"/>
                <w:szCs w:val="24"/>
              </w:rPr>
              <w:t>GRADE:</w:t>
            </w:r>
          </w:p>
        </w:tc>
        <w:tc>
          <w:tcPr>
            <w:tcW w:w="1004" w:type="dxa"/>
            <w:vMerge w:val="restart"/>
          </w:tcPr>
          <w:p w14:paraId="152E3F7F" w14:textId="77777777" w:rsidR="00E877E6" w:rsidRDefault="00E877E6" w:rsidP="00FC6C62">
            <w:pPr>
              <w:pBdr>
                <w:top w:val="nil"/>
                <w:left w:val="nil"/>
                <w:bottom w:val="nil"/>
                <w:right w:val="nil"/>
                <w:between w:val="nil"/>
              </w:pBdr>
              <w:rPr>
                <w:color w:val="000000"/>
                <w:sz w:val="24"/>
                <w:szCs w:val="24"/>
              </w:rPr>
            </w:pPr>
          </w:p>
        </w:tc>
        <w:tc>
          <w:tcPr>
            <w:tcW w:w="3399" w:type="dxa"/>
            <w:tcBorders>
              <w:bottom w:val="nil"/>
              <w:right w:val="nil"/>
            </w:tcBorders>
          </w:tcPr>
          <w:p w14:paraId="2A46AB21" w14:textId="77777777" w:rsidR="00E877E6" w:rsidRDefault="00E877E6" w:rsidP="00FC6C62">
            <w:pPr>
              <w:pBdr>
                <w:top w:val="nil"/>
                <w:left w:val="nil"/>
                <w:bottom w:val="nil"/>
                <w:right w:val="nil"/>
                <w:between w:val="nil"/>
              </w:pBdr>
              <w:spacing w:before="25"/>
              <w:ind w:left="37"/>
              <w:rPr>
                <w:color w:val="000000"/>
                <w:sz w:val="24"/>
                <w:szCs w:val="24"/>
              </w:rPr>
            </w:pPr>
            <w:r>
              <w:rPr>
                <w:color w:val="000000"/>
                <w:sz w:val="24"/>
                <w:szCs w:val="24"/>
              </w:rPr>
              <w:t>LAB OUTCOMES :</w:t>
            </w:r>
          </w:p>
        </w:tc>
        <w:tc>
          <w:tcPr>
            <w:tcW w:w="180" w:type="dxa"/>
            <w:vMerge w:val="restart"/>
            <w:tcBorders>
              <w:left w:val="nil"/>
            </w:tcBorders>
          </w:tcPr>
          <w:p w14:paraId="741FC91B" w14:textId="77777777" w:rsidR="00E877E6" w:rsidRDefault="00E877E6" w:rsidP="00FC6C62">
            <w:pPr>
              <w:pBdr>
                <w:top w:val="nil"/>
                <w:left w:val="nil"/>
                <w:bottom w:val="nil"/>
                <w:right w:val="nil"/>
                <w:between w:val="nil"/>
              </w:pBdr>
              <w:rPr>
                <w:color w:val="000000"/>
                <w:sz w:val="24"/>
                <w:szCs w:val="24"/>
              </w:rPr>
            </w:pPr>
          </w:p>
        </w:tc>
        <w:tc>
          <w:tcPr>
            <w:tcW w:w="3226" w:type="dxa"/>
            <w:gridSpan w:val="3"/>
            <w:vMerge w:val="restart"/>
          </w:tcPr>
          <w:p w14:paraId="027312E3" w14:textId="77777777" w:rsidR="00E877E6" w:rsidRDefault="00E877E6" w:rsidP="00FC6C62">
            <w:pPr>
              <w:pBdr>
                <w:top w:val="nil"/>
                <w:left w:val="nil"/>
                <w:bottom w:val="nil"/>
                <w:right w:val="nil"/>
                <w:between w:val="nil"/>
              </w:pBdr>
              <w:spacing w:before="25"/>
              <w:ind w:left="59"/>
              <w:rPr>
                <w:color w:val="000000"/>
                <w:sz w:val="24"/>
                <w:szCs w:val="24"/>
              </w:rPr>
            </w:pPr>
            <w:r>
              <w:rPr>
                <w:color w:val="000000"/>
                <w:sz w:val="24"/>
                <w:szCs w:val="24"/>
              </w:rPr>
              <w:t>SIGNATURE:</w:t>
            </w:r>
          </w:p>
        </w:tc>
      </w:tr>
      <w:tr w:rsidR="00E877E6" w14:paraId="539068C0" w14:textId="77777777" w:rsidTr="00FC6C62">
        <w:trPr>
          <w:trHeight w:val="391"/>
        </w:trPr>
        <w:tc>
          <w:tcPr>
            <w:tcW w:w="1220" w:type="dxa"/>
            <w:vMerge/>
          </w:tcPr>
          <w:p w14:paraId="3AD97680" w14:textId="77777777" w:rsidR="00E877E6" w:rsidRDefault="00E877E6" w:rsidP="00FC6C62">
            <w:pPr>
              <w:pBdr>
                <w:top w:val="nil"/>
                <w:left w:val="nil"/>
                <w:bottom w:val="nil"/>
                <w:right w:val="nil"/>
                <w:between w:val="nil"/>
              </w:pBdr>
              <w:rPr>
                <w:color w:val="000000"/>
                <w:sz w:val="24"/>
                <w:szCs w:val="24"/>
              </w:rPr>
            </w:pPr>
          </w:p>
        </w:tc>
        <w:tc>
          <w:tcPr>
            <w:tcW w:w="1004" w:type="dxa"/>
            <w:vMerge/>
          </w:tcPr>
          <w:p w14:paraId="43A3D4BB" w14:textId="77777777" w:rsidR="00E877E6" w:rsidRDefault="00E877E6" w:rsidP="00FC6C62">
            <w:pPr>
              <w:pBdr>
                <w:top w:val="nil"/>
                <w:left w:val="nil"/>
                <w:bottom w:val="nil"/>
                <w:right w:val="nil"/>
                <w:between w:val="nil"/>
              </w:pBdr>
              <w:rPr>
                <w:color w:val="000000"/>
                <w:sz w:val="24"/>
                <w:szCs w:val="24"/>
              </w:rPr>
            </w:pPr>
          </w:p>
        </w:tc>
        <w:tc>
          <w:tcPr>
            <w:tcW w:w="3399" w:type="dxa"/>
            <w:tcBorders>
              <w:top w:val="nil"/>
              <w:bottom w:val="single" w:sz="4" w:space="0" w:color="000000"/>
              <w:right w:val="nil"/>
            </w:tcBorders>
          </w:tcPr>
          <w:p w14:paraId="7F24E7AA" w14:textId="77777777" w:rsidR="00E877E6" w:rsidRDefault="00E877E6" w:rsidP="00FC6C62">
            <w:pPr>
              <w:pBdr>
                <w:top w:val="nil"/>
                <w:left w:val="nil"/>
                <w:bottom w:val="nil"/>
                <w:right w:val="nil"/>
                <w:between w:val="nil"/>
              </w:pBdr>
              <w:rPr>
                <w:color w:val="000000"/>
                <w:sz w:val="24"/>
                <w:szCs w:val="24"/>
              </w:rPr>
            </w:pPr>
            <w:r>
              <w:rPr>
                <w:color w:val="000000"/>
                <w:sz w:val="24"/>
                <w:szCs w:val="24"/>
              </w:rPr>
              <w:t xml:space="preserve">    LO1</w:t>
            </w:r>
          </w:p>
        </w:tc>
        <w:tc>
          <w:tcPr>
            <w:tcW w:w="180" w:type="dxa"/>
            <w:vMerge/>
            <w:tcBorders>
              <w:left w:val="nil"/>
            </w:tcBorders>
          </w:tcPr>
          <w:p w14:paraId="45D86DE0" w14:textId="77777777" w:rsidR="00E877E6" w:rsidRDefault="00E877E6" w:rsidP="00FC6C62">
            <w:pPr>
              <w:pBdr>
                <w:top w:val="nil"/>
                <w:left w:val="nil"/>
                <w:bottom w:val="nil"/>
                <w:right w:val="nil"/>
                <w:between w:val="nil"/>
              </w:pBdr>
              <w:rPr>
                <w:color w:val="000000"/>
                <w:sz w:val="24"/>
                <w:szCs w:val="24"/>
              </w:rPr>
            </w:pPr>
          </w:p>
        </w:tc>
        <w:tc>
          <w:tcPr>
            <w:tcW w:w="3226" w:type="dxa"/>
            <w:gridSpan w:val="3"/>
            <w:vMerge/>
          </w:tcPr>
          <w:p w14:paraId="1AFC13CD" w14:textId="77777777" w:rsidR="00E877E6" w:rsidRDefault="00E877E6" w:rsidP="00FC6C62">
            <w:pPr>
              <w:pBdr>
                <w:top w:val="nil"/>
                <w:left w:val="nil"/>
                <w:bottom w:val="nil"/>
                <w:right w:val="nil"/>
                <w:between w:val="nil"/>
              </w:pBdr>
              <w:rPr>
                <w:color w:val="000000"/>
                <w:sz w:val="24"/>
                <w:szCs w:val="24"/>
              </w:rPr>
            </w:pPr>
          </w:p>
        </w:tc>
      </w:tr>
      <w:tr w:rsidR="00E877E6" w14:paraId="2B6C68D1" w14:textId="77777777" w:rsidTr="00FC6C62">
        <w:trPr>
          <w:trHeight w:val="384"/>
        </w:trPr>
        <w:tc>
          <w:tcPr>
            <w:tcW w:w="1220" w:type="dxa"/>
            <w:vMerge/>
          </w:tcPr>
          <w:p w14:paraId="660F8050" w14:textId="77777777" w:rsidR="00E877E6" w:rsidRDefault="00E877E6" w:rsidP="00FC6C62">
            <w:pPr>
              <w:pBdr>
                <w:top w:val="nil"/>
                <w:left w:val="nil"/>
                <w:bottom w:val="nil"/>
                <w:right w:val="nil"/>
                <w:between w:val="nil"/>
              </w:pBdr>
              <w:rPr>
                <w:color w:val="000000"/>
                <w:sz w:val="24"/>
                <w:szCs w:val="24"/>
              </w:rPr>
            </w:pPr>
          </w:p>
        </w:tc>
        <w:tc>
          <w:tcPr>
            <w:tcW w:w="1004" w:type="dxa"/>
            <w:vMerge/>
          </w:tcPr>
          <w:p w14:paraId="7BBA72D9" w14:textId="77777777" w:rsidR="00E877E6" w:rsidRDefault="00E877E6" w:rsidP="00FC6C62">
            <w:pPr>
              <w:pBdr>
                <w:top w:val="nil"/>
                <w:left w:val="nil"/>
                <w:bottom w:val="nil"/>
                <w:right w:val="nil"/>
                <w:between w:val="nil"/>
              </w:pBdr>
              <w:rPr>
                <w:color w:val="000000"/>
                <w:sz w:val="24"/>
                <w:szCs w:val="24"/>
              </w:rPr>
            </w:pPr>
          </w:p>
        </w:tc>
        <w:tc>
          <w:tcPr>
            <w:tcW w:w="3399" w:type="dxa"/>
            <w:tcBorders>
              <w:top w:val="single" w:sz="4" w:space="0" w:color="000000"/>
              <w:right w:val="nil"/>
            </w:tcBorders>
          </w:tcPr>
          <w:p w14:paraId="3AD4DD5A" w14:textId="77777777" w:rsidR="00E877E6" w:rsidRDefault="00E877E6" w:rsidP="00FC6C62">
            <w:pPr>
              <w:pBdr>
                <w:top w:val="nil"/>
                <w:left w:val="nil"/>
                <w:bottom w:val="nil"/>
                <w:right w:val="nil"/>
                <w:between w:val="nil"/>
              </w:pBdr>
              <w:rPr>
                <w:color w:val="000000"/>
                <w:sz w:val="24"/>
                <w:szCs w:val="24"/>
              </w:rPr>
            </w:pPr>
          </w:p>
        </w:tc>
        <w:tc>
          <w:tcPr>
            <w:tcW w:w="180" w:type="dxa"/>
            <w:vMerge/>
            <w:tcBorders>
              <w:left w:val="nil"/>
            </w:tcBorders>
          </w:tcPr>
          <w:p w14:paraId="133C9C8A" w14:textId="77777777" w:rsidR="00E877E6" w:rsidRDefault="00E877E6" w:rsidP="00FC6C62">
            <w:pPr>
              <w:pBdr>
                <w:top w:val="nil"/>
                <w:left w:val="nil"/>
                <w:bottom w:val="nil"/>
                <w:right w:val="nil"/>
                <w:between w:val="nil"/>
              </w:pBdr>
              <w:rPr>
                <w:color w:val="000000"/>
                <w:sz w:val="24"/>
                <w:szCs w:val="24"/>
              </w:rPr>
            </w:pPr>
          </w:p>
        </w:tc>
        <w:tc>
          <w:tcPr>
            <w:tcW w:w="3226" w:type="dxa"/>
            <w:gridSpan w:val="3"/>
            <w:vMerge/>
          </w:tcPr>
          <w:p w14:paraId="174E219E" w14:textId="77777777" w:rsidR="00E877E6" w:rsidRDefault="00E877E6" w:rsidP="00FC6C62">
            <w:pPr>
              <w:pBdr>
                <w:top w:val="nil"/>
                <w:left w:val="nil"/>
                <w:bottom w:val="nil"/>
                <w:right w:val="nil"/>
                <w:between w:val="nil"/>
              </w:pBdr>
              <w:rPr>
                <w:color w:val="000000"/>
                <w:sz w:val="24"/>
                <w:szCs w:val="24"/>
              </w:rPr>
            </w:pPr>
          </w:p>
        </w:tc>
      </w:tr>
    </w:tbl>
    <w:p w14:paraId="51F6D6BE" w14:textId="77777777" w:rsidR="00E877E6" w:rsidRDefault="00E877E6" w:rsidP="007E41AC">
      <w:pPr>
        <w:spacing w:after="0" w:line="240" w:lineRule="auto"/>
        <w:outlineLvl w:val="1"/>
        <w:rPr>
          <w:rFonts w:ascii="Arial" w:eastAsia="Times New Roman" w:hAnsi="Arial" w:cs="Arial"/>
          <w:b/>
          <w:bCs/>
          <w:sz w:val="30"/>
          <w:szCs w:val="30"/>
          <w:u w:val="single"/>
          <w:lang w:eastAsia="en-IN"/>
        </w:rPr>
      </w:pPr>
    </w:p>
    <w:p w14:paraId="1DAA22A5" w14:textId="7F3FE9BC" w:rsidR="007E41AC" w:rsidRPr="007E41AC" w:rsidRDefault="007E41AC" w:rsidP="007E41AC">
      <w:pPr>
        <w:spacing w:after="0" w:line="240" w:lineRule="auto"/>
        <w:outlineLvl w:val="1"/>
        <w:rPr>
          <w:rFonts w:ascii="Arial" w:eastAsia="Times New Roman" w:hAnsi="Arial" w:cs="Arial"/>
          <w:b/>
          <w:bCs/>
          <w:sz w:val="30"/>
          <w:szCs w:val="30"/>
          <w:u w:val="single"/>
          <w:lang w:eastAsia="en-IN"/>
        </w:rPr>
      </w:pPr>
      <w:r w:rsidRPr="007E41AC">
        <w:rPr>
          <w:rFonts w:ascii="Arial" w:eastAsia="Times New Roman" w:hAnsi="Arial" w:cs="Arial"/>
          <w:b/>
          <w:bCs/>
          <w:sz w:val="30"/>
          <w:szCs w:val="30"/>
          <w:u w:val="single"/>
          <w:lang w:eastAsia="en-IN"/>
        </w:rPr>
        <w:t xml:space="preserve">Aim – </w:t>
      </w:r>
    </w:p>
    <w:p w14:paraId="679D180C" w14:textId="35495DE0" w:rsidR="007E41AC" w:rsidRDefault="007E41AC" w:rsidP="007E41AC">
      <w:pPr>
        <w:spacing w:after="0" w:line="240" w:lineRule="auto"/>
        <w:jc w:val="both"/>
        <w:outlineLvl w:val="1"/>
        <w:rPr>
          <w:rFonts w:ascii="Arial" w:eastAsia="Times New Roman" w:hAnsi="Arial" w:cs="Arial"/>
          <w:sz w:val="24"/>
          <w:szCs w:val="24"/>
          <w:lang w:eastAsia="en-IN"/>
        </w:rPr>
      </w:pPr>
      <w:r>
        <w:rPr>
          <w:rFonts w:ascii="Arial" w:eastAsia="Times New Roman" w:hAnsi="Arial" w:cs="Arial"/>
          <w:sz w:val="24"/>
          <w:szCs w:val="24"/>
          <w:lang w:eastAsia="en-IN"/>
        </w:rPr>
        <w:t>Designing a circuit for a 7-bit hamming code generator for a 4-bit input with logic diagram.</w:t>
      </w:r>
    </w:p>
    <w:p w14:paraId="5AA32860" w14:textId="77777777" w:rsidR="007E41AC" w:rsidRDefault="007E41AC" w:rsidP="007E41AC">
      <w:pPr>
        <w:spacing w:after="0" w:line="240" w:lineRule="auto"/>
        <w:jc w:val="both"/>
        <w:outlineLvl w:val="1"/>
        <w:rPr>
          <w:rFonts w:ascii="Arial" w:eastAsia="Times New Roman" w:hAnsi="Arial" w:cs="Arial"/>
          <w:sz w:val="24"/>
          <w:szCs w:val="24"/>
          <w:lang w:eastAsia="en-IN"/>
        </w:rPr>
      </w:pPr>
    </w:p>
    <w:p w14:paraId="3A3EDBF0" w14:textId="729E12EF" w:rsidR="007E41AC" w:rsidRPr="007E41AC" w:rsidRDefault="007E41AC" w:rsidP="007E41AC">
      <w:pPr>
        <w:spacing w:after="0" w:line="240" w:lineRule="auto"/>
        <w:outlineLvl w:val="1"/>
        <w:rPr>
          <w:rFonts w:ascii="Arial" w:eastAsia="Times New Roman" w:hAnsi="Arial" w:cs="Arial"/>
          <w:b/>
          <w:bCs/>
          <w:sz w:val="30"/>
          <w:szCs w:val="30"/>
          <w:u w:val="single"/>
          <w:lang w:eastAsia="en-IN"/>
        </w:rPr>
      </w:pPr>
      <w:r w:rsidRPr="007E41AC">
        <w:rPr>
          <w:rFonts w:ascii="Arial" w:eastAsia="Times New Roman" w:hAnsi="Arial" w:cs="Arial"/>
          <w:b/>
          <w:bCs/>
          <w:sz w:val="30"/>
          <w:szCs w:val="30"/>
          <w:u w:val="single"/>
          <w:lang w:eastAsia="en-IN"/>
        </w:rPr>
        <w:t>Theory –</w:t>
      </w:r>
    </w:p>
    <w:p w14:paraId="5384C3B3" w14:textId="77777777" w:rsidR="007E41AC" w:rsidRPr="007E41AC" w:rsidRDefault="007E41AC" w:rsidP="007E41AC">
      <w:pPr>
        <w:spacing w:after="0" w:line="240" w:lineRule="auto"/>
        <w:outlineLvl w:val="1"/>
        <w:rPr>
          <w:rFonts w:ascii="Arial" w:eastAsia="Times New Roman" w:hAnsi="Arial" w:cs="Arial"/>
          <w:b/>
          <w:bCs/>
          <w:sz w:val="30"/>
          <w:szCs w:val="30"/>
          <w:lang w:eastAsia="en-IN"/>
        </w:rPr>
      </w:pPr>
    </w:p>
    <w:p w14:paraId="1AB9A7CE" w14:textId="27A7D582" w:rsidR="00CE7147" w:rsidRPr="00CE7147" w:rsidRDefault="00CE7147" w:rsidP="007E41AC">
      <w:pPr>
        <w:spacing w:after="0" w:line="240" w:lineRule="auto"/>
        <w:outlineLvl w:val="1"/>
        <w:rPr>
          <w:rFonts w:ascii="Arial" w:eastAsia="Times New Roman" w:hAnsi="Arial" w:cs="Arial"/>
          <w:b/>
          <w:bCs/>
          <w:sz w:val="30"/>
          <w:szCs w:val="30"/>
          <w:lang w:eastAsia="en-IN"/>
        </w:rPr>
      </w:pPr>
      <w:r w:rsidRPr="00CE7147">
        <w:rPr>
          <w:rFonts w:ascii="Arial" w:eastAsia="Times New Roman" w:hAnsi="Arial" w:cs="Arial"/>
          <w:b/>
          <w:bCs/>
          <w:sz w:val="30"/>
          <w:szCs w:val="30"/>
          <w:lang w:eastAsia="en-IN"/>
        </w:rPr>
        <w:t>Hamming Code</w:t>
      </w:r>
    </w:p>
    <w:p w14:paraId="5F674E3E" w14:textId="77777777" w:rsidR="00CE7147" w:rsidRPr="00CE7147" w:rsidRDefault="00CE7147" w:rsidP="007E41AC">
      <w:pPr>
        <w:spacing w:before="120" w:after="168" w:line="240" w:lineRule="auto"/>
        <w:jc w:val="both"/>
        <w:rPr>
          <w:rFonts w:ascii="Arial" w:eastAsia="Times New Roman" w:hAnsi="Arial" w:cs="Arial"/>
          <w:color w:val="000000"/>
          <w:sz w:val="24"/>
          <w:szCs w:val="24"/>
          <w:lang w:eastAsia="en-IN"/>
        </w:rPr>
      </w:pPr>
      <w:r w:rsidRPr="00CE7147">
        <w:rPr>
          <w:rFonts w:ascii="Arial" w:eastAsia="Times New Roman" w:hAnsi="Arial" w:cs="Arial"/>
          <w:color w:val="000000"/>
          <w:sz w:val="24"/>
          <w:szCs w:val="24"/>
          <w:lang w:eastAsia="en-IN"/>
        </w:rPr>
        <w:t>Hamming code is a block code that is capable of detecting up to two simultaneous bit errors and correcting single-bit errors.</w:t>
      </w:r>
    </w:p>
    <w:p w14:paraId="19319A82"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Encoding a message by Hamming Code</w:t>
      </w:r>
    </w:p>
    <w:p w14:paraId="1F013BFB"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The procedure used by the sender to encode the message encompasses the following steps −</w:t>
      </w:r>
    </w:p>
    <w:p w14:paraId="0D66BBFE" w14:textId="77777777" w:rsidR="00826D96" w:rsidRDefault="00826D96" w:rsidP="00826D96">
      <w:pPr>
        <w:pStyle w:val="NormalWeb"/>
        <w:numPr>
          <w:ilvl w:val="0"/>
          <w:numId w:val="1"/>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Step 1</w:t>
      </w:r>
      <w:r>
        <w:rPr>
          <w:rFonts w:ascii="Arial" w:hAnsi="Arial" w:cs="Arial"/>
          <w:color w:val="000000"/>
          <w:sz w:val="21"/>
          <w:szCs w:val="21"/>
        </w:rPr>
        <w:t> − Calculation of the number of redundant bits.</w:t>
      </w:r>
    </w:p>
    <w:p w14:paraId="3946AE67" w14:textId="77777777" w:rsidR="00826D96" w:rsidRDefault="00826D96" w:rsidP="00826D96">
      <w:pPr>
        <w:pStyle w:val="NormalWeb"/>
        <w:numPr>
          <w:ilvl w:val="0"/>
          <w:numId w:val="1"/>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Step 2</w:t>
      </w:r>
      <w:r>
        <w:rPr>
          <w:rFonts w:ascii="Arial" w:hAnsi="Arial" w:cs="Arial"/>
          <w:color w:val="000000"/>
          <w:sz w:val="21"/>
          <w:szCs w:val="21"/>
        </w:rPr>
        <w:t> − Positioning the redundant bits.</w:t>
      </w:r>
    </w:p>
    <w:p w14:paraId="679D88EC" w14:textId="77777777" w:rsidR="00826D96" w:rsidRDefault="00826D96" w:rsidP="00826D96">
      <w:pPr>
        <w:pStyle w:val="NormalWeb"/>
        <w:numPr>
          <w:ilvl w:val="0"/>
          <w:numId w:val="1"/>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Step 3</w:t>
      </w:r>
      <w:r>
        <w:rPr>
          <w:rFonts w:ascii="Arial" w:hAnsi="Arial" w:cs="Arial"/>
          <w:color w:val="000000"/>
          <w:sz w:val="21"/>
          <w:szCs w:val="21"/>
        </w:rPr>
        <w:t> − Calculating the values of each redundant bit.</w:t>
      </w:r>
    </w:p>
    <w:p w14:paraId="219AA7F8" w14:textId="7E021A06"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Once the redundant bits are embedded within the message, this is sent to the user.</w:t>
      </w:r>
    </w:p>
    <w:p w14:paraId="31AD4DF8" w14:textId="0C35F45A" w:rsidR="003F2AF1" w:rsidRDefault="003F2AF1" w:rsidP="00826D96">
      <w:pPr>
        <w:pStyle w:val="NormalWeb"/>
        <w:spacing w:before="120" w:beforeAutospacing="0" w:after="168" w:afterAutospacing="0"/>
        <w:jc w:val="both"/>
        <w:rPr>
          <w:rFonts w:ascii="Arial" w:hAnsi="Arial" w:cs="Arial"/>
          <w:color w:val="000000"/>
        </w:rPr>
      </w:pPr>
      <w:r>
        <w:rPr>
          <w:noProof/>
        </w:rPr>
        <w:drawing>
          <wp:inline distT="0" distB="0" distL="0" distR="0" wp14:anchorId="4153F46A" wp14:editId="4CD46BBC">
            <wp:extent cx="3810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CEBC723" w14:textId="6C708180" w:rsidR="003F2AF1" w:rsidRDefault="003F2AF1" w:rsidP="00826D96">
      <w:pPr>
        <w:pStyle w:val="NormalWeb"/>
        <w:spacing w:before="120" w:beforeAutospacing="0" w:after="168" w:afterAutospacing="0"/>
        <w:jc w:val="both"/>
        <w:rPr>
          <w:rFonts w:ascii="Arial" w:hAnsi="Arial" w:cs="Arial"/>
          <w:color w:val="000000"/>
        </w:rPr>
      </w:pPr>
      <w:r>
        <w:rPr>
          <w:rFonts w:ascii="Arial" w:hAnsi="Arial" w:cs="Arial"/>
          <w:color w:val="000000"/>
        </w:rPr>
        <w:t>(image courtesy – Google)</w:t>
      </w:r>
    </w:p>
    <w:p w14:paraId="3324EE2F" w14:textId="77777777" w:rsidR="003F2AF1" w:rsidRDefault="003F2AF1" w:rsidP="00826D96">
      <w:pPr>
        <w:pStyle w:val="NormalWeb"/>
        <w:spacing w:before="120" w:beforeAutospacing="0" w:after="168" w:afterAutospacing="0"/>
        <w:jc w:val="both"/>
        <w:rPr>
          <w:rFonts w:ascii="Arial" w:hAnsi="Arial" w:cs="Arial"/>
          <w:color w:val="000000"/>
        </w:rPr>
      </w:pPr>
    </w:p>
    <w:p w14:paraId="452A8D97"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Step 1 − Calculation of the number of redundant bits.</w:t>
      </w:r>
    </w:p>
    <w:p w14:paraId="0C86B20D"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If the message contains </w:t>
      </w:r>
      <w:r>
        <w:rPr>
          <w:rStyle w:val="Emphasis"/>
          <w:rFonts w:ascii="Arial" w:hAnsi="Arial" w:cs="Arial"/>
          <w:color w:val="000000"/>
        </w:rPr>
        <w:t>m</w:t>
      </w:r>
      <w:r>
        <w:rPr>
          <w:rFonts w:ascii="Cambria Math" w:hAnsi="Cambria Math" w:cs="Cambria Math"/>
          <w:color w:val="000000"/>
        </w:rPr>
        <w:t>𝑚</w:t>
      </w:r>
      <w:r>
        <w:rPr>
          <w:rFonts w:ascii="Arial" w:hAnsi="Arial" w:cs="Arial"/>
          <w:color w:val="000000"/>
        </w:rPr>
        <w:t>number of data bits, </w:t>
      </w:r>
      <w:r>
        <w:rPr>
          <w:rStyle w:val="Emphasis"/>
          <w:rFonts w:ascii="Arial" w:hAnsi="Arial" w:cs="Arial"/>
          <w:color w:val="000000"/>
        </w:rPr>
        <w:t>r</w:t>
      </w:r>
      <w:r>
        <w:rPr>
          <w:rFonts w:ascii="Cambria Math" w:hAnsi="Cambria Math" w:cs="Cambria Math"/>
          <w:color w:val="000000"/>
        </w:rPr>
        <w:t>𝑟</w:t>
      </w:r>
      <w:r>
        <w:rPr>
          <w:rFonts w:ascii="Arial" w:hAnsi="Arial" w:cs="Arial"/>
          <w:color w:val="000000"/>
        </w:rPr>
        <w:t>number of redundant bits are added to it so that </w:t>
      </w:r>
      <w:r>
        <w:rPr>
          <w:rStyle w:val="Emphasis"/>
          <w:rFonts w:ascii="Arial" w:hAnsi="Arial" w:cs="Arial"/>
          <w:color w:val="000000"/>
        </w:rPr>
        <w:t>m</w:t>
      </w:r>
      <w:r>
        <w:rPr>
          <w:rFonts w:ascii="Cambria Math" w:hAnsi="Cambria Math" w:cs="Cambria Math"/>
          <w:color w:val="000000"/>
        </w:rPr>
        <w:t>𝑟</w:t>
      </w:r>
      <w:r>
        <w:rPr>
          <w:rFonts w:ascii="Arial" w:hAnsi="Arial" w:cs="Arial"/>
          <w:color w:val="000000"/>
        </w:rPr>
        <w:t xml:space="preserve"> is able to indicate at least (</w:t>
      </w:r>
      <w:r>
        <w:rPr>
          <w:rStyle w:val="Emphasis"/>
          <w:rFonts w:ascii="Arial" w:hAnsi="Arial" w:cs="Arial"/>
          <w:color w:val="000000"/>
        </w:rPr>
        <w:t>m</w:t>
      </w:r>
      <w:r>
        <w:rPr>
          <w:rFonts w:ascii="Arial" w:hAnsi="Arial" w:cs="Arial"/>
          <w:color w:val="000000"/>
        </w:rPr>
        <w:t> + </w:t>
      </w:r>
      <w:r>
        <w:rPr>
          <w:rStyle w:val="Emphasis"/>
          <w:rFonts w:ascii="Arial" w:hAnsi="Arial" w:cs="Arial"/>
          <w:color w:val="000000"/>
        </w:rPr>
        <w:t>r</w:t>
      </w:r>
      <w:r>
        <w:rPr>
          <w:rFonts w:ascii="Arial" w:hAnsi="Arial" w:cs="Arial"/>
          <w:color w:val="000000"/>
        </w:rPr>
        <w:t>+ 1) different states. Here, (</w:t>
      </w:r>
      <w:r>
        <w:rPr>
          <w:rStyle w:val="Emphasis"/>
          <w:rFonts w:ascii="Arial" w:hAnsi="Arial" w:cs="Arial"/>
          <w:color w:val="000000"/>
        </w:rPr>
        <w:t>m</w:t>
      </w:r>
      <w:r>
        <w:rPr>
          <w:rFonts w:ascii="Arial" w:hAnsi="Arial" w:cs="Arial"/>
          <w:color w:val="000000"/>
        </w:rPr>
        <w:t> + </w:t>
      </w:r>
      <w:r>
        <w:rPr>
          <w:rStyle w:val="Emphasis"/>
          <w:rFonts w:ascii="Arial" w:hAnsi="Arial" w:cs="Arial"/>
          <w:color w:val="000000"/>
        </w:rPr>
        <w:t>r</w:t>
      </w:r>
      <w:r>
        <w:rPr>
          <w:rFonts w:ascii="Arial" w:hAnsi="Arial" w:cs="Arial"/>
          <w:color w:val="000000"/>
        </w:rPr>
        <w:t>) indicates location of an error in each of (</w:t>
      </w:r>
      <w:r>
        <w:rPr>
          <w:rFonts w:ascii="Cambria Math" w:hAnsi="Cambria Math" w:cs="Cambria Math"/>
          <w:color w:val="000000"/>
        </w:rPr>
        <w:t>𝑚</w:t>
      </w:r>
      <w:r>
        <w:rPr>
          <w:rFonts w:ascii="Arial" w:hAnsi="Arial" w:cs="Arial"/>
          <w:color w:val="000000"/>
        </w:rPr>
        <w:t xml:space="preserve"> + </w:t>
      </w:r>
      <w:r>
        <w:rPr>
          <w:rFonts w:ascii="Cambria Math" w:hAnsi="Cambria Math" w:cs="Cambria Math"/>
          <w:color w:val="000000"/>
        </w:rPr>
        <w:t>𝑟</w:t>
      </w:r>
      <w:r>
        <w:rPr>
          <w:rFonts w:ascii="Arial" w:hAnsi="Arial" w:cs="Arial"/>
          <w:color w:val="000000"/>
        </w:rPr>
        <w:t>) bit positions and one additional state indicates no error. Since, </w:t>
      </w:r>
      <w:r>
        <w:rPr>
          <w:rStyle w:val="Emphasis"/>
          <w:rFonts w:ascii="Arial" w:hAnsi="Arial" w:cs="Arial"/>
          <w:color w:val="000000"/>
        </w:rPr>
        <w:t>r</w:t>
      </w:r>
      <w:r>
        <w:rPr>
          <w:rFonts w:ascii="Cambria Math" w:hAnsi="Cambria Math" w:cs="Cambria Math"/>
          <w:color w:val="000000"/>
        </w:rPr>
        <w:t>𝑟</w:t>
      </w:r>
      <w:r>
        <w:rPr>
          <w:rFonts w:ascii="Arial" w:hAnsi="Arial" w:cs="Arial"/>
          <w:color w:val="000000"/>
        </w:rPr>
        <w:t xml:space="preserve"> bits can indicate 2</w:t>
      </w:r>
      <w:r>
        <w:rPr>
          <w:rFonts w:ascii="Arial" w:hAnsi="Arial" w:cs="Arial"/>
          <w:color w:val="000000"/>
          <w:sz w:val="17"/>
          <w:szCs w:val="17"/>
          <w:vertAlign w:val="superscript"/>
        </w:rPr>
        <w:t>r</w:t>
      </w:r>
      <w:r>
        <w:rPr>
          <w:rFonts w:ascii="Cambria Math" w:hAnsi="Cambria Math" w:cs="Cambria Math"/>
          <w:color w:val="000000"/>
        </w:rPr>
        <w:t>𝑟</w:t>
      </w:r>
      <w:r>
        <w:rPr>
          <w:rFonts w:ascii="Arial" w:hAnsi="Arial" w:cs="Arial"/>
          <w:color w:val="000000"/>
        </w:rPr>
        <w:t xml:space="preserve"> states, 2</w:t>
      </w:r>
      <w:r>
        <w:rPr>
          <w:rFonts w:ascii="Arial" w:hAnsi="Arial" w:cs="Arial"/>
          <w:color w:val="000000"/>
          <w:sz w:val="17"/>
          <w:szCs w:val="17"/>
          <w:vertAlign w:val="superscript"/>
        </w:rPr>
        <w:t>r</w:t>
      </w:r>
      <w:r>
        <w:rPr>
          <w:rFonts w:ascii="Cambria Math" w:hAnsi="Cambria Math" w:cs="Cambria Math"/>
          <w:color w:val="000000"/>
        </w:rPr>
        <w:t>𝑟</w:t>
      </w:r>
      <w:r>
        <w:rPr>
          <w:rFonts w:ascii="Arial" w:hAnsi="Arial" w:cs="Arial"/>
          <w:color w:val="000000"/>
        </w:rPr>
        <w:t xml:space="preserve"> must be at least equal to (</w:t>
      </w:r>
      <w:r>
        <w:rPr>
          <w:rStyle w:val="Emphasis"/>
          <w:rFonts w:ascii="Arial" w:hAnsi="Arial" w:cs="Arial"/>
          <w:color w:val="000000"/>
        </w:rPr>
        <w:t>m</w:t>
      </w:r>
      <w:r>
        <w:rPr>
          <w:rFonts w:ascii="Arial" w:hAnsi="Arial" w:cs="Arial"/>
          <w:color w:val="000000"/>
        </w:rPr>
        <w:t> + </w:t>
      </w:r>
      <w:r>
        <w:rPr>
          <w:rStyle w:val="Emphasis"/>
          <w:rFonts w:ascii="Arial" w:hAnsi="Arial" w:cs="Arial"/>
          <w:color w:val="000000"/>
        </w:rPr>
        <w:t>r</w:t>
      </w:r>
      <w:r>
        <w:rPr>
          <w:rFonts w:ascii="Arial" w:hAnsi="Arial" w:cs="Arial"/>
          <w:color w:val="000000"/>
        </w:rPr>
        <w:t> + 1). Thus the following equation should hold  2</w:t>
      </w:r>
      <w:r>
        <w:rPr>
          <w:rFonts w:ascii="Arial" w:hAnsi="Arial" w:cs="Arial"/>
          <w:color w:val="000000"/>
          <w:sz w:val="17"/>
          <w:szCs w:val="17"/>
          <w:vertAlign w:val="superscript"/>
        </w:rPr>
        <w:t>r</w:t>
      </w:r>
      <w:r>
        <w:rPr>
          <w:rFonts w:ascii="Arial" w:hAnsi="Arial" w:cs="Arial"/>
          <w:color w:val="000000"/>
        </w:rPr>
        <w:t> ≥ m+r+1</w:t>
      </w:r>
    </w:p>
    <w:p w14:paraId="2669482F"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lastRenderedPageBreak/>
        <w:t>Step 2 − Positioning the redundant bits.</w:t>
      </w:r>
    </w:p>
    <w:p w14:paraId="3002F40A"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The </w:t>
      </w:r>
      <w:r>
        <w:rPr>
          <w:rStyle w:val="Emphasis"/>
          <w:rFonts w:ascii="Arial" w:hAnsi="Arial" w:cs="Arial"/>
          <w:color w:val="000000"/>
        </w:rPr>
        <w:t>r</w:t>
      </w:r>
      <w:r>
        <w:rPr>
          <w:rFonts w:ascii="Arial" w:hAnsi="Arial" w:cs="Arial"/>
          <w:color w:val="000000"/>
        </w:rPr>
        <w:t> redundant bits placed at bit positions of powers of 2, i.e. 1, 2, 4, 8, 16 etc. They are referred in the rest of this text as </w:t>
      </w:r>
      <w:r>
        <w:rPr>
          <w:rStyle w:val="Emphasis"/>
          <w:rFonts w:ascii="Arial" w:hAnsi="Arial" w:cs="Arial"/>
          <w:color w:val="000000"/>
        </w:rPr>
        <w:t>r</w:t>
      </w:r>
      <w:r>
        <w:rPr>
          <w:rStyle w:val="Emphasis"/>
          <w:rFonts w:ascii="Arial" w:hAnsi="Arial" w:cs="Arial"/>
          <w:color w:val="000000"/>
          <w:sz w:val="17"/>
          <w:szCs w:val="17"/>
          <w:vertAlign w:val="subscript"/>
        </w:rPr>
        <w:t>1</w:t>
      </w:r>
      <w:r>
        <w:rPr>
          <w:rFonts w:ascii="Arial" w:hAnsi="Arial" w:cs="Arial"/>
          <w:color w:val="000000"/>
        </w:rPr>
        <w:t> (at position 1), </w:t>
      </w:r>
      <w:r>
        <w:rPr>
          <w:rStyle w:val="Emphasis"/>
          <w:rFonts w:ascii="Arial" w:hAnsi="Arial" w:cs="Arial"/>
          <w:color w:val="000000"/>
        </w:rPr>
        <w:t>r</w:t>
      </w:r>
      <w:r>
        <w:rPr>
          <w:rStyle w:val="Emphasis"/>
          <w:rFonts w:ascii="Arial" w:hAnsi="Arial" w:cs="Arial"/>
          <w:color w:val="000000"/>
          <w:sz w:val="17"/>
          <w:szCs w:val="17"/>
          <w:vertAlign w:val="subscript"/>
        </w:rPr>
        <w:t>2</w:t>
      </w:r>
      <w:r>
        <w:rPr>
          <w:rFonts w:ascii="Arial" w:hAnsi="Arial" w:cs="Arial"/>
          <w:color w:val="000000"/>
        </w:rPr>
        <w:t> (at position 2), </w:t>
      </w:r>
      <w:r>
        <w:rPr>
          <w:rStyle w:val="Emphasis"/>
          <w:rFonts w:ascii="Arial" w:hAnsi="Arial" w:cs="Arial"/>
          <w:color w:val="000000"/>
        </w:rPr>
        <w:t>r</w:t>
      </w:r>
      <w:r>
        <w:rPr>
          <w:rStyle w:val="Emphasis"/>
          <w:rFonts w:ascii="Arial" w:hAnsi="Arial" w:cs="Arial"/>
          <w:color w:val="000000"/>
          <w:sz w:val="17"/>
          <w:szCs w:val="17"/>
          <w:vertAlign w:val="subscript"/>
        </w:rPr>
        <w:t>3</w:t>
      </w:r>
      <w:r>
        <w:rPr>
          <w:rFonts w:ascii="Arial" w:hAnsi="Arial" w:cs="Arial"/>
          <w:color w:val="000000"/>
        </w:rPr>
        <w:t> (at position 4), </w:t>
      </w:r>
      <w:r>
        <w:rPr>
          <w:rStyle w:val="Emphasis"/>
          <w:rFonts w:ascii="Arial" w:hAnsi="Arial" w:cs="Arial"/>
          <w:color w:val="000000"/>
        </w:rPr>
        <w:t>r</w:t>
      </w:r>
      <w:r>
        <w:rPr>
          <w:rStyle w:val="Emphasis"/>
          <w:rFonts w:ascii="Arial" w:hAnsi="Arial" w:cs="Arial"/>
          <w:color w:val="000000"/>
          <w:sz w:val="17"/>
          <w:szCs w:val="17"/>
          <w:vertAlign w:val="subscript"/>
        </w:rPr>
        <w:t>4</w:t>
      </w:r>
      <w:r>
        <w:rPr>
          <w:rFonts w:ascii="Arial" w:hAnsi="Arial" w:cs="Arial"/>
          <w:color w:val="000000"/>
        </w:rPr>
        <w:t> (at position 8) and so on.</w:t>
      </w:r>
    </w:p>
    <w:p w14:paraId="7C58E99D"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Step 3 − Calculating the values of each redundant bit.</w:t>
      </w:r>
    </w:p>
    <w:p w14:paraId="7A071EE6"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The redundant bits are parity bits. A parity bit is an extra bit that makes the number of 1s either even or odd. The two types of parity are −</w:t>
      </w:r>
    </w:p>
    <w:p w14:paraId="7E3948EC" w14:textId="77777777" w:rsidR="00826D96" w:rsidRDefault="00826D96" w:rsidP="00826D96">
      <w:pPr>
        <w:pStyle w:val="NormalWeb"/>
        <w:numPr>
          <w:ilvl w:val="0"/>
          <w:numId w:val="2"/>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Even Parity</w:t>
      </w:r>
      <w:r>
        <w:rPr>
          <w:rFonts w:ascii="Arial" w:hAnsi="Arial" w:cs="Arial"/>
          <w:color w:val="000000"/>
          <w:sz w:val="21"/>
          <w:szCs w:val="21"/>
        </w:rPr>
        <w:t> − Here the total number of bits in the message is made even.</w:t>
      </w:r>
    </w:p>
    <w:p w14:paraId="76AF912C" w14:textId="77777777" w:rsidR="00826D96" w:rsidRDefault="00826D96" w:rsidP="00826D96">
      <w:pPr>
        <w:pStyle w:val="NormalWeb"/>
        <w:numPr>
          <w:ilvl w:val="0"/>
          <w:numId w:val="2"/>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Odd Parity</w:t>
      </w:r>
      <w:r>
        <w:rPr>
          <w:rFonts w:ascii="Arial" w:hAnsi="Arial" w:cs="Arial"/>
          <w:color w:val="000000"/>
          <w:sz w:val="21"/>
          <w:szCs w:val="21"/>
        </w:rPr>
        <w:t> − Here the total number of bits in the message is made odd.</w:t>
      </w:r>
    </w:p>
    <w:p w14:paraId="48614689"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 xml:space="preserve">Each redundant bit, </w:t>
      </w:r>
      <w:proofErr w:type="spellStart"/>
      <w:r>
        <w:rPr>
          <w:rFonts w:ascii="Arial" w:hAnsi="Arial" w:cs="Arial"/>
          <w:color w:val="000000"/>
        </w:rPr>
        <w:t>r</w:t>
      </w:r>
      <w:r>
        <w:rPr>
          <w:rFonts w:ascii="Arial" w:hAnsi="Arial" w:cs="Arial"/>
          <w:color w:val="000000"/>
          <w:sz w:val="17"/>
          <w:szCs w:val="17"/>
          <w:vertAlign w:val="subscript"/>
        </w:rPr>
        <w:t>i</w:t>
      </w:r>
      <w:proofErr w:type="spellEnd"/>
      <w:r>
        <w:rPr>
          <w:rFonts w:ascii="Arial" w:hAnsi="Arial" w:cs="Arial"/>
          <w:color w:val="000000"/>
        </w:rPr>
        <w:t xml:space="preserve">, is calculated as the parity, generally even parity, based upon its bit position. It covers all bit positions whose binary representation includes a 1 in the </w:t>
      </w:r>
      <w:proofErr w:type="spellStart"/>
      <w:r>
        <w:rPr>
          <w:rFonts w:ascii="Arial" w:hAnsi="Arial" w:cs="Arial"/>
          <w:color w:val="000000"/>
        </w:rPr>
        <w:t>i</w:t>
      </w:r>
      <w:r>
        <w:rPr>
          <w:rFonts w:ascii="Arial" w:hAnsi="Arial" w:cs="Arial"/>
          <w:color w:val="000000"/>
          <w:sz w:val="17"/>
          <w:szCs w:val="17"/>
          <w:vertAlign w:val="superscript"/>
        </w:rPr>
        <w:t>th</w:t>
      </w:r>
      <w:proofErr w:type="spellEnd"/>
      <w:r>
        <w:rPr>
          <w:rFonts w:ascii="Arial" w:hAnsi="Arial" w:cs="Arial"/>
          <w:color w:val="000000"/>
        </w:rPr>
        <w:t xml:space="preserve"> position except the position of </w:t>
      </w:r>
      <w:proofErr w:type="spellStart"/>
      <w:r>
        <w:rPr>
          <w:rFonts w:ascii="Arial" w:hAnsi="Arial" w:cs="Arial"/>
          <w:color w:val="000000"/>
        </w:rPr>
        <w:t>r</w:t>
      </w:r>
      <w:r>
        <w:rPr>
          <w:rFonts w:ascii="Arial" w:hAnsi="Arial" w:cs="Arial"/>
          <w:color w:val="000000"/>
          <w:sz w:val="17"/>
          <w:szCs w:val="17"/>
          <w:vertAlign w:val="subscript"/>
        </w:rPr>
        <w:t>i</w:t>
      </w:r>
      <w:proofErr w:type="spellEnd"/>
      <w:r>
        <w:rPr>
          <w:rFonts w:ascii="Arial" w:hAnsi="Arial" w:cs="Arial"/>
          <w:color w:val="000000"/>
        </w:rPr>
        <w:t>. Thus −</w:t>
      </w:r>
    </w:p>
    <w:p w14:paraId="56DBD1DB" w14:textId="77777777" w:rsidR="00826D96" w:rsidRDefault="00826D96" w:rsidP="00826D96">
      <w:pPr>
        <w:pStyle w:val="NormalWeb"/>
        <w:numPr>
          <w:ilvl w:val="0"/>
          <w:numId w:val="3"/>
        </w:numPr>
        <w:spacing w:before="120" w:beforeAutospacing="0" w:after="168" w:afterAutospacing="0"/>
        <w:jc w:val="both"/>
        <w:rPr>
          <w:rFonts w:ascii="Arial" w:hAnsi="Arial" w:cs="Arial"/>
          <w:color w:val="000000"/>
          <w:sz w:val="21"/>
          <w:szCs w:val="21"/>
        </w:rPr>
      </w:pPr>
      <w:r>
        <w:rPr>
          <w:rFonts w:ascii="Arial" w:hAnsi="Arial" w:cs="Arial"/>
          <w:color w:val="000000"/>
          <w:sz w:val="21"/>
          <w:szCs w:val="21"/>
        </w:rPr>
        <w:t>r</w:t>
      </w:r>
      <w:r>
        <w:rPr>
          <w:rFonts w:ascii="Arial" w:hAnsi="Arial" w:cs="Arial"/>
          <w:color w:val="000000"/>
          <w:sz w:val="17"/>
          <w:szCs w:val="17"/>
          <w:vertAlign w:val="subscript"/>
        </w:rPr>
        <w:t>1</w:t>
      </w:r>
      <w:r>
        <w:rPr>
          <w:rFonts w:ascii="Arial" w:hAnsi="Arial" w:cs="Arial"/>
          <w:color w:val="000000"/>
          <w:sz w:val="21"/>
          <w:szCs w:val="21"/>
        </w:rPr>
        <w:t> is the parity bit for all data bits in positions whose binary representation includes a 1 in the least significant position excluding 1 (3, 5, 7, 9, 11 and so on)</w:t>
      </w:r>
    </w:p>
    <w:p w14:paraId="4A0EA177" w14:textId="77777777" w:rsidR="00826D96" w:rsidRDefault="00826D96" w:rsidP="00826D96">
      <w:pPr>
        <w:pStyle w:val="NormalWeb"/>
        <w:numPr>
          <w:ilvl w:val="0"/>
          <w:numId w:val="3"/>
        </w:numPr>
        <w:spacing w:before="120" w:beforeAutospacing="0" w:after="168" w:afterAutospacing="0"/>
        <w:jc w:val="both"/>
        <w:rPr>
          <w:rFonts w:ascii="Arial" w:hAnsi="Arial" w:cs="Arial"/>
          <w:color w:val="000000"/>
          <w:sz w:val="21"/>
          <w:szCs w:val="21"/>
        </w:rPr>
      </w:pPr>
      <w:r>
        <w:rPr>
          <w:rFonts w:ascii="Arial" w:hAnsi="Arial" w:cs="Arial"/>
          <w:color w:val="000000"/>
          <w:sz w:val="21"/>
          <w:szCs w:val="21"/>
        </w:rPr>
        <w:t>r</w:t>
      </w:r>
      <w:r>
        <w:rPr>
          <w:rFonts w:ascii="Arial" w:hAnsi="Arial" w:cs="Arial"/>
          <w:color w:val="000000"/>
          <w:sz w:val="17"/>
          <w:szCs w:val="17"/>
          <w:vertAlign w:val="subscript"/>
        </w:rPr>
        <w:t>2 </w:t>
      </w:r>
      <w:r>
        <w:rPr>
          <w:rFonts w:ascii="Arial" w:hAnsi="Arial" w:cs="Arial"/>
          <w:color w:val="000000"/>
          <w:sz w:val="21"/>
          <w:szCs w:val="21"/>
        </w:rPr>
        <w:t>is the parity bit for all data bits in positions whose binary representation includes a 1 in the position 2 from right except 2 (3, 6, 7, 10, 11 and so on)</w:t>
      </w:r>
    </w:p>
    <w:p w14:paraId="2E552314" w14:textId="77777777" w:rsidR="00826D96" w:rsidRDefault="00826D96" w:rsidP="00826D96">
      <w:pPr>
        <w:pStyle w:val="NormalWeb"/>
        <w:numPr>
          <w:ilvl w:val="0"/>
          <w:numId w:val="3"/>
        </w:numPr>
        <w:spacing w:before="120" w:beforeAutospacing="0" w:after="168" w:afterAutospacing="0"/>
        <w:jc w:val="both"/>
        <w:rPr>
          <w:rFonts w:ascii="Arial" w:hAnsi="Arial" w:cs="Arial"/>
          <w:color w:val="000000"/>
          <w:sz w:val="21"/>
          <w:szCs w:val="21"/>
        </w:rPr>
      </w:pPr>
      <w:r>
        <w:rPr>
          <w:rFonts w:ascii="Arial" w:hAnsi="Arial" w:cs="Arial"/>
          <w:color w:val="000000"/>
          <w:sz w:val="21"/>
          <w:szCs w:val="21"/>
        </w:rPr>
        <w:t>r</w:t>
      </w:r>
      <w:r>
        <w:rPr>
          <w:rFonts w:ascii="Arial" w:hAnsi="Arial" w:cs="Arial"/>
          <w:color w:val="000000"/>
          <w:sz w:val="17"/>
          <w:szCs w:val="17"/>
          <w:vertAlign w:val="subscript"/>
        </w:rPr>
        <w:t>3</w:t>
      </w:r>
      <w:r>
        <w:rPr>
          <w:rFonts w:ascii="Arial" w:hAnsi="Arial" w:cs="Arial"/>
          <w:color w:val="000000"/>
          <w:sz w:val="21"/>
          <w:szCs w:val="21"/>
        </w:rPr>
        <w:t> is the parity bit for all data bits in positions whose binary representation includes a 1 in the position 3 from right except 4 (5-7, 12-15, 20-23 and so on)</w:t>
      </w:r>
    </w:p>
    <w:p w14:paraId="132F8FBC"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Decoding a message in Hamming Code</w:t>
      </w:r>
    </w:p>
    <w:p w14:paraId="22A9CE21"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Once the receiver gets an incoming message, it performs recalculations to detect errors and correct them. The steps for recalculation are −</w:t>
      </w:r>
    </w:p>
    <w:p w14:paraId="67558F9E" w14:textId="77777777" w:rsidR="00826D96" w:rsidRDefault="00826D96" w:rsidP="00826D96">
      <w:pPr>
        <w:pStyle w:val="NormalWeb"/>
        <w:numPr>
          <w:ilvl w:val="0"/>
          <w:numId w:val="4"/>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Step 1</w:t>
      </w:r>
      <w:r>
        <w:rPr>
          <w:rFonts w:ascii="Arial" w:hAnsi="Arial" w:cs="Arial"/>
          <w:color w:val="000000"/>
          <w:sz w:val="21"/>
          <w:szCs w:val="21"/>
        </w:rPr>
        <w:t> − Calculation of the number of redundant bits.</w:t>
      </w:r>
    </w:p>
    <w:p w14:paraId="5873931D" w14:textId="77777777" w:rsidR="00826D96" w:rsidRDefault="00826D96" w:rsidP="00826D96">
      <w:pPr>
        <w:pStyle w:val="NormalWeb"/>
        <w:numPr>
          <w:ilvl w:val="0"/>
          <w:numId w:val="4"/>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Step 2</w:t>
      </w:r>
      <w:r>
        <w:rPr>
          <w:rFonts w:ascii="Arial" w:hAnsi="Arial" w:cs="Arial"/>
          <w:color w:val="000000"/>
          <w:sz w:val="21"/>
          <w:szCs w:val="21"/>
        </w:rPr>
        <w:t> − Positioning the redundant bits.</w:t>
      </w:r>
    </w:p>
    <w:p w14:paraId="64DF9CE5" w14:textId="77777777" w:rsidR="00826D96" w:rsidRDefault="00826D96" w:rsidP="00826D96">
      <w:pPr>
        <w:pStyle w:val="NormalWeb"/>
        <w:numPr>
          <w:ilvl w:val="0"/>
          <w:numId w:val="4"/>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Step 3</w:t>
      </w:r>
      <w:r>
        <w:rPr>
          <w:rFonts w:ascii="Arial" w:hAnsi="Arial" w:cs="Arial"/>
          <w:color w:val="000000"/>
          <w:sz w:val="21"/>
          <w:szCs w:val="21"/>
        </w:rPr>
        <w:t> − Parity checking.</w:t>
      </w:r>
    </w:p>
    <w:p w14:paraId="7192E377" w14:textId="1F5D6861" w:rsidR="00826D96" w:rsidRDefault="00826D96" w:rsidP="00826D96">
      <w:pPr>
        <w:pStyle w:val="NormalWeb"/>
        <w:numPr>
          <w:ilvl w:val="0"/>
          <w:numId w:val="4"/>
        </w:numPr>
        <w:spacing w:before="120" w:beforeAutospacing="0" w:after="168" w:afterAutospacing="0"/>
        <w:jc w:val="both"/>
        <w:rPr>
          <w:rFonts w:ascii="Arial" w:hAnsi="Arial" w:cs="Arial"/>
          <w:color w:val="000000"/>
          <w:sz w:val="21"/>
          <w:szCs w:val="21"/>
        </w:rPr>
      </w:pPr>
      <w:r>
        <w:rPr>
          <w:rStyle w:val="Strong"/>
          <w:rFonts w:ascii="Arial" w:hAnsi="Arial" w:cs="Arial"/>
          <w:color w:val="000000"/>
          <w:sz w:val="21"/>
          <w:szCs w:val="21"/>
        </w:rPr>
        <w:t>Step 4</w:t>
      </w:r>
      <w:r>
        <w:rPr>
          <w:rFonts w:ascii="Arial" w:hAnsi="Arial" w:cs="Arial"/>
          <w:color w:val="000000"/>
          <w:sz w:val="21"/>
          <w:szCs w:val="21"/>
        </w:rPr>
        <w:t> − Error detection and correction</w:t>
      </w:r>
    </w:p>
    <w:p w14:paraId="5D7A13EC" w14:textId="2F5B37E7" w:rsidR="007E41AC" w:rsidRDefault="007E41AC" w:rsidP="007E41AC">
      <w:pPr>
        <w:pStyle w:val="NormalWeb"/>
        <w:spacing w:before="120" w:beforeAutospacing="0" w:after="168" w:afterAutospacing="0"/>
        <w:jc w:val="both"/>
        <w:rPr>
          <w:rFonts w:ascii="Arial" w:hAnsi="Arial" w:cs="Arial"/>
          <w:color w:val="000000"/>
          <w:sz w:val="21"/>
          <w:szCs w:val="21"/>
        </w:rPr>
      </w:pPr>
    </w:p>
    <w:p w14:paraId="597C535C" w14:textId="045EABB8" w:rsidR="007E41AC" w:rsidRPr="007E41AC" w:rsidRDefault="007E41AC" w:rsidP="007E41AC">
      <w:pPr>
        <w:pStyle w:val="NormalWeb"/>
        <w:spacing w:before="120" w:beforeAutospacing="0" w:after="168" w:afterAutospacing="0"/>
        <w:jc w:val="both"/>
        <w:rPr>
          <w:rFonts w:ascii="Arial" w:hAnsi="Arial" w:cs="Arial"/>
          <w:b/>
          <w:bCs/>
          <w:color w:val="000000"/>
          <w:sz w:val="30"/>
          <w:szCs w:val="30"/>
          <w:u w:val="single"/>
        </w:rPr>
      </w:pPr>
      <w:r w:rsidRPr="007E41AC">
        <w:rPr>
          <w:rFonts w:ascii="Arial" w:hAnsi="Arial" w:cs="Arial"/>
          <w:b/>
          <w:bCs/>
          <w:color w:val="000000"/>
          <w:sz w:val="30"/>
          <w:szCs w:val="30"/>
          <w:u w:val="single"/>
        </w:rPr>
        <w:t xml:space="preserve">Logic Diagram - </w:t>
      </w:r>
    </w:p>
    <w:p w14:paraId="15DA91F3" w14:textId="7D1DCE45" w:rsidR="007E41AC" w:rsidRDefault="007E41AC" w:rsidP="007E41AC">
      <w:pPr>
        <w:pStyle w:val="NormalWeb"/>
        <w:spacing w:before="120" w:beforeAutospacing="0" w:after="168" w:afterAutospacing="0"/>
        <w:jc w:val="both"/>
        <w:rPr>
          <w:rFonts w:ascii="Arial" w:hAnsi="Arial" w:cs="Arial"/>
          <w:color w:val="000000"/>
          <w:sz w:val="21"/>
          <w:szCs w:val="21"/>
        </w:rPr>
      </w:pPr>
    </w:p>
    <w:p w14:paraId="7B7F39B4" w14:textId="5AD5AC58" w:rsidR="007E41AC" w:rsidRDefault="007E41AC" w:rsidP="007E41AC">
      <w:pPr>
        <w:pStyle w:val="NormalWeb"/>
        <w:spacing w:before="120" w:beforeAutospacing="0" w:after="168" w:afterAutospacing="0"/>
        <w:jc w:val="both"/>
        <w:rPr>
          <w:rFonts w:ascii="Arial" w:hAnsi="Arial" w:cs="Arial"/>
          <w:color w:val="000000"/>
          <w:sz w:val="21"/>
          <w:szCs w:val="21"/>
        </w:rPr>
      </w:pPr>
      <w:r>
        <w:rPr>
          <w:noProof/>
          <w:sz w:val="32"/>
          <w:szCs w:val="32"/>
        </w:rPr>
        <w:lastRenderedPageBreak/>
        <w:drawing>
          <wp:inline distT="0" distB="0" distL="0" distR="0" wp14:anchorId="524192D8" wp14:editId="38AB515E">
            <wp:extent cx="5727700" cy="3727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727450"/>
                    </a:xfrm>
                    <a:prstGeom prst="rect">
                      <a:avLst/>
                    </a:prstGeom>
                    <a:noFill/>
                    <a:ln>
                      <a:noFill/>
                    </a:ln>
                  </pic:spPr>
                </pic:pic>
              </a:graphicData>
            </a:graphic>
          </wp:inline>
        </w:drawing>
      </w:r>
    </w:p>
    <w:p w14:paraId="5C07DD12" w14:textId="0BA56458" w:rsidR="007E41AC" w:rsidRDefault="007E41AC" w:rsidP="00826D96">
      <w:pPr>
        <w:pStyle w:val="Heading2"/>
        <w:spacing w:before="0" w:beforeAutospacing="0" w:after="0" w:afterAutospacing="0"/>
        <w:rPr>
          <w:rFonts w:ascii="Arial" w:hAnsi="Arial" w:cs="Arial"/>
          <w:sz w:val="30"/>
          <w:szCs w:val="30"/>
        </w:rPr>
      </w:pPr>
      <w:r>
        <w:rPr>
          <w:rFonts w:ascii="Arial" w:hAnsi="Arial" w:cs="Arial"/>
          <w:sz w:val="30"/>
          <w:szCs w:val="30"/>
        </w:rPr>
        <w:t>Steps –</w:t>
      </w:r>
    </w:p>
    <w:p w14:paraId="76260F32" w14:textId="77777777" w:rsidR="007E41AC" w:rsidRDefault="007E41AC" w:rsidP="00826D96">
      <w:pPr>
        <w:pStyle w:val="Heading2"/>
        <w:spacing w:before="0" w:beforeAutospacing="0" w:after="0" w:afterAutospacing="0"/>
        <w:rPr>
          <w:rFonts w:ascii="Arial" w:hAnsi="Arial" w:cs="Arial"/>
          <w:sz w:val="30"/>
          <w:szCs w:val="30"/>
        </w:rPr>
      </w:pPr>
    </w:p>
    <w:p w14:paraId="2B2D4A1D" w14:textId="3EEE6E3D"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Step 1 − Calculation of the number of redundant bits</w:t>
      </w:r>
    </w:p>
    <w:p w14:paraId="0380F402"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Using the same formula as in encoding, the number of redundant bits are ascertained.</w:t>
      </w:r>
    </w:p>
    <w:p w14:paraId="051DB06B"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2</w:t>
      </w:r>
      <w:r>
        <w:rPr>
          <w:rFonts w:ascii="Arial" w:hAnsi="Arial" w:cs="Arial"/>
          <w:color w:val="000000"/>
          <w:sz w:val="17"/>
          <w:szCs w:val="17"/>
          <w:vertAlign w:val="superscript"/>
        </w:rPr>
        <w:t>r</w:t>
      </w:r>
      <w:r>
        <w:rPr>
          <w:rFonts w:ascii="Arial" w:hAnsi="Arial" w:cs="Arial"/>
          <w:color w:val="000000"/>
        </w:rPr>
        <w:t> ≥ m + r + 1 where </w:t>
      </w:r>
      <w:r>
        <w:rPr>
          <w:rStyle w:val="Emphasis"/>
          <w:rFonts w:ascii="Arial" w:hAnsi="Arial" w:cs="Arial"/>
          <w:color w:val="000000"/>
        </w:rPr>
        <w:t>m</w:t>
      </w:r>
      <w:r>
        <w:rPr>
          <w:rFonts w:ascii="Arial" w:hAnsi="Arial" w:cs="Arial"/>
          <w:color w:val="000000"/>
        </w:rPr>
        <w:t> is the number of data bits and </w:t>
      </w:r>
      <w:r>
        <w:rPr>
          <w:rStyle w:val="Emphasis"/>
          <w:rFonts w:ascii="Arial" w:hAnsi="Arial" w:cs="Arial"/>
          <w:color w:val="000000"/>
        </w:rPr>
        <w:t>r</w:t>
      </w:r>
      <w:r>
        <w:rPr>
          <w:rFonts w:ascii="Arial" w:hAnsi="Arial" w:cs="Arial"/>
          <w:color w:val="000000"/>
        </w:rPr>
        <w:t> is the number of redundant bits.</w:t>
      </w:r>
    </w:p>
    <w:p w14:paraId="5F05BB7B"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Step 2 − Positioning the redundant bits</w:t>
      </w:r>
    </w:p>
    <w:p w14:paraId="79F649E0"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The </w:t>
      </w:r>
      <w:r>
        <w:rPr>
          <w:rStyle w:val="Emphasis"/>
          <w:rFonts w:ascii="Arial" w:hAnsi="Arial" w:cs="Arial"/>
          <w:color w:val="000000"/>
        </w:rPr>
        <w:t>r</w:t>
      </w:r>
      <w:r>
        <w:rPr>
          <w:rFonts w:ascii="Arial" w:hAnsi="Arial" w:cs="Arial"/>
          <w:color w:val="000000"/>
        </w:rPr>
        <w:t> redundant bits placed at bit positions of powers of 2, i.e. 1, 2, 4, 8, 16 etc.</w:t>
      </w:r>
    </w:p>
    <w:p w14:paraId="787D21AA"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Step 3 − Parity checking</w:t>
      </w:r>
    </w:p>
    <w:p w14:paraId="73816A5F"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Parity bits are calculated based upon the data bits and the redundant bits using the same rule as during generation of c</w:t>
      </w:r>
      <w:r>
        <w:rPr>
          <w:rFonts w:ascii="Arial" w:hAnsi="Arial" w:cs="Arial"/>
          <w:color w:val="000000"/>
          <w:sz w:val="17"/>
          <w:szCs w:val="17"/>
          <w:vertAlign w:val="subscript"/>
        </w:rPr>
        <w:t>1</w:t>
      </w:r>
      <w:r>
        <w:rPr>
          <w:rFonts w:ascii="Arial" w:hAnsi="Arial" w:cs="Arial"/>
          <w:color w:val="000000"/>
        </w:rPr>
        <w:t>,c</w:t>
      </w:r>
      <w:r>
        <w:rPr>
          <w:rFonts w:ascii="Arial" w:hAnsi="Arial" w:cs="Arial"/>
          <w:color w:val="000000"/>
          <w:sz w:val="17"/>
          <w:szCs w:val="17"/>
          <w:vertAlign w:val="subscript"/>
        </w:rPr>
        <w:t>2</w:t>
      </w:r>
      <w:r>
        <w:rPr>
          <w:rFonts w:ascii="Arial" w:hAnsi="Arial" w:cs="Arial"/>
          <w:color w:val="000000"/>
        </w:rPr>
        <w:t> ,c</w:t>
      </w:r>
      <w:r>
        <w:rPr>
          <w:rFonts w:ascii="Arial" w:hAnsi="Arial" w:cs="Arial"/>
          <w:color w:val="000000"/>
          <w:sz w:val="17"/>
          <w:szCs w:val="17"/>
          <w:vertAlign w:val="subscript"/>
        </w:rPr>
        <w:t>3</w:t>
      </w:r>
      <w:r>
        <w:rPr>
          <w:rFonts w:ascii="Arial" w:hAnsi="Arial" w:cs="Arial"/>
          <w:color w:val="000000"/>
        </w:rPr>
        <w:t> ,c</w:t>
      </w:r>
      <w:r>
        <w:rPr>
          <w:rFonts w:ascii="Arial" w:hAnsi="Arial" w:cs="Arial"/>
          <w:color w:val="000000"/>
          <w:sz w:val="17"/>
          <w:szCs w:val="17"/>
          <w:vertAlign w:val="subscript"/>
        </w:rPr>
        <w:t>4</w:t>
      </w:r>
      <w:r>
        <w:rPr>
          <w:rFonts w:ascii="Arial" w:hAnsi="Arial" w:cs="Arial"/>
          <w:color w:val="000000"/>
        </w:rPr>
        <w:t> etc. Thus</w:t>
      </w:r>
    </w:p>
    <w:p w14:paraId="46DAA2D7"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c</w:t>
      </w:r>
      <w:r>
        <w:rPr>
          <w:rFonts w:ascii="Arial" w:hAnsi="Arial" w:cs="Arial"/>
          <w:color w:val="000000"/>
          <w:sz w:val="17"/>
          <w:szCs w:val="17"/>
          <w:vertAlign w:val="subscript"/>
        </w:rPr>
        <w:t>1</w:t>
      </w:r>
      <w:r>
        <w:rPr>
          <w:rFonts w:ascii="Arial" w:hAnsi="Arial" w:cs="Arial"/>
          <w:color w:val="000000"/>
        </w:rPr>
        <w:t> = parity(1, 3, 5, 7, 9, 11 and so on)</w:t>
      </w:r>
    </w:p>
    <w:p w14:paraId="4CA5F456"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c</w:t>
      </w:r>
      <w:r>
        <w:rPr>
          <w:rFonts w:ascii="Arial" w:hAnsi="Arial" w:cs="Arial"/>
          <w:color w:val="000000"/>
          <w:sz w:val="17"/>
          <w:szCs w:val="17"/>
          <w:vertAlign w:val="subscript"/>
        </w:rPr>
        <w:t>2</w:t>
      </w:r>
      <w:r>
        <w:rPr>
          <w:rFonts w:ascii="Arial" w:hAnsi="Arial" w:cs="Arial"/>
          <w:color w:val="000000"/>
        </w:rPr>
        <w:t> = parity(2, 3, 6, 7, 10, 11 and so on)</w:t>
      </w:r>
    </w:p>
    <w:p w14:paraId="159B661B"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c</w:t>
      </w:r>
      <w:r>
        <w:rPr>
          <w:rFonts w:ascii="Arial" w:hAnsi="Arial" w:cs="Arial"/>
          <w:color w:val="000000"/>
          <w:sz w:val="17"/>
          <w:szCs w:val="17"/>
          <w:vertAlign w:val="subscript"/>
        </w:rPr>
        <w:t>3</w:t>
      </w:r>
      <w:r>
        <w:rPr>
          <w:rFonts w:ascii="Arial" w:hAnsi="Arial" w:cs="Arial"/>
          <w:color w:val="000000"/>
        </w:rPr>
        <w:t> = parity(4-7, 12-15, 20-23 and so on)</w:t>
      </w:r>
    </w:p>
    <w:p w14:paraId="05A8CBA4" w14:textId="77777777" w:rsidR="00826D96" w:rsidRDefault="00826D96" w:rsidP="00826D96">
      <w:pPr>
        <w:pStyle w:val="Heading2"/>
        <w:spacing w:before="0" w:beforeAutospacing="0" w:after="0" w:afterAutospacing="0"/>
        <w:rPr>
          <w:rFonts w:ascii="Arial" w:hAnsi="Arial" w:cs="Arial"/>
          <w:sz w:val="30"/>
          <w:szCs w:val="30"/>
        </w:rPr>
      </w:pPr>
      <w:r>
        <w:rPr>
          <w:rFonts w:ascii="Arial" w:hAnsi="Arial" w:cs="Arial"/>
          <w:sz w:val="30"/>
          <w:szCs w:val="30"/>
        </w:rPr>
        <w:t>Step 4 − Error detection and correction</w:t>
      </w:r>
    </w:p>
    <w:p w14:paraId="3798FE0A" w14:textId="77777777" w:rsidR="00826D96" w:rsidRDefault="00826D96" w:rsidP="00826D96">
      <w:pPr>
        <w:pStyle w:val="NormalWeb"/>
        <w:spacing w:before="120" w:beforeAutospacing="0" w:after="168" w:afterAutospacing="0"/>
        <w:jc w:val="both"/>
        <w:rPr>
          <w:rFonts w:ascii="Arial" w:hAnsi="Arial" w:cs="Arial"/>
          <w:color w:val="000000"/>
        </w:rPr>
      </w:pPr>
      <w:r>
        <w:rPr>
          <w:rFonts w:ascii="Arial" w:hAnsi="Arial" w:cs="Arial"/>
          <w:color w:val="000000"/>
        </w:rPr>
        <w:t>The decimal equivalent of the parity bits binary values is calculated. If it is 0, there is no error. Otherwise, the decimal value gives the bit position which has error. For example, if c</w:t>
      </w:r>
      <w:r>
        <w:rPr>
          <w:rFonts w:ascii="Arial" w:hAnsi="Arial" w:cs="Arial"/>
          <w:color w:val="000000"/>
          <w:sz w:val="17"/>
          <w:szCs w:val="17"/>
          <w:vertAlign w:val="subscript"/>
        </w:rPr>
        <w:t>1</w:t>
      </w:r>
      <w:r>
        <w:rPr>
          <w:rFonts w:ascii="Arial" w:hAnsi="Arial" w:cs="Arial"/>
          <w:color w:val="000000"/>
        </w:rPr>
        <w:t>c</w:t>
      </w:r>
      <w:r>
        <w:rPr>
          <w:rFonts w:ascii="Arial" w:hAnsi="Arial" w:cs="Arial"/>
          <w:color w:val="000000"/>
          <w:sz w:val="17"/>
          <w:szCs w:val="17"/>
          <w:vertAlign w:val="subscript"/>
        </w:rPr>
        <w:t>2</w:t>
      </w:r>
      <w:r>
        <w:rPr>
          <w:rFonts w:ascii="Arial" w:hAnsi="Arial" w:cs="Arial"/>
          <w:color w:val="000000"/>
        </w:rPr>
        <w:t>c</w:t>
      </w:r>
      <w:r>
        <w:rPr>
          <w:rFonts w:ascii="Arial" w:hAnsi="Arial" w:cs="Arial"/>
          <w:color w:val="000000"/>
          <w:sz w:val="17"/>
          <w:szCs w:val="17"/>
          <w:vertAlign w:val="subscript"/>
        </w:rPr>
        <w:t>3</w:t>
      </w:r>
      <w:r>
        <w:rPr>
          <w:rFonts w:ascii="Arial" w:hAnsi="Arial" w:cs="Arial"/>
          <w:color w:val="000000"/>
        </w:rPr>
        <w:t>c</w:t>
      </w:r>
      <w:r>
        <w:rPr>
          <w:rFonts w:ascii="Arial" w:hAnsi="Arial" w:cs="Arial"/>
          <w:color w:val="000000"/>
          <w:sz w:val="17"/>
          <w:szCs w:val="17"/>
          <w:vertAlign w:val="subscript"/>
        </w:rPr>
        <w:t>4</w:t>
      </w:r>
      <w:r>
        <w:rPr>
          <w:rFonts w:ascii="Arial" w:hAnsi="Arial" w:cs="Arial"/>
          <w:color w:val="000000"/>
        </w:rPr>
        <w:t> = 1001, it implies that the data bit at position 9, decimal equivalent of 1001, has error. The bit is flipped to get the correct message.</w:t>
      </w:r>
    </w:p>
    <w:p w14:paraId="7618CC54" w14:textId="6307478D" w:rsidR="007E41AC" w:rsidRDefault="00826D96">
      <w:pPr>
        <w:rPr>
          <w:sz w:val="32"/>
          <w:szCs w:val="32"/>
        </w:rPr>
      </w:pPr>
      <w:r>
        <w:rPr>
          <w:sz w:val="32"/>
          <w:szCs w:val="32"/>
        </w:rPr>
        <w:t>Hamming code is very useful for error detection and correction.</w:t>
      </w:r>
    </w:p>
    <w:p w14:paraId="38AFBC6C" w14:textId="6D2D3F53" w:rsidR="007E41AC" w:rsidRPr="003F2AF1" w:rsidRDefault="007E41AC">
      <w:pPr>
        <w:rPr>
          <w:sz w:val="24"/>
          <w:szCs w:val="24"/>
        </w:rPr>
      </w:pPr>
      <w:r w:rsidRPr="007E41AC">
        <w:rPr>
          <w:b/>
          <w:bCs/>
          <w:sz w:val="32"/>
          <w:szCs w:val="32"/>
        </w:rPr>
        <w:lastRenderedPageBreak/>
        <w:t xml:space="preserve">Conclusion </w:t>
      </w:r>
      <w:r>
        <w:rPr>
          <w:b/>
          <w:bCs/>
          <w:sz w:val="32"/>
          <w:szCs w:val="32"/>
        </w:rPr>
        <w:t xml:space="preserve">– </w:t>
      </w:r>
      <w:r w:rsidR="003F2AF1" w:rsidRPr="003F2AF1">
        <w:rPr>
          <w:rFonts w:ascii="Arial" w:hAnsi="Arial" w:cs="Arial"/>
          <w:color w:val="3C4043"/>
          <w:sz w:val="24"/>
          <w:szCs w:val="24"/>
          <w:shd w:val="clear" w:color="auto" w:fill="FFFFFF"/>
        </w:rPr>
        <w:t>The biggest </w:t>
      </w:r>
      <w:r w:rsidR="003F2AF1" w:rsidRPr="003F2AF1">
        <w:rPr>
          <w:rStyle w:val="Emphasis"/>
          <w:rFonts w:ascii="Arial" w:hAnsi="Arial" w:cs="Arial"/>
          <w:i w:val="0"/>
          <w:iCs w:val="0"/>
          <w:color w:val="52565A"/>
          <w:sz w:val="24"/>
          <w:szCs w:val="24"/>
          <w:shd w:val="clear" w:color="auto" w:fill="FFFFFF"/>
        </w:rPr>
        <w:t>benefit</w:t>
      </w:r>
      <w:r w:rsidR="003F2AF1" w:rsidRPr="003F2AF1">
        <w:rPr>
          <w:rFonts w:ascii="Arial" w:hAnsi="Arial" w:cs="Arial"/>
          <w:color w:val="3C4043"/>
          <w:sz w:val="24"/>
          <w:szCs w:val="24"/>
          <w:shd w:val="clear" w:color="auto" w:fill="FFFFFF"/>
        </w:rPr>
        <w:t> of the </w:t>
      </w:r>
      <w:r w:rsidR="003F2AF1" w:rsidRPr="003F2AF1">
        <w:rPr>
          <w:rStyle w:val="Emphasis"/>
          <w:rFonts w:ascii="Arial" w:hAnsi="Arial" w:cs="Arial"/>
          <w:i w:val="0"/>
          <w:iCs w:val="0"/>
          <w:color w:val="52565A"/>
          <w:sz w:val="24"/>
          <w:szCs w:val="24"/>
          <w:shd w:val="clear" w:color="auto" w:fill="FFFFFF"/>
        </w:rPr>
        <w:t>hamming code</w:t>
      </w:r>
      <w:r w:rsidR="003F2AF1" w:rsidRPr="003F2AF1">
        <w:rPr>
          <w:rFonts w:ascii="Arial" w:hAnsi="Arial" w:cs="Arial"/>
          <w:color w:val="3C4043"/>
          <w:sz w:val="24"/>
          <w:szCs w:val="24"/>
          <w:shd w:val="clear" w:color="auto" w:fill="FFFFFF"/>
        </w:rPr>
        <w:t> method is effective on networks where the data streams are given for the single-bit errors. The biggest drawback of the </w:t>
      </w:r>
      <w:r w:rsidR="003F2AF1" w:rsidRPr="003F2AF1">
        <w:rPr>
          <w:rStyle w:val="Emphasis"/>
          <w:rFonts w:ascii="Arial" w:hAnsi="Arial" w:cs="Arial"/>
          <w:i w:val="0"/>
          <w:iCs w:val="0"/>
          <w:color w:val="52565A"/>
          <w:sz w:val="24"/>
          <w:szCs w:val="24"/>
          <w:shd w:val="clear" w:color="auto" w:fill="FFFFFF"/>
        </w:rPr>
        <w:t>hamming code</w:t>
      </w:r>
      <w:r w:rsidR="003F2AF1" w:rsidRPr="003F2AF1">
        <w:rPr>
          <w:rFonts w:ascii="Arial" w:hAnsi="Arial" w:cs="Arial"/>
          <w:color w:val="3C4043"/>
          <w:sz w:val="24"/>
          <w:szCs w:val="24"/>
          <w:shd w:val="clear" w:color="auto" w:fill="FFFFFF"/>
        </w:rPr>
        <w:t> method is that it can solve only single bits issues.</w:t>
      </w:r>
    </w:p>
    <w:p w14:paraId="64F1D631" w14:textId="4865A1EF" w:rsidR="007E41AC" w:rsidRPr="007E41AC" w:rsidRDefault="007E41AC" w:rsidP="007E41AC">
      <w:pPr>
        <w:jc w:val="both"/>
        <w:rPr>
          <w:sz w:val="24"/>
          <w:szCs w:val="24"/>
        </w:rPr>
      </w:pPr>
    </w:p>
    <w:sectPr w:rsidR="007E41AC" w:rsidRPr="007E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71B7"/>
    <w:multiLevelType w:val="multilevel"/>
    <w:tmpl w:val="79FE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F25AA"/>
    <w:multiLevelType w:val="multilevel"/>
    <w:tmpl w:val="5A3C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3C92"/>
    <w:multiLevelType w:val="multilevel"/>
    <w:tmpl w:val="CB6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33382"/>
    <w:multiLevelType w:val="multilevel"/>
    <w:tmpl w:val="99FA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47"/>
    <w:rsid w:val="003F2AF1"/>
    <w:rsid w:val="007A4BEB"/>
    <w:rsid w:val="007E41AC"/>
    <w:rsid w:val="00826D96"/>
    <w:rsid w:val="00CE7147"/>
    <w:rsid w:val="00E87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C42E"/>
  <w15:docId w15:val="{157AD285-8932-49D7-BB0B-2822081B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71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1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7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D96"/>
    <w:rPr>
      <w:b/>
      <w:bCs/>
    </w:rPr>
  </w:style>
  <w:style w:type="character" w:styleId="Emphasis">
    <w:name w:val="Emphasis"/>
    <w:basedOn w:val="DefaultParagraphFont"/>
    <w:uiPriority w:val="20"/>
    <w:qFormat/>
    <w:rsid w:val="00826D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41554">
      <w:bodyDiv w:val="1"/>
      <w:marLeft w:val="0"/>
      <w:marRight w:val="0"/>
      <w:marTop w:val="0"/>
      <w:marBottom w:val="0"/>
      <w:divBdr>
        <w:top w:val="none" w:sz="0" w:space="0" w:color="auto"/>
        <w:left w:val="none" w:sz="0" w:space="0" w:color="auto"/>
        <w:bottom w:val="none" w:sz="0" w:space="0" w:color="auto"/>
        <w:right w:val="none" w:sz="0" w:space="0" w:color="auto"/>
      </w:divBdr>
    </w:div>
    <w:div w:id="139115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kumar</dc:creator>
  <cp:lastModifiedBy>Shikhar Niranjan</cp:lastModifiedBy>
  <cp:revision>3</cp:revision>
  <dcterms:created xsi:type="dcterms:W3CDTF">2020-04-01T13:57:00Z</dcterms:created>
  <dcterms:modified xsi:type="dcterms:W3CDTF">2020-04-01T13:59:00Z</dcterms:modified>
</cp:coreProperties>
</file>