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5B5B" w14:textId="77777777" w:rsidR="00174AF3" w:rsidRPr="00431045" w:rsidRDefault="00174AF3" w:rsidP="009B6285">
      <w:pPr>
        <w:ind w:left="284"/>
        <w:jc w:val="center"/>
        <w:rPr>
          <w:b/>
          <w:bCs/>
          <w:sz w:val="20"/>
          <w:szCs w:val="20"/>
        </w:rPr>
      </w:pPr>
    </w:p>
    <w:p w14:paraId="33FAA914" w14:textId="77777777" w:rsidR="00174AF3" w:rsidRPr="00431045" w:rsidRDefault="00174AF3" w:rsidP="009B6285">
      <w:pPr>
        <w:ind w:left="284"/>
        <w:jc w:val="center"/>
        <w:rPr>
          <w:b/>
          <w:bCs/>
          <w:sz w:val="20"/>
          <w:szCs w:val="20"/>
        </w:rPr>
      </w:pPr>
    </w:p>
    <w:p w14:paraId="3235223C" w14:textId="2FD82025" w:rsidR="00174AF3" w:rsidRPr="006A0327" w:rsidRDefault="00530117" w:rsidP="009B6285">
      <w:pPr>
        <w:ind w:left="284"/>
        <w:jc w:val="center"/>
      </w:pPr>
      <w:r>
        <w:rPr>
          <w:noProof/>
        </w:rPr>
        <w:drawing>
          <wp:anchor distT="0" distB="0" distL="114300" distR="114300" simplePos="0" relativeHeight="251657216" behindDoc="0" locked="0" layoutInCell="1" allowOverlap="1" wp14:anchorId="47CCE285" wp14:editId="2F1ABD2C">
            <wp:simplePos x="0" y="0"/>
            <wp:positionH relativeFrom="margin">
              <wp:posOffset>1481455</wp:posOffset>
            </wp:positionH>
            <wp:positionV relativeFrom="paragraph">
              <wp:posOffset>116205</wp:posOffset>
            </wp:positionV>
            <wp:extent cx="2530475" cy="1188085"/>
            <wp:effectExtent l="0" t="0" r="0" b="0"/>
            <wp:wrapSquare wrapText="bothSides"/>
            <wp:docPr id="2" name="Picture 443860598"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860598" descr="A green and whit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0475"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F1397" w14:textId="77777777" w:rsidR="00174AF3" w:rsidRPr="00431045" w:rsidRDefault="00174AF3" w:rsidP="009B6285">
      <w:pPr>
        <w:ind w:left="284"/>
        <w:jc w:val="center"/>
        <w:rPr>
          <w:b/>
          <w:bCs/>
          <w:sz w:val="20"/>
          <w:szCs w:val="20"/>
        </w:rPr>
      </w:pPr>
    </w:p>
    <w:p w14:paraId="2F4F5FBF" w14:textId="77777777" w:rsidR="00174AF3" w:rsidRPr="00431045" w:rsidRDefault="00174AF3" w:rsidP="009B6285">
      <w:pPr>
        <w:ind w:left="284"/>
        <w:jc w:val="center"/>
        <w:rPr>
          <w:b/>
          <w:bCs/>
          <w:sz w:val="20"/>
          <w:szCs w:val="20"/>
        </w:rPr>
      </w:pPr>
    </w:p>
    <w:p w14:paraId="1318FEB4" w14:textId="77777777" w:rsidR="00174AF3" w:rsidRPr="00431045" w:rsidRDefault="00174AF3" w:rsidP="009B6285">
      <w:pPr>
        <w:ind w:left="284"/>
        <w:jc w:val="center"/>
        <w:rPr>
          <w:b/>
          <w:bCs/>
          <w:sz w:val="20"/>
          <w:szCs w:val="20"/>
        </w:rPr>
      </w:pPr>
    </w:p>
    <w:p w14:paraId="40EFEA7A" w14:textId="77777777" w:rsidR="00174AF3" w:rsidRPr="00431045" w:rsidRDefault="00174AF3" w:rsidP="009B6285">
      <w:pPr>
        <w:ind w:left="284"/>
        <w:jc w:val="center"/>
        <w:rPr>
          <w:b/>
          <w:bCs/>
          <w:sz w:val="20"/>
          <w:szCs w:val="20"/>
        </w:rPr>
      </w:pPr>
    </w:p>
    <w:p w14:paraId="4F030ECE" w14:textId="77777777" w:rsidR="00174AF3" w:rsidRPr="00431045" w:rsidRDefault="00174AF3" w:rsidP="009B6285">
      <w:pPr>
        <w:ind w:left="284"/>
        <w:jc w:val="center"/>
        <w:rPr>
          <w:b/>
          <w:bCs/>
          <w:sz w:val="20"/>
          <w:szCs w:val="20"/>
        </w:rPr>
      </w:pPr>
    </w:p>
    <w:p w14:paraId="435BCF6D" w14:textId="77777777" w:rsidR="00174AF3" w:rsidRPr="00431045" w:rsidRDefault="00174AF3" w:rsidP="009B6285">
      <w:pPr>
        <w:ind w:left="284"/>
        <w:jc w:val="center"/>
        <w:rPr>
          <w:b/>
          <w:bCs/>
          <w:sz w:val="20"/>
          <w:szCs w:val="20"/>
        </w:rPr>
      </w:pPr>
    </w:p>
    <w:p w14:paraId="3431533A" w14:textId="77777777" w:rsidR="00174AF3" w:rsidRPr="00431045" w:rsidRDefault="00174AF3" w:rsidP="009B6285">
      <w:pPr>
        <w:ind w:left="284"/>
        <w:jc w:val="center"/>
        <w:rPr>
          <w:b/>
          <w:bCs/>
          <w:sz w:val="20"/>
          <w:szCs w:val="20"/>
        </w:rPr>
      </w:pPr>
    </w:p>
    <w:p w14:paraId="6352AE9C" w14:textId="77777777" w:rsidR="00174AF3" w:rsidRDefault="00174AF3" w:rsidP="009B6285">
      <w:pPr>
        <w:ind w:left="284"/>
        <w:jc w:val="center"/>
        <w:rPr>
          <w:b/>
          <w:bCs/>
          <w:sz w:val="20"/>
          <w:szCs w:val="20"/>
        </w:rPr>
      </w:pPr>
    </w:p>
    <w:p w14:paraId="76018F01" w14:textId="77777777" w:rsidR="00174AF3" w:rsidRPr="00431045" w:rsidRDefault="00174AF3" w:rsidP="009B6285">
      <w:pPr>
        <w:ind w:left="284"/>
        <w:jc w:val="center"/>
        <w:rPr>
          <w:b/>
          <w:bCs/>
          <w:sz w:val="20"/>
          <w:szCs w:val="20"/>
        </w:rPr>
      </w:pPr>
    </w:p>
    <w:p w14:paraId="626A288E" w14:textId="5D2CD008" w:rsidR="00174AF3" w:rsidRPr="0048384D" w:rsidRDefault="00FC1313" w:rsidP="00FC1313">
      <w:pPr>
        <w:ind w:left="1440" w:firstLine="720"/>
        <w:rPr>
          <w:b/>
          <w:bCs/>
          <w:color w:val="0000FF"/>
          <w:sz w:val="44"/>
          <w:szCs w:val="44"/>
        </w:rPr>
      </w:pPr>
      <w:r>
        <w:rPr>
          <w:b/>
          <w:bCs/>
          <w:sz w:val="44"/>
          <w:szCs w:val="44"/>
        </w:rPr>
        <w:t xml:space="preserve">    </w:t>
      </w:r>
      <w:r w:rsidR="00B40624">
        <w:rPr>
          <w:b/>
          <w:bCs/>
          <w:sz w:val="44"/>
          <w:szCs w:val="44"/>
        </w:rPr>
        <w:t>As-</w:t>
      </w:r>
      <w:r w:rsidR="007A49C9">
        <w:rPr>
          <w:b/>
          <w:bCs/>
          <w:sz w:val="44"/>
          <w:szCs w:val="44"/>
        </w:rPr>
        <w:t xml:space="preserve">Is </w:t>
      </w:r>
      <w:r>
        <w:rPr>
          <w:b/>
          <w:bCs/>
          <w:sz w:val="44"/>
          <w:szCs w:val="44"/>
        </w:rPr>
        <w:t>Process (AML)</w:t>
      </w:r>
    </w:p>
    <w:p w14:paraId="1DA2AFB9" w14:textId="77777777" w:rsidR="00174AF3" w:rsidRPr="00431045" w:rsidRDefault="00174AF3" w:rsidP="009B6285">
      <w:pPr>
        <w:ind w:left="284"/>
        <w:rPr>
          <w:sz w:val="20"/>
          <w:szCs w:val="20"/>
        </w:rPr>
      </w:pPr>
    </w:p>
    <w:p w14:paraId="053C0169" w14:textId="77777777" w:rsidR="00174AF3" w:rsidRPr="00431045" w:rsidRDefault="00174AF3" w:rsidP="009B6285">
      <w:pPr>
        <w:ind w:left="284"/>
        <w:rPr>
          <w:sz w:val="20"/>
          <w:szCs w:val="20"/>
        </w:rPr>
      </w:pPr>
    </w:p>
    <w:p w14:paraId="6A0ECB45" w14:textId="4FF678D4" w:rsidR="00174AF3" w:rsidRPr="00431045" w:rsidRDefault="00530117" w:rsidP="009B6285">
      <w:pPr>
        <w:ind w:left="284"/>
        <w:rPr>
          <w:sz w:val="20"/>
          <w:szCs w:val="20"/>
        </w:rPr>
      </w:pPr>
      <w:r>
        <w:rPr>
          <w:noProof/>
        </w:rPr>
        <w:drawing>
          <wp:anchor distT="109728" distB="111252" distL="224028" distR="221742" simplePos="0" relativeHeight="251658240" behindDoc="0" locked="0" layoutInCell="1" allowOverlap="1" wp14:anchorId="1A1AE528" wp14:editId="2E53627F">
            <wp:simplePos x="0" y="0"/>
            <wp:positionH relativeFrom="margin">
              <wp:posOffset>2133473</wp:posOffset>
            </wp:positionH>
            <wp:positionV relativeFrom="paragraph">
              <wp:posOffset>213233</wp:posOffset>
            </wp:positionV>
            <wp:extent cx="1215390" cy="541020"/>
            <wp:effectExtent l="114300" t="133350" r="99060" b="106680"/>
            <wp:wrapSquare wrapText="bothSides"/>
            <wp:docPr id="5" name="Picture 594696069"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6069" name="Picture 594696069" descr="A black background with white text and red squares&#10;&#10;Description automatically generated"/>
                    <pic:cNvPicPr/>
                  </pic:nvPicPr>
                  <pic:blipFill rotWithShape="1">
                    <a:blip r:embed="rId12"/>
                    <a:srcRect l="22323" t="36723" r="21151" b="38074"/>
                    <a:stretch/>
                  </pic:blipFill>
                  <pic:spPr bwMode="auto">
                    <a:xfrm>
                      <a:off x="0" y="0"/>
                      <a:ext cx="1215390" cy="541020"/>
                    </a:xfrm>
                    <a:prstGeom prst="rect">
                      <a:avLst/>
                    </a:prstGeom>
                    <a:ln w="12700" cap="sq" cmpd="thickThin">
                      <a:solidFill>
                        <a:srgbClr val="000000"/>
                      </a:solidFill>
                      <a:prstDash val="solid"/>
                      <a:miter lim="800000"/>
                    </a:ln>
                    <a:effectLst>
                      <a:glow rad="101600">
                        <a:sysClr val="windowText" lastClr="000000">
                          <a:alpha val="60000"/>
                        </a:sysClr>
                      </a:glow>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49903C3" w14:textId="77777777" w:rsidR="00174AF3" w:rsidRPr="00431045" w:rsidRDefault="00174AF3" w:rsidP="009B6285">
      <w:pPr>
        <w:ind w:left="284"/>
        <w:rPr>
          <w:sz w:val="20"/>
          <w:szCs w:val="20"/>
        </w:rPr>
      </w:pPr>
    </w:p>
    <w:p w14:paraId="0D3226AF" w14:textId="77777777" w:rsidR="00174AF3" w:rsidRPr="00431045" w:rsidRDefault="00174AF3" w:rsidP="000B5177">
      <w:pPr>
        <w:ind w:left="284"/>
        <w:jc w:val="center"/>
        <w:rPr>
          <w:sz w:val="20"/>
          <w:szCs w:val="20"/>
        </w:rPr>
      </w:pPr>
    </w:p>
    <w:p w14:paraId="5802CF0E" w14:textId="77777777" w:rsidR="00174AF3" w:rsidRPr="00431045" w:rsidRDefault="00174AF3" w:rsidP="009B6285">
      <w:pPr>
        <w:ind w:left="284"/>
        <w:rPr>
          <w:b/>
          <w:bCs/>
          <w:sz w:val="20"/>
          <w:szCs w:val="20"/>
        </w:rPr>
      </w:pPr>
    </w:p>
    <w:p w14:paraId="7ECE30DC" w14:textId="77777777" w:rsidR="00174AF3" w:rsidRDefault="00174AF3" w:rsidP="009B6285">
      <w:pPr>
        <w:ind w:left="284"/>
        <w:rPr>
          <w:sz w:val="20"/>
          <w:szCs w:val="20"/>
        </w:rPr>
      </w:pPr>
    </w:p>
    <w:p w14:paraId="473573E3" w14:textId="77777777" w:rsidR="00174AF3" w:rsidRDefault="00174AF3" w:rsidP="009B6285">
      <w:pPr>
        <w:ind w:left="284"/>
        <w:rPr>
          <w:sz w:val="20"/>
          <w:szCs w:val="20"/>
        </w:rPr>
      </w:pPr>
    </w:p>
    <w:p w14:paraId="68ABB0FE" w14:textId="77777777" w:rsidR="00174AF3" w:rsidRDefault="00174AF3" w:rsidP="009B6285">
      <w:pPr>
        <w:ind w:left="284"/>
        <w:rPr>
          <w:sz w:val="20"/>
          <w:szCs w:val="20"/>
        </w:rPr>
      </w:pPr>
    </w:p>
    <w:p w14:paraId="1DB1DED6" w14:textId="77777777" w:rsidR="00174AF3" w:rsidRDefault="00174AF3" w:rsidP="009B6285">
      <w:pPr>
        <w:ind w:left="284"/>
        <w:rPr>
          <w:sz w:val="20"/>
          <w:szCs w:val="20"/>
        </w:rPr>
      </w:pPr>
    </w:p>
    <w:p w14:paraId="4BBE740F" w14:textId="77777777" w:rsidR="00174AF3" w:rsidRDefault="00174AF3" w:rsidP="009B6285">
      <w:pPr>
        <w:ind w:left="284"/>
        <w:rPr>
          <w:sz w:val="20"/>
          <w:szCs w:val="20"/>
        </w:rPr>
      </w:pPr>
    </w:p>
    <w:p w14:paraId="647745C1" w14:textId="77777777" w:rsidR="00174AF3" w:rsidRDefault="00174AF3" w:rsidP="009B6285">
      <w:pPr>
        <w:ind w:left="284"/>
        <w:rPr>
          <w:sz w:val="20"/>
          <w:szCs w:val="20"/>
        </w:rPr>
      </w:pPr>
    </w:p>
    <w:p w14:paraId="4EBBE2F1" w14:textId="77777777" w:rsidR="00174AF3" w:rsidRDefault="00174AF3" w:rsidP="009B6285">
      <w:pPr>
        <w:ind w:left="284"/>
        <w:rPr>
          <w:sz w:val="20"/>
          <w:szCs w:val="20"/>
        </w:rPr>
      </w:pPr>
    </w:p>
    <w:p w14:paraId="18FE0B9F" w14:textId="77777777" w:rsidR="00174AF3" w:rsidRDefault="00174AF3" w:rsidP="009B6285">
      <w:pPr>
        <w:ind w:left="284"/>
        <w:rPr>
          <w:sz w:val="20"/>
          <w:szCs w:val="20"/>
        </w:rPr>
      </w:pPr>
    </w:p>
    <w:p w14:paraId="6510A4F5" w14:textId="77777777" w:rsidR="00174AF3" w:rsidRDefault="00174AF3" w:rsidP="009B6285">
      <w:pPr>
        <w:ind w:left="284"/>
        <w:rPr>
          <w:sz w:val="20"/>
          <w:szCs w:val="20"/>
        </w:rPr>
      </w:pPr>
    </w:p>
    <w:p w14:paraId="40CBE695" w14:textId="77777777" w:rsidR="00174AF3" w:rsidRPr="00431045" w:rsidRDefault="00174AF3" w:rsidP="00FC1313">
      <w:pPr>
        <w:rPr>
          <w:sz w:val="20"/>
          <w:szCs w:val="20"/>
        </w:rPr>
      </w:pPr>
    </w:p>
    <w:p w14:paraId="6959BC1E" w14:textId="77777777" w:rsidR="00174AF3" w:rsidRPr="00431045" w:rsidRDefault="00174AF3" w:rsidP="009B6285">
      <w:pPr>
        <w:ind w:left="284"/>
        <w:rPr>
          <w:sz w:val="20"/>
          <w:szCs w:val="20"/>
        </w:rPr>
      </w:pPr>
    </w:p>
    <w:p w14:paraId="3292AA82" w14:textId="77777777" w:rsidR="00174AF3" w:rsidRPr="00431045" w:rsidRDefault="00174AF3" w:rsidP="009B6285">
      <w:pPr>
        <w:ind w:left="284"/>
        <w:rPr>
          <w:sz w:val="20"/>
          <w:szCs w:val="20"/>
        </w:rPr>
      </w:pPr>
      <w:bookmarkStart w:id="0" w:name="_Toc345746025"/>
      <w:r w:rsidRPr="00431045">
        <w:rPr>
          <w:sz w:val="20"/>
          <w:szCs w:val="20"/>
        </w:rPr>
        <w:tab/>
      </w:r>
      <w:bookmarkEnd w:id="0"/>
    </w:p>
    <w:p w14:paraId="3FA40E60" w14:textId="77777777" w:rsidR="00174AF3" w:rsidRPr="00431045" w:rsidRDefault="00174AF3" w:rsidP="009B6285">
      <w:pPr>
        <w:ind w:left="284"/>
        <w:rPr>
          <w:sz w:val="20"/>
          <w:szCs w:val="20"/>
        </w:rPr>
      </w:pPr>
    </w:p>
    <w:p w14:paraId="13C847DA" w14:textId="77777777" w:rsidR="00174AF3" w:rsidRDefault="00174AF3" w:rsidP="004D3415">
      <w:pPr>
        <w:ind w:left="720"/>
      </w:pPr>
    </w:p>
    <w:p w14:paraId="05793AE9" w14:textId="77777777" w:rsidR="00174AF3" w:rsidRPr="006414A1" w:rsidRDefault="00174AF3" w:rsidP="009B6285">
      <w:pPr>
        <w:ind w:left="284"/>
        <w:rPr>
          <w:sz w:val="20"/>
          <w:szCs w:val="20"/>
        </w:rPr>
      </w:pPr>
      <w:r w:rsidRPr="006414A1">
        <w:rPr>
          <w:sz w:val="20"/>
          <w:szCs w:val="20"/>
        </w:rPr>
        <w:tab/>
      </w:r>
    </w:p>
    <w:p w14:paraId="16D59F6A" w14:textId="77777777" w:rsidR="00174AF3" w:rsidRDefault="00174AF3" w:rsidP="00016A3E">
      <w:pPr>
        <w:rPr>
          <w:b/>
          <w:sz w:val="28"/>
          <w:szCs w:val="28"/>
        </w:rPr>
      </w:pPr>
      <w:bookmarkStart w:id="1" w:name="_Toc339509644"/>
      <w:bookmarkStart w:id="2" w:name="_Toc339509849"/>
      <w:bookmarkStart w:id="3" w:name="_Toc339510111"/>
      <w:bookmarkStart w:id="4" w:name="_Toc339589978"/>
      <w:bookmarkStart w:id="5" w:name="_Toc339603774"/>
      <w:bookmarkStart w:id="6" w:name="_Toc340122547"/>
      <w:bookmarkStart w:id="7" w:name="_Toc345394046"/>
      <w:bookmarkStart w:id="8" w:name="_Toc345561825"/>
      <w:bookmarkStart w:id="9" w:name="_Toc345659049"/>
      <w:r>
        <w:rPr>
          <w:b/>
          <w:sz w:val="28"/>
          <w:szCs w:val="28"/>
        </w:rPr>
        <w:br w:type="page"/>
      </w:r>
    </w:p>
    <w:sdt>
      <w:sdtPr>
        <w:id w:val="-1186052938"/>
        <w:docPartObj>
          <w:docPartGallery w:val="Table of Contents"/>
          <w:docPartUnique/>
        </w:docPartObj>
      </w:sdtPr>
      <w:sdtEndPr>
        <w:rPr>
          <w:rFonts w:ascii="Times New Roman" w:hAnsi="Times New Roman"/>
          <w:b/>
          <w:bCs/>
          <w:noProof/>
          <w:color w:val="auto"/>
          <w:sz w:val="24"/>
          <w:szCs w:val="24"/>
          <w:lang w:val="en-CA"/>
        </w:rPr>
      </w:sdtEndPr>
      <w:sdtContent>
        <w:p w14:paraId="72352762" w14:textId="0D28CF5E" w:rsidR="00C740A9" w:rsidRDefault="00C740A9">
          <w:pPr>
            <w:pStyle w:val="TOCHeading"/>
          </w:pPr>
          <w:r>
            <w:t>Contents</w:t>
          </w:r>
        </w:p>
        <w:p w14:paraId="118A0642" w14:textId="25D71835" w:rsidR="00B063F4" w:rsidRDefault="00C740A9">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r>
            <w:fldChar w:fldCharType="begin"/>
          </w:r>
          <w:r>
            <w:instrText xml:space="preserve"> TOC \o "1-3" \h \z \u </w:instrText>
          </w:r>
          <w:r>
            <w:fldChar w:fldCharType="separate"/>
          </w:r>
          <w:hyperlink w:anchor="_Toc148130467" w:history="1">
            <w:r w:rsidR="00B063F4" w:rsidRPr="00051BCD">
              <w:rPr>
                <w:rStyle w:val="Hyperlink"/>
                <w:noProof/>
              </w:rPr>
              <w:t>Process Flow</w:t>
            </w:r>
            <w:r w:rsidR="00B063F4">
              <w:rPr>
                <w:noProof/>
                <w:webHidden/>
              </w:rPr>
              <w:tab/>
            </w:r>
            <w:r w:rsidR="00B063F4">
              <w:rPr>
                <w:noProof/>
                <w:webHidden/>
              </w:rPr>
              <w:fldChar w:fldCharType="begin"/>
            </w:r>
            <w:r w:rsidR="00B063F4">
              <w:rPr>
                <w:noProof/>
                <w:webHidden/>
              </w:rPr>
              <w:instrText xml:space="preserve"> PAGEREF _Toc148130467 \h </w:instrText>
            </w:r>
            <w:r w:rsidR="00B063F4">
              <w:rPr>
                <w:noProof/>
                <w:webHidden/>
              </w:rPr>
            </w:r>
            <w:r w:rsidR="00B063F4">
              <w:rPr>
                <w:noProof/>
                <w:webHidden/>
              </w:rPr>
              <w:fldChar w:fldCharType="separate"/>
            </w:r>
            <w:r w:rsidR="00B063F4">
              <w:rPr>
                <w:noProof/>
                <w:webHidden/>
              </w:rPr>
              <w:t>3</w:t>
            </w:r>
            <w:r w:rsidR="00B063F4">
              <w:rPr>
                <w:noProof/>
                <w:webHidden/>
              </w:rPr>
              <w:fldChar w:fldCharType="end"/>
            </w:r>
          </w:hyperlink>
        </w:p>
        <w:p w14:paraId="771EBBDC" w14:textId="41DA8C6F" w:rsidR="00B063F4" w:rsidRDefault="00B063F4">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hyperlink w:anchor="_Toc148130468" w:history="1">
            <w:r w:rsidRPr="00051BCD">
              <w:rPr>
                <w:rStyle w:val="Hyperlink"/>
                <w:noProof/>
              </w:rPr>
              <w:t>As-Is Process Summary</w:t>
            </w:r>
            <w:r>
              <w:rPr>
                <w:noProof/>
                <w:webHidden/>
              </w:rPr>
              <w:tab/>
            </w:r>
            <w:r>
              <w:rPr>
                <w:noProof/>
                <w:webHidden/>
              </w:rPr>
              <w:fldChar w:fldCharType="begin"/>
            </w:r>
            <w:r>
              <w:rPr>
                <w:noProof/>
                <w:webHidden/>
              </w:rPr>
              <w:instrText xml:space="preserve"> PAGEREF _Toc148130468 \h </w:instrText>
            </w:r>
            <w:r>
              <w:rPr>
                <w:noProof/>
                <w:webHidden/>
              </w:rPr>
            </w:r>
            <w:r>
              <w:rPr>
                <w:noProof/>
                <w:webHidden/>
              </w:rPr>
              <w:fldChar w:fldCharType="separate"/>
            </w:r>
            <w:r>
              <w:rPr>
                <w:noProof/>
                <w:webHidden/>
              </w:rPr>
              <w:t>3</w:t>
            </w:r>
            <w:r>
              <w:rPr>
                <w:noProof/>
                <w:webHidden/>
              </w:rPr>
              <w:fldChar w:fldCharType="end"/>
            </w:r>
          </w:hyperlink>
        </w:p>
        <w:p w14:paraId="7119D55D" w14:textId="7FA153A0" w:rsidR="00B063F4" w:rsidRDefault="00B063F4">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hyperlink w:anchor="_Toc148130469" w:history="1">
            <w:r w:rsidRPr="00051BCD">
              <w:rPr>
                <w:rStyle w:val="Hyperlink"/>
                <w:noProof/>
              </w:rPr>
              <w:t>Updated RACI Chart</w:t>
            </w:r>
            <w:r>
              <w:rPr>
                <w:noProof/>
                <w:webHidden/>
              </w:rPr>
              <w:tab/>
            </w:r>
            <w:r>
              <w:rPr>
                <w:noProof/>
                <w:webHidden/>
              </w:rPr>
              <w:fldChar w:fldCharType="begin"/>
            </w:r>
            <w:r>
              <w:rPr>
                <w:noProof/>
                <w:webHidden/>
              </w:rPr>
              <w:instrText xml:space="preserve"> PAGEREF _Toc148130469 \h </w:instrText>
            </w:r>
            <w:r>
              <w:rPr>
                <w:noProof/>
                <w:webHidden/>
              </w:rPr>
            </w:r>
            <w:r>
              <w:rPr>
                <w:noProof/>
                <w:webHidden/>
              </w:rPr>
              <w:fldChar w:fldCharType="separate"/>
            </w:r>
            <w:r>
              <w:rPr>
                <w:noProof/>
                <w:webHidden/>
              </w:rPr>
              <w:t>4</w:t>
            </w:r>
            <w:r>
              <w:rPr>
                <w:noProof/>
                <w:webHidden/>
              </w:rPr>
              <w:fldChar w:fldCharType="end"/>
            </w:r>
          </w:hyperlink>
        </w:p>
        <w:p w14:paraId="071B471A" w14:textId="4013405E" w:rsidR="00B063F4" w:rsidRDefault="00B063F4">
          <w:pPr>
            <w:pStyle w:val="TOC1"/>
            <w:tabs>
              <w:tab w:val="right" w:leader="dot" w:pos="8990"/>
            </w:tabs>
            <w:rPr>
              <w:rFonts w:asciiTheme="minorHAnsi" w:eastAsiaTheme="minorEastAsia" w:hAnsiTheme="minorHAnsi" w:cstheme="minorBidi"/>
              <w:b w:val="0"/>
              <w:bCs w:val="0"/>
              <w:caps w:val="0"/>
              <w:noProof/>
              <w:kern w:val="2"/>
              <w:sz w:val="22"/>
              <w:szCs w:val="22"/>
              <w:lang w:eastAsia="en-CA"/>
              <w14:ligatures w14:val="standardContextual"/>
            </w:rPr>
          </w:pPr>
          <w:hyperlink w:anchor="_Toc148130470" w:history="1">
            <w:r w:rsidRPr="00051BCD">
              <w:rPr>
                <w:rStyle w:val="Hyperlink"/>
                <w:noProof/>
              </w:rPr>
              <w:t>References</w:t>
            </w:r>
            <w:r>
              <w:rPr>
                <w:noProof/>
                <w:webHidden/>
              </w:rPr>
              <w:tab/>
            </w:r>
            <w:r>
              <w:rPr>
                <w:noProof/>
                <w:webHidden/>
              </w:rPr>
              <w:fldChar w:fldCharType="begin"/>
            </w:r>
            <w:r>
              <w:rPr>
                <w:noProof/>
                <w:webHidden/>
              </w:rPr>
              <w:instrText xml:space="preserve"> PAGEREF _Toc148130470 \h </w:instrText>
            </w:r>
            <w:r>
              <w:rPr>
                <w:noProof/>
                <w:webHidden/>
              </w:rPr>
            </w:r>
            <w:r>
              <w:rPr>
                <w:noProof/>
                <w:webHidden/>
              </w:rPr>
              <w:fldChar w:fldCharType="separate"/>
            </w:r>
            <w:r>
              <w:rPr>
                <w:noProof/>
                <w:webHidden/>
              </w:rPr>
              <w:t>6</w:t>
            </w:r>
            <w:r>
              <w:rPr>
                <w:noProof/>
                <w:webHidden/>
              </w:rPr>
              <w:fldChar w:fldCharType="end"/>
            </w:r>
          </w:hyperlink>
        </w:p>
        <w:p w14:paraId="7C34DE66" w14:textId="3C835CBA" w:rsidR="00C740A9" w:rsidRDefault="00C740A9">
          <w:r>
            <w:rPr>
              <w:b/>
              <w:bCs/>
              <w:noProof/>
            </w:rPr>
            <w:fldChar w:fldCharType="end"/>
          </w:r>
        </w:p>
      </w:sdtContent>
    </w:sdt>
    <w:p w14:paraId="46D2F717" w14:textId="3DE9656D" w:rsidR="009A0B30" w:rsidRPr="009A0B30" w:rsidRDefault="009A0B30" w:rsidP="00FC1313">
      <w:pPr>
        <w:pStyle w:val="TOC1"/>
        <w:tabs>
          <w:tab w:val="left" w:pos="440"/>
          <w:tab w:val="right" w:leader="dot" w:pos="8990"/>
        </w:tabs>
        <w:rPr>
          <w:rFonts w:ascii="Calibri" w:hAnsi="Calibri"/>
          <w:b w:val="0"/>
          <w:bCs w:val="0"/>
          <w:caps w:val="0"/>
          <w:noProof/>
          <w:kern w:val="2"/>
          <w:sz w:val="22"/>
          <w:szCs w:val="22"/>
          <w:lang w:eastAsia="en-CA"/>
        </w:rPr>
      </w:pPr>
      <w:r>
        <w:fldChar w:fldCharType="begin"/>
      </w:r>
      <w:r>
        <w:instrText xml:space="preserve"> TOC \o "1-3" \h \z \u </w:instrText>
      </w:r>
      <w:r>
        <w:fldChar w:fldCharType="separate"/>
      </w:r>
    </w:p>
    <w:p w14:paraId="265DFF41" w14:textId="77777777" w:rsidR="009A0B30" w:rsidRDefault="009A0B30">
      <w:r>
        <w:rPr>
          <w:b/>
          <w:bCs/>
          <w:noProof/>
        </w:rPr>
        <w:fldChar w:fldCharType="end"/>
      </w:r>
    </w:p>
    <w:p w14:paraId="7F16288A" w14:textId="77777777" w:rsidR="00B81F1F" w:rsidRDefault="00B81F1F"/>
    <w:p w14:paraId="101E44B9" w14:textId="77777777" w:rsidR="00812E00" w:rsidRDefault="00812E00" w:rsidP="00B81F1F">
      <w:pPr>
        <w:pStyle w:val="TOCHeading"/>
      </w:pPr>
    </w:p>
    <w:p w14:paraId="743F3A28" w14:textId="77777777" w:rsidR="00174AF3" w:rsidRDefault="00174AF3" w:rsidP="00671F84">
      <w:pPr>
        <w:jc w:val="both"/>
        <w:outlineLvl w:val="0"/>
        <w:rPr>
          <w:sz w:val="20"/>
          <w:szCs w:val="20"/>
        </w:rPr>
      </w:pPr>
    </w:p>
    <w:p w14:paraId="38A6FF47" w14:textId="77777777" w:rsidR="00174AF3" w:rsidRDefault="00174AF3" w:rsidP="00634ADB"/>
    <w:p w14:paraId="799C0C40" w14:textId="77777777" w:rsidR="00174AF3" w:rsidRPr="00206259" w:rsidRDefault="00174AF3" w:rsidP="00634ADB"/>
    <w:bookmarkEnd w:id="1"/>
    <w:bookmarkEnd w:id="2"/>
    <w:bookmarkEnd w:id="3"/>
    <w:bookmarkEnd w:id="4"/>
    <w:bookmarkEnd w:id="5"/>
    <w:bookmarkEnd w:id="6"/>
    <w:bookmarkEnd w:id="7"/>
    <w:bookmarkEnd w:id="8"/>
    <w:bookmarkEnd w:id="9"/>
    <w:p w14:paraId="6B99363E" w14:textId="77777777" w:rsidR="008B1756" w:rsidRDefault="008B1756" w:rsidP="00B81F1F">
      <w:pPr>
        <w:pStyle w:val="Normal2"/>
        <w:ind w:left="0"/>
      </w:pPr>
    </w:p>
    <w:p w14:paraId="1BA6B1AF" w14:textId="77777777" w:rsidR="00FC1313" w:rsidRDefault="00FC1313" w:rsidP="00B81F1F">
      <w:pPr>
        <w:pStyle w:val="Normal2"/>
        <w:ind w:left="0"/>
      </w:pPr>
    </w:p>
    <w:p w14:paraId="142B5F31" w14:textId="77777777" w:rsidR="00FC1313" w:rsidRDefault="00FC1313" w:rsidP="00B81F1F">
      <w:pPr>
        <w:pStyle w:val="Normal2"/>
        <w:ind w:left="0"/>
      </w:pPr>
    </w:p>
    <w:p w14:paraId="28E13811" w14:textId="77777777" w:rsidR="00FC1313" w:rsidRDefault="00FC1313" w:rsidP="00B81F1F">
      <w:pPr>
        <w:pStyle w:val="Normal2"/>
        <w:ind w:left="0"/>
      </w:pPr>
    </w:p>
    <w:p w14:paraId="5F3E7966" w14:textId="77777777" w:rsidR="00FC1313" w:rsidRDefault="00FC1313" w:rsidP="00B81F1F">
      <w:pPr>
        <w:pStyle w:val="Normal2"/>
        <w:ind w:left="0"/>
      </w:pPr>
    </w:p>
    <w:p w14:paraId="54CC04B3" w14:textId="77777777" w:rsidR="00FC1313" w:rsidRDefault="00FC1313" w:rsidP="00B81F1F">
      <w:pPr>
        <w:pStyle w:val="Normal2"/>
        <w:ind w:left="0"/>
      </w:pPr>
    </w:p>
    <w:p w14:paraId="0E2E14B3" w14:textId="77777777" w:rsidR="00FC1313" w:rsidRDefault="00FC1313" w:rsidP="00B81F1F">
      <w:pPr>
        <w:pStyle w:val="Normal2"/>
        <w:ind w:left="0"/>
      </w:pPr>
    </w:p>
    <w:p w14:paraId="69A7C4A7" w14:textId="77777777" w:rsidR="00FC1313" w:rsidRDefault="00FC1313" w:rsidP="00B81F1F">
      <w:pPr>
        <w:pStyle w:val="Normal2"/>
        <w:ind w:left="0"/>
      </w:pPr>
    </w:p>
    <w:p w14:paraId="27F65E34" w14:textId="77777777" w:rsidR="00FC1313" w:rsidRDefault="00FC1313" w:rsidP="00B81F1F">
      <w:pPr>
        <w:pStyle w:val="Normal2"/>
        <w:ind w:left="0"/>
      </w:pPr>
    </w:p>
    <w:p w14:paraId="31108A1B" w14:textId="77777777" w:rsidR="00BE7C9B" w:rsidRDefault="00BE7C9B" w:rsidP="00B81F1F">
      <w:pPr>
        <w:pStyle w:val="Normal2"/>
        <w:ind w:left="0"/>
      </w:pPr>
    </w:p>
    <w:p w14:paraId="21341EDD" w14:textId="77777777" w:rsidR="00BE7C9B" w:rsidRDefault="00BE7C9B" w:rsidP="00B81F1F">
      <w:pPr>
        <w:pStyle w:val="Normal2"/>
        <w:ind w:left="0"/>
      </w:pPr>
    </w:p>
    <w:p w14:paraId="6724019F" w14:textId="77777777" w:rsidR="00FC1313" w:rsidRDefault="00FC1313" w:rsidP="00B81F1F">
      <w:pPr>
        <w:pStyle w:val="Normal2"/>
        <w:ind w:left="0"/>
      </w:pPr>
    </w:p>
    <w:p w14:paraId="3BE0DCAE" w14:textId="77777777" w:rsidR="00FC1313" w:rsidRDefault="00FC1313" w:rsidP="00B81F1F">
      <w:pPr>
        <w:pStyle w:val="Normal2"/>
        <w:ind w:left="0"/>
      </w:pPr>
    </w:p>
    <w:p w14:paraId="6B3C83AA" w14:textId="77777777" w:rsidR="00FC1313" w:rsidRDefault="00FC1313" w:rsidP="00B81F1F">
      <w:pPr>
        <w:pStyle w:val="Normal2"/>
        <w:ind w:left="0"/>
      </w:pPr>
    </w:p>
    <w:p w14:paraId="4A0542FE" w14:textId="77777777" w:rsidR="00FC1313" w:rsidRDefault="00FC1313" w:rsidP="00B81F1F">
      <w:pPr>
        <w:pStyle w:val="Normal2"/>
        <w:ind w:left="0"/>
      </w:pPr>
    </w:p>
    <w:p w14:paraId="672B38AB" w14:textId="77777777" w:rsidR="00C740A9" w:rsidRDefault="00C740A9" w:rsidP="00B81F1F">
      <w:pPr>
        <w:pStyle w:val="Normal2"/>
        <w:ind w:left="0"/>
      </w:pPr>
    </w:p>
    <w:p w14:paraId="62EF336E" w14:textId="77777777" w:rsidR="00C740A9" w:rsidRDefault="00C740A9" w:rsidP="00B81F1F">
      <w:pPr>
        <w:pStyle w:val="Normal2"/>
        <w:ind w:left="0"/>
      </w:pPr>
    </w:p>
    <w:p w14:paraId="2462F376" w14:textId="77777777" w:rsidR="00C740A9" w:rsidRDefault="00C740A9" w:rsidP="00B81F1F">
      <w:pPr>
        <w:pStyle w:val="Normal2"/>
        <w:ind w:left="0"/>
      </w:pPr>
    </w:p>
    <w:p w14:paraId="67B57960" w14:textId="77777777" w:rsidR="00C740A9" w:rsidRDefault="00C740A9" w:rsidP="00B81F1F">
      <w:pPr>
        <w:pStyle w:val="Normal2"/>
        <w:ind w:left="0"/>
      </w:pPr>
    </w:p>
    <w:p w14:paraId="4F968551" w14:textId="77777777" w:rsidR="00C740A9" w:rsidRDefault="00C740A9" w:rsidP="00B81F1F">
      <w:pPr>
        <w:pStyle w:val="Normal2"/>
        <w:ind w:left="0"/>
        <w:rPr>
          <w:sz w:val="32"/>
          <w:szCs w:val="32"/>
        </w:rPr>
      </w:pPr>
    </w:p>
    <w:p w14:paraId="30132C0E" w14:textId="77777777" w:rsidR="00C740A9" w:rsidRDefault="00C740A9" w:rsidP="00B81F1F">
      <w:pPr>
        <w:pStyle w:val="Normal2"/>
        <w:ind w:left="0"/>
        <w:rPr>
          <w:sz w:val="32"/>
          <w:szCs w:val="32"/>
        </w:rPr>
      </w:pPr>
    </w:p>
    <w:p w14:paraId="5E9E739A" w14:textId="77777777" w:rsidR="00C740A9" w:rsidRDefault="00C740A9" w:rsidP="00B81F1F">
      <w:pPr>
        <w:pStyle w:val="Normal2"/>
        <w:ind w:left="0"/>
        <w:rPr>
          <w:sz w:val="32"/>
          <w:szCs w:val="32"/>
        </w:rPr>
      </w:pPr>
    </w:p>
    <w:p w14:paraId="3545B33B" w14:textId="77777777" w:rsidR="00C740A9" w:rsidRDefault="00C740A9" w:rsidP="00B81F1F">
      <w:pPr>
        <w:pStyle w:val="Normal2"/>
        <w:ind w:left="0"/>
        <w:rPr>
          <w:sz w:val="32"/>
          <w:szCs w:val="32"/>
        </w:rPr>
      </w:pPr>
    </w:p>
    <w:p w14:paraId="151288A6" w14:textId="77777777" w:rsidR="00C740A9" w:rsidRPr="00C740A9" w:rsidRDefault="00C740A9" w:rsidP="00B81F1F">
      <w:pPr>
        <w:pStyle w:val="Normal2"/>
        <w:ind w:left="0"/>
        <w:rPr>
          <w:sz w:val="32"/>
          <w:szCs w:val="32"/>
        </w:rPr>
      </w:pPr>
    </w:p>
    <w:p w14:paraId="01CD703B" w14:textId="412C6CD4" w:rsidR="00C740A9" w:rsidRPr="00B063F4" w:rsidRDefault="00C740A9" w:rsidP="00B063F4">
      <w:pPr>
        <w:pStyle w:val="Title"/>
        <w:jc w:val="left"/>
        <w:rPr>
          <w:rStyle w:val="Emphasis"/>
          <w:rFonts w:ascii="Times New Roman" w:hAnsi="Times New Roman"/>
          <w:i w:val="0"/>
          <w:iCs w:val="0"/>
        </w:rPr>
      </w:pPr>
      <w:bookmarkStart w:id="10" w:name="_Toc148130467"/>
      <w:r w:rsidRPr="00B063F4">
        <w:rPr>
          <w:rStyle w:val="Emphasis"/>
          <w:rFonts w:ascii="Times New Roman" w:hAnsi="Times New Roman"/>
          <w:i w:val="0"/>
          <w:iCs w:val="0"/>
        </w:rPr>
        <w:lastRenderedPageBreak/>
        <w:t>Process Flow</w:t>
      </w:r>
      <w:bookmarkEnd w:id="10"/>
    </w:p>
    <w:p w14:paraId="63DFC327" w14:textId="68FFD126" w:rsidR="00BE7C9B" w:rsidRDefault="00C740A9" w:rsidP="00B81F1F">
      <w:pPr>
        <w:pStyle w:val="Normal2"/>
        <w:ind w:left="0"/>
      </w:pPr>
      <w:r>
        <w:object w:dxaOrig="15156" w:dyaOrig="8844" w14:anchorId="2F280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84.2pt;height:282.6pt" o:ole="">
            <v:imagedata r:id="rId13" o:title=""/>
          </v:shape>
          <o:OLEObject Type="Embed" ProgID="Visio.Drawing.15" ShapeID="_x0000_i1081" DrawAspect="Content" ObjectID="_1758743437" r:id="rId14"/>
        </w:object>
      </w:r>
    </w:p>
    <w:p w14:paraId="4B68C436" w14:textId="37BCDFBA" w:rsidR="00FC1313" w:rsidRDefault="00FC1313" w:rsidP="00B81F1F">
      <w:pPr>
        <w:pStyle w:val="Normal2"/>
        <w:ind w:left="0"/>
      </w:pPr>
    </w:p>
    <w:p w14:paraId="1909CF15" w14:textId="77777777" w:rsidR="00FC1313" w:rsidRDefault="00FC1313" w:rsidP="00FC1313">
      <w:r>
        <w:t xml:space="preserve"> </w:t>
      </w:r>
    </w:p>
    <w:p w14:paraId="20BA830E" w14:textId="63251F13" w:rsidR="00FC1313" w:rsidRPr="00C740A9" w:rsidRDefault="00C740A9" w:rsidP="00FC1313">
      <w:pPr>
        <w:rPr>
          <w:sz w:val="20"/>
          <w:szCs w:val="20"/>
        </w:rPr>
      </w:pPr>
      <w:r>
        <w:tab/>
      </w:r>
      <w:r>
        <w:tab/>
      </w:r>
      <w:r>
        <w:tab/>
      </w:r>
      <w:r>
        <w:tab/>
      </w:r>
      <w:r>
        <w:rPr>
          <w:sz w:val="20"/>
          <w:szCs w:val="20"/>
        </w:rPr>
        <w:t>Ref: AS-IS Process Flow (Visio</w:t>
      </w:r>
      <w:r w:rsidR="00B063F4">
        <w:rPr>
          <w:sz w:val="20"/>
          <w:szCs w:val="20"/>
        </w:rPr>
        <w:t xml:space="preserve"> document</w:t>
      </w:r>
      <w:r>
        <w:rPr>
          <w:sz w:val="20"/>
          <w:szCs w:val="20"/>
        </w:rPr>
        <w:t>)</w:t>
      </w:r>
    </w:p>
    <w:p w14:paraId="4396611F" w14:textId="77777777" w:rsidR="00FC1313" w:rsidRDefault="00FC1313" w:rsidP="00FC1313"/>
    <w:p w14:paraId="0167A6EE" w14:textId="77777777" w:rsidR="00FC1313" w:rsidRDefault="00FC1313" w:rsidP="00FC1313"/>
    <w:p w14:paraId="21078450" w14:textId="77777777" w:rsidR="00FC1313" w:rsidRDefault="00FC1313" w:rsidP="00FC1313"/>
    <w:p w14:paraId="19DF4FD4" w14:textId="77777777" w:rsidR="00FC1313" w:rsidRDefault="00FC1313" w:rsidP="00FC1313"/>
    <w:p w14:paraId="332F6D67" w14:textId="77777777" w:rsidR="00FC1313" w:rsidRDefault="00FC1313" w:rsidP="00FC1313"/>
    <w:p w14:paraId="5143D89D" w14:textId="77777777" w:rsidR="00FC1313" w:rsidRDefault="00FC1313" w:rsidP="00FC1313">
      <w:pPr>
        <w:pStyle w:val="Heading2"/>
        <w:numPr>
          <w:ilvl w:val="0"/>
          <w:numId w:val="0"/>
        </w:numPr>
        <w:ind w:left="1276" w:hanging="425"/>
      </w:pPr>
    </w:p>
    <w:p w14:paraId="30F5E376" w14:textId="1C1088F7" w:rsidR="00FC1313" w:rsidRDefault="00FC1313" w:rsidP="00511F93"/>
    <w:p w14:paraId="426EE308" w14:textId="77777777" w:rsidR="00C740A9" w:rsidRDefault="00C740A9" w:rsidP="00511F93"/>
    <w:p w14:paraId="438EFC19" w14:textId="77777777" w:rsidR="00C740A9" w:rsidRDefault="00C740A9" w:rsidP="00F20D2F">
      <w:bookmarkStart w:id="11" w:name="_Toc145619013"/>
    </w:p>
    <w:p w14:paraId="06568091" w14:textId="77777777" w:rsidR="00C740A9" w:rsidRDefault="00C740A9" w:rsidP="00F20D2F"/>
    <w:p w14:paraId="2C266E32" w14:textId="77777777" w:rsidR="00C740A9" w:rsidRDefault="00C740A9" w:rsidP="00F20D2F"/>
    <w:p w14:paraId="0CD0087E" w14:textId="77777777" w:rsidR="00C740A9" w:rsidRDefault="00C740A9" w:rsidP="00F20D2F"/>
    <w:p w14:paraId="460AEDF8" w14:textId="77777777" w:rsidR="00C740A9" w:rsidRDefault="00C740A9" w:rsidP="00F20D2F"/>
    <w:p w14:paraId="4C12C638" w14:textId="77777777" w:rsidR="00C740A9" w:rsidRDefault="00C740A9" w:rsidP="00F20D2F"/>
    <w:p w14:paraId="6A91913E" w14:textId="77777777" w:rsidR="00C740A9" w:rsidRDefault="00C740A9" w:rsidP="00F20D2F"/>
    <w:p w14:paraId="629C5AB1" w14:textId="77777777" w:rsidR="00B063F4" w:rsidRDefault="00B063F4" w:rsidP="00F20D2F"/>
    <w:p w14:paraId="38E7BE7F" w14:textId="10FBFFCA" w:rsidR="00F20D2F" w:rsidRPr="00B063F4" w:rsidRDefault="00BE7C9B" w:rsidP="00B063F4">
      <w:pPr>
        <w:pStyle w:val="Title"/>
        <w:jc w:val="left"/>
        <w:rPr>
          <w:rFonts w:ascii="Times New Roman" w:hAnsi="Times New Roman"/>
        </w:rPr>
      </w:pPr>
      <w:bookmarkStart w:id="12" w:name="_Toc148130468"/>
      <w:r w:rsidRPr="00B063F4">
        <w:rPr>
          <w:rFonts w:ascii="Times New Roman" w:hAnsi="Times New Roman"/>
        </w:rPr>
        <w:lastRenderedPageBreak/>
        <w:t>As-Is Process Summary</w:t>
      </w:r>
      <w:bookmarkEnd w:id="12"/>
    </w:p>
    <w:p w14:paraId="15460296" w14:textId="77777777" w:rsidR="00BE7C9B" w:rsidRDefault="00BE7C9B" w:rsidP="00BE7C9B"/>
    <w:p w14:paraId="2EFD6439" w14:textId="1A649B7F" w:rsidR="00BE7C9B" w:rsidRDefault="00BE7C9B" w:rsidP="00BE7C9B">
      <w:r>
        <w:t xml:space="preserve">The current AS-IS process has been visualized in the </w:t>
      </w:r>
      <w:r w:rsidR="00C740A9">
        <w:t>Visio</w:t>
      </w:r>
      <w:r>
        <w:t xml:space="preserve"> attachment provided with this document.</w:t>
      </w:r>
    </w:p>
    <w:p w14:paraId="5207A19E" w14:textId="77777777" w:rsidR="00531894" w:rsidRDefault="00531894" w:rsidP="00BE7C9B"/>
    <w:p w14:paraId="69C254E6" w14:textId="77777777" w:rsidR="00B063F4" w:rsidRDefault="00B063F4" w:rsidP="00BE7C9B"/>
    <w:p w14:paraId="2042BF86" w14:textId="5478767E" w:rsidR="00B063F4" w:rsidRDefault="00B063F4" w:rsidP="00BE7C9B">
      <w:r>
        <w:t>Statement</w:t>
      </w:r>
    </w:p>
    <w:p w14:paraId="0D19E002" w14:textId="3C0ED65F" w:rsidR="00531894" w:rsidRDefault="00531894" w:rsidP="00BE7C9B">
      <w:r>
        <w:t>This As-is process flow demonstrates the Anti Money Laundering Process at present at TD. It follows concepts highlighted in the bank’s AML statement. TD is committed to complying with economic sanctions laws and regulations. (TD, 2020)</w:t>
      </w:r>
    </w:p>
    <w:p w14:paraId="180239ED" w14:textId="77777777" w:rsidR="00B063F4" w:rsidRDefault="00B063F4" w:rsidP="00BE7C9B"/>
    <w:p w14:paraId="0C38DD8B" w14:textId="77777777" w:rsidR="00B063F4" w:rsidRDefault="00B063F4" w:rsidP="00BE7C9B"/>
    <w:p w14:paraId="10E1A800" w14:textId="37443434" w:rsidR="00531894" w:rsidRDefault="00B063F4" w:rsidP="00BE7C9B">
      <w:r>
        <w:t>Leadership Policies</w:t>
      </w:r>
    </w:p>
    <w:p w14:paraId="5650EF39" w14:textId="77777777" w:rsidR="00531894" w:rsidRDefault="00531894" w:rsidP="00BE7C9B">
      <w:r>
        <w:t xml:space="preserve">The policies and procedures are determined after examining the bank’s processes and their interrelationships. These policies are documented. Educating about AML awareness across all levels throughout the organization is mandatory. </w:t>
      </w:r>
    </w:p>
    <w:p w14:paraId="0B0E5556" w14:textId="77777777" w:rsidR="00B063F4" w:rsidRDefault="00B063F4" w:rsidP="00BE7C9B"/>
    <w:p w14:paraId="3AD0D3DC" w14:textId="77777777" w:rsidR="00B063F4" w:rsidRDefault="00B063F4" w:rsidP="00BE7C9B"/>
    <w:p w14:paraId="2F5180BC" w14:textId="2B003C50" w:rsidR="00531894" w:rsidRDefault="00531894" w:rsidP="00BE7C9B">
      <w:r>
        <w:t>Customer Onboarding:</w:t>
      </w:r>
    </w:p>
    <w:p w14:paraId="7B0DA472" w14:textId="77777777" w:rsidR="00910D26" w:rsidRDefault="00531894" w:rsidP="00BE7C9B">
      <w:r>
        <w:t xml:space="preserve">Staff are trained to verify customer details </w:t>
      </w:r>
      <w:r w:rsidR="00910D26">
        <w:t>and KYC</w:t>
      </w:r>
      <w:r>
        <w:t xml:space="preserve">. </w:t>
      </w:r>
    </w:p>
    <w:p w14:paraId="780563A0" w14:textId="77777777" w:rsidR="00910D26" w:rsidRDefault="00910D26" w:rsidP="00BE7C9B"/>
    <w:p w14:paraId="7AF2244C" w14:textId="77777777" w:rsidR="00B063F4" w:rsidRDefault="00B063F4" w:rsidP="00BE7C9B"/>
    <w:p w14:paraId="0677A68B" w14:textId="2D1B4B63" w:rsidR="00910D26" w:rsidRDefault="00910D26" w:rsidP="00BE7C9B">
      <w:r>
        <w:t>Transaction Processing</w:t>
      </w:r>
    </w:p>
    <w:p w14:paraId="5DBAE338" w14:textId="3FEC7911" w:rsidR="00910D26" w:rsidRDefault="00531894" w:rsidP="00BE7C9B">
      <w:r>
        <w:t xml:space="preserve">If </w:t>
      </w:r>
      <w:r w:rsidR="00910D26">
        <w:t>an account is compromised, it requires further monitoring, and data is compared against watchlists. If it is a verified customer, the customer records are maintained and updated as normal, and their transactions proceed as normal. If anything is flagged during monitoring, then those transactions will be compared against the watchlist.</w:t>
      </w:r>
    </w:p>
    <w:p w14:paraId="461CD660" w14:textId="77777777" w:rsidR="00B063F4" w:rsidRDefault="00B063F4" w:rsidP="00BE7C9B"/>
    <w:p w14:paraId="088A0C47" w14:textId="77777777" w:rsidR="00B063F4" w:rsidRDefault="00B063F4" w:rsidP="00BE7C9B"/>
    <w:p w14:paraId="097A84EB" w14:textId="5C0D1E09" w:rsidR="00910D26" w:rsidRDefault="00910D26" w:rsidP="00BE7C9B">
      <w:r>
        <w:t>Reporting</w:t>
      </w:r>
    </w:p>
    <w:p w14:paraId="629CF493" w14:textId="0CF4BD3C" w:rsidR="00910D26" w:rsidRDefault="00910D26" w:rsidP="00BE7C9B">
      <w:r>
        <w:t>If suspicious activity is found, then further risk assessment is conducted, and higher authorities are alerted. If such activities are not found or are reduced, then there is a need to conduct evaluation studies to research the effectiveness of the AML program.</w:t>
      </w:r>
    </w:p>
    <w:p w14:paraId="7498C8D8" w14:textId="77777777" w:rsidR="00910D26" w:rsidRDefault="00910D26" w:rsidP="00BE7C9B"/>
    <w:p w14:paraId="7EDF186D" w14:textId="77777777" w:rsidR="00B063F4" w:rsidRDefault="00B063F4" w:rsidP="00BE7C9B"/>
    <w:p w14:paraId="6AF499BA" w14:textId="78A61263" w:rsidR="00910D26" w:rsidRDefault="00910D26" w:rsidP="00BE7C9B">
      <w:r>
        <w:t>The business areas that get the most affected involve legal and compliance, customer-facing staff, regional management, and risk management teams.</w:t>
      </w:r>
      <w:r w:rsidR="00B063F4">
        <w:t xml:space="preserve"> Improving the AML process at TD to improve compliance in the United States will require functional changes across some or all of these areas.</w:t>
      </w:r>
    </w:p>
    <w:p w14:paraId="6B905974" w14:textId="77777777" w:rsidR="00910D26" w:rsidRDefault="00910D26" w:rsidP="00BE7C9B"/>
    <w:p w14:paraId="42D97EC2" w14:textId="31E64486" w:rsidR="00F20D2F" w:rsidRPr="00B063F4" w:rsidRDefault="00BE7C9B" w:rsidP="00B063F4">
      <w:pPr>
        <w:pStyle w:val="Heading1"/>
        <w:numPr>
          <w:ilvl w:val="0"/>
          <w:numId w:val="0"/>
        </w:numPr>
        <w:rPr>
          <w:sz w:val="32"/>
          <w:szCs w:val="32"/>
        </w:rPr>
      </w:pPr>
      <w:bookmarkStart w:id="13" w:name="_Toc148130469"/>
      <w:r w:rsidRPr="00B063F4">
        <w:rPr>
          <w:sz w:val="32"/>
          <w:szCs w:val="32"/>
        </w:rPr>
        <w:lastRenderedPageBreak/>
        <w:t xml:space="preserve">Updated </w:t>
      </w:r>
      <w:r w:rsidR="00F20D2F" w:rsidRPr="00B063F4">
        <w:rPr>
          <w:sz w:val="32"/>
          <w:szCs w:val="32"/>
        </w:rPr>
        <w:t>RACI Chart</w:t>
      </w:r>
      <w:bookmarkEnd w:id="11"/>
      <w:bookmarkEnd w:id="13"/>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1700"/>
        <w:gridCol w:w="1433"/>
        <w:gridCol w:w="1198"/>
        <w:gridCol w:w="1124"/>
      </w:tblGrid>
      <w:tr w:rsidR="00F20D2F" w:rsidRPr="004C29CC" w14:paraId="49F34001" w14:textId="77777777" w:rsidTr="00BE7C9B">
        <w:trPr>
          <w:trHeight w:val="288"/>
        </w:trPr>
        <w:tc>
          <w:tcPr>
            <w:tcW w:w="3847" w:type="dxa"/>
            <w:shd w:val="clear" w:color="auto" w:fill="auto"/>
            <w:noWrap/>
            <w:vAlign w:val="bottom"/>
            <w:hideMark/>
          </w:tcPr>
          <w:p w14:paraId="2CE0B71D"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Task</w:t>
            </w:r>
          </w:p>
        </w:tc>
        <w:tc>
          <w:tcPr>
            <w:tcW w:w="1700" w:type="dxa"/>
            <w:shd w:val="clear" w:color="auto" w:fill="auto"/>
            <w:noWrap/>
            <w:vAlign w:val="bottom"/>
            <w:hideMark/>
          </w:tcPr>
          <w:p w14:paraId="43DD96D2"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Responsible</w:t>
            </w:r>
          </w:p>
        </w:tc>
        <w:tc>
          <w:tcPr>
            <w:tcW w:w="1433" w:type="dxa"/>
            <w:shd w:val="clear" w:color="auto" w:fill="auto"/>
            <w:noWrap/>
            <w:vAlign w:val="bottom"/>
            <w:hideMark/>
          </w:tcPr>
          <w:p w14:paraId="26EFD47A"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Accountable</w:t>
            </w:r>
          </w:p>
        </w:tc>
        <w:tc>
          <w:tcPr>
            <w:tcW w:w="1198" w:type="dxa"/>
            <w:shd w:val="clear" w:color="auto" w:fill="auto"/>
            <w:noWrap/>
            <w:vAlign w:val="bottom"/>
            <w:hideMark/>
          </w:tcPr>
          <w:p w14:paraId="59B70C28"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Consulted</w:t>
            </w:r>
          </w:p>
        </w:tc>
        <w:tc>
          <w:tcPr>
            <w:tcW w:w="1124" w:type="dxa"/>
            <w:shd w:val="clear" w:color="auto" w:fill="auto"/>
            <w:noWrap/>
            <w:vAlign w:val="bottom"/>
            <w:hideMark/>
          </w:tcPr>
          <w:p w14:paraId="5E5A5171"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Informed</w:t>
            </w:r>
          </w:p>
        </w:tc>
      </w:tr>
      <w:tr w:rsidR="00F20D2F" w:rsidRPr="004C29CC" w14:paraId="17C1E05E" w14:textId="77777777" w:rsidTr="00BE7C9B">
        <w:trPr>
          <w:trHeight w:val="288"/>
        </w:trPr>
        <w:tc>
          <w:tcPr>
            <w:tcW w:w="3847" w:type="dxa"/>
            <w:shd w:val="clear" w:color="auto" w:fill="auto"/>
            <w:noWrap/>
            <w:vAlign w:val="bottom"/>
            <w:hideMark/>
          </w:tcPr>
          <w:p w14:paraId="13EB4C0B" w14:textId="585081BA" w:rsidR="00F20D2F" w:rsidRPr="004C29CC" w:rsidRDefault="00F20D2F" w:rsidP="007B0A7C">
            <w:pPr>
              <w:rPr>
                <w:rFonts w:ascii="Calibri" w:hAnsi="Calibri" w:cs="Calibri"/>
                <w:color w:val="000000"/>
                <w:lang w:eastAsia="en-CA"/>
              </w:rPr>
            </w:pPr>
            <w:r>
              <w:rPr>
                <w:rFonts w:ascii="Calibri" w:hAnsi="Calibri" w:cs="Calibri"/>
                <w:color w:val="000000"/>
                <w:lang w:eastAsia="en-CA"/>
              </w:rPr>
              <w:t>Process Flow</w:t>
            </w:r>
          </w:p>
        </w:tc>
        <w:tc>
          <w:tcPr>
            <w:tcW w:w="1700" w:type="dxa"/>
            <w:shd w:val="clear" w:color="auto" w:fill="auto"/>
            <w:noWrap/>
            <w:vAlign w:val="bottom"/>
            <w:hideMark/>
          </w:tcPr>
          <w:p w14:paraId="44D10821" w14:textId="125AD8F7" w:rsidR="00F20D2F" w:rsidRPr="004C29CC" w:rsidRDefault="00F20D2F" w:rsidP="007B0A7C">
            <w:pPr>
              <w:rPr>
                <w:rFonts w:ascii="Calibri" w:hAnsi="Calibri" w:cs="Calibri"/>
                <w:color w:val="000000"/>
                <w:lang w:eastAsia="en-CA"/>
              </w:rPr>
            </w:pPr>
            <w:r>
              <w:rPr>
                <w:rFonts w:ascii="Calibri" w:hAnsi="Calibri" w:cs="Calibri"/>
                <w:color w:val="000000"/>
                <w:lang w:eastAsia="en-CA"/>
              </w:rPr>
              <w:t>Aiswarya</w:t>
            </w:r>
            <w:r w:rsidRPr="004C29CC">
              <w:rPr>
                <w:rFonts w:ascii="Calibri" w:hAnsi="Calibri" w:cs="Calibri"/>
                <w:color w:val="000000"/>
                <w:lang w:eastAsia="en-CA"/>
              </w:rPr>
              <w:t>, Ashna</w:t>
            </w:r>
            <w:r>
              <w:rPr>
                <w:rFonts w:ascii="Calibri" w:hAnsi="Calibri" w:cs="Calibri"/>
                <w:color w:val="000000"/>
                <w:lang w:eastAsia="en-CA"/>
              </w:rPr>
              <w:t>, Shashwat</w:t>
            </w:r>
          </w:p>
        </w:tc>
        <w:tc>
          <w:tcPr>
            <w:tcW w:w="1433" w:type="dxa"/>
            <w:shd w:val="clear" w:color="auto" w:fill="auto"/>
            <w:noWrap/>
            <w:vAlign w:val="bottom"/>
            <w:hideMark/>
          </w:tcPr>
          <w:p w14:paraId="2231B46E"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Hardik</w:t>
            </w:r>
          </w:p>
        </w:tc>
        <w:tc>
          <w:tcPr>
            <w:tcW w:w="1198" w:type="dxa"/>
            <w:shd w:val="clear" w:color="auto" w:fill="auto"/>
            <w:noWrap/>
            <w:vAlign w:val="bottom"/>
            <w:hideMark/>
          </w:tcPr>
          <w:p w14:paraId="67E39CA7" w14:textId="72098DFB" w:rsidR="00F20D2F" w:rsidRPr="004C29CC" w:rsidRDefault="00F20D2F" w:rsidP="007B0A7C">
            <w:pPr>
              <w:rPr>
                <w:rFonts w:ascii="Calibri" w:hAnsi="Calibri" w:cs="Calibri"/>
                <w:color w:val="000000"/>
                <w:lang w:eastAsia="en-CA"/>
              </w:rPr>
            </w:pPr>
            <w:r>
              <w:rPr>
                <w:rFonts w:ascii="Calibri" w:hAnsi="Calibri" w:cs="Calibri"/>
                <w:color w:val="000000"/>
                <w:lang w:eastAsia="en-CA"/>
              </w:rPr>
              <w:t>Hardik</w:t>
            </w:r>
          </w:p>
        </w:tc>
        <w:tc>
          <w:tcPr>
            <w:tcW w:w="1124" w:type="dxa"/>
            <w:shd w:val="clear" w:color="auto" w:fill="auto"/>
            <w:noWrap/>
            <w:vAlign w:val="bottom"/>
            <w:hideMark/>
          </w:tcPr>
          <w:p w14:paraId="21FD9174"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TD</w:t>
            </w:r>
          </w:p>
        </w:tc>
      </w:tr>
      <w:tr w:rsidR="00F20D2F" w:rsidRPr="004C29CC" w14:paraId="4F2366FE" w14:textId="77777777" w:rsidTr="00BE7C9B">
        <w:trPr>
          <w:trHeight w:val="288"/>
        </w:trPr>
        <w:tc>
          <w:tcPr>
            <w:tcW w:w="3847" w:type="dxa"/>
            <w:shd w:val="clear" w:color="auto" w:fill="auto"/>
            <w:noWrap/>
            <w:vAlign w:val="bottom"/>
            <w:hideMark/>
          </w:tcPr>
          <w:p w14:paraId="03C925BB" w14:textId="26155953" w:rsidR="00F20D2F" w:rsidRPr="004C29CC" w:rsidRDefault="00F20D2F" w:rsidP="007B0A7C">
            <w:pPr>
              <w:rPr>
                <w:rFonts w:ascii="Calibri" w:hAnsi="Calibri" w:cs="Calibri"/>
                <w:color w:val="000000"/>
                <w:lang w:eastAsia="en-CA"/>
              </w:rPr>
            </w:pPr>
            <w:r>
              <w:rPr>
                <w:rFonts w:ascii="Calibri" w:hAnsi="Calibri" w:cs="Calibri"/>
                <w:color w:val="000000"/>
                <w:lang w:eastAsia="en-CA"/>
              </w:rPr>
              <w:t>Updated R</w:t>
            </w:r>
            <w:r w:rsidR="00BE7C9B">
              <w:rPr>
                <w:rFonts w:ascii="Calibri" w:hAnsi="Calibri" w:cs="Calibri"/>
                <w:color w:val="000000"/>
                <w:lang w:eastAsia="en-CA"/>
              </w:rPr>
              <w:t>ACI</w:t>
            </w:r>
          </w:p>
        </w:tc>
        <w:tc>
          <w:tcPr>
            <w:tcW w:w="1700" w:type="dxa"/>
            <w:shd w:val="clear" w:color="auto" w:fill="auto"/>
            <w:noWrap/>
            <w:vAlign w:val="bottom"/>
            <w:hideMark/>
          </w:tcPr>
          <w:p w14:paraId="56B93785" w14:textId="098D9877" w:rsidR="00F20D2F" w:rsidRPr="004C29CC" w:rsidRDefault="00F20D2F" w:rsidP="007B0A7C">
            <w:pPr>
              <w:rPr>
                <w:rFonts w:ascii="Calibri" w:hAnsi="Calibri" w:cs="Calibri"/>
                <w:color w:val="000000"/>
                <w:lang w:eastAsia="en-CA"/>
              </w:rPr>
            </w:pPr>
            <w:r>
              <w:rPr>
                <w:rFonts w:ascii="Calibri" w:hAnsi="Calibri" w:cs="Calibri"/>
                <w:color w:val="000000"/>
                <w:lang w:eastAsia="en-CA"/>
              </w:rPr>
              <w:t>Hardik</w:t>
            </w:r>
          </w:p>
        </w:tc>
        <w:tc>
          <w:tcPr>
            <w:tcW w:w="1433" w:type="dxa"/>
            <w:shd w:val="clear" w:color="auto" w:fill="auto"/>
            <w:noWrap/>
            <w:vAlign w:val="bottom"/>
            <w:hideMark/>
          </w:tcPr>
          <w:p w14:paraId="1A93D930"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Hardik</w:t>
            </w:r>
          </w:p>
        </w:tc>
        <w:tc>
          <w:tcPr>
            <w:tcW w:w="1198" w:type="dxa"/>
            <w:shd w:val="clear" w:color="auto" w:fill="auto"/>
            <w:noWrap/>
            <w:vAlign w:val="bottom"/>
            <w:hideMark/>
          </w:tcPr>
          <w:p w14:paraId="34FFC12F" w14:textId="0BD4E5C6" w:rsidR="00F20D2F" w:rsidRPr="004C29CC" w:rsidRDefault="00F20D2F" w:rsidP="007B0A7C">
            <w:pPr>
              <w:rPr>
                <w:rFonts w:ascii="Calibri" w:hAnsi="Calibri" w:cs="Calibri"/>
                <w:color w:val="000000"/>
                <w:lang w:eastAsia="en-CA"/>
              </w:rPr>
            </w:pPr>
            <w:r>
              <w:rPr>
                <w:rFonts w:ascii="Calibri" w:hAnsi="Calibri" w:cs="Calibri"/>
                <w:color w:val="000000"/>
                <w:lang w:eastAsia="en-CA"/>
              </w:rPr>
              <w:t>Ashna</w:t>
            </w:r>
          </w:p>
        </w:tc>
        <w:tc>
          <w:tcPr>
            <w:tcW w:w="1124" w:type="dxa"/>
            <w:shd w:val="clear" w:color="auto" w:fill="auto"/>
            <w:noWrap/>
            <w:vAlign w:val="bottom"/>
            <w:hideMark/>
          </w:tcPr>
          <w:p w14:paraId="52A2EB22"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TD</w:t>
            </w:r>
          </w:p>
        </w:tc>
      </w:tr>
      <w:tr w:rsidR="00F20D2F" w:rsidRPr="004C29CC" w14:paraId="29927CBE" w14:textId="77777777" w:rsidTr="00BE7C9B">
        <w:trPr>
          <w:trHeight w:val="288"/>
        </w:trPr>
        <w:tc>
          <w:tcPr>
            <w:tcW w:w="3847" w:type="dxa"/>
            <w:shd w:val="clear" w:color="auto" w:fill="auto"/>
            <w:noWrap/>
            <w:vAlign w:val="bottom"/>
            <w:hideMark/>
          </w:tcPr>
          <w:p w14:paraId="1C3310D7" w14:textId="18C89F81" w:rsidR="00F20D2F" w:rsidRPr="004C29CC" w:rsidRDefault="00F20D2F" w:rsidP="007B0A7C">
            <w:pPr>
              <w:rPr>
                <w:rFonts w:ascii="Calibri" w:hAnsi="Calibri" w:cs="Calibri"/>
                <w:color w:val="000000"/>
                <w:lang w:eastAsia="en-CA"/>
              </w:rPr>
            </w:pPr>
            <w:r>
              <w:rPr>
                <w:rFonts w:ascii="Calibri" w:hAnsi="Calibri" w:cs="Calibri"/>
                <w:color w:val="000000"/>
                <w:lang w:eastAsia="en-CA"/>
              </w:rPr>
              <w:t>Process Summary</w:t>
            </w:r>
          </w:p>
        </w:tc>
        <w:tc>
          <w:tcPr>
            <w:tcW w:w="1700" w:type="dxa"/>
            <w:shd w:val="clear" w:color="auto" w:fill="auto"/>
            <w:noWrap/>
            <w:vAlign w:val="bottom"/>
            <w:hideMark/>
          </w:tcPr>
          <w:p w14:paraId="6E19D787" w14:textId="34E7FAD3" w:rsidR="00F20D2F" w:rsidRPr="004C29CC" w:rsidRDefault="00BE7C9B" w:rsidP="007B0A7C">
            <w:pPr>
              <w:rPr>
                <w:rFonts w:ascii="Calibri" w:hAnsi="Calibri" w:cs="Calibri"/>
                <w:color w:val="000000"/>
                <w:lang w:eastAsia="en-CA"/>
              </w:rPr>
            </w:pPr>
            <w:r>
              <w:rPr>
                <w:rFonts w:ascii="Calibri" w:hAnsi="Calibri" w:cs="Calibri"/>
                <w:color w:val="000000"/>
                <w:lang w:eastAsia="en-CA"/>
              </w:rPr>
              <w:t>Hardik</w:t>
            </w:r>
          </w:p>
        </w:tc>
        <w:tc>
          <w:tcPr>
            <w:tcW w:w="1433" w:type="dxa"/>
            <w:shd w:val="clear" w:color="auto" w:fill="auto"/>
            <w:noWrap/>
            <w:vAlign w:val="bottom"/>
            <w:hideMark/>
          </w:tcPr>
          <w:p w14:paraId="706E448F"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Hardik</w:t>
            </w:r>
          </w:p>
        </w:tc>
        <w:tc>
          <w:tcPr>
            <w:tcW w:w="1198" w:type="dxa"/>
            <w:shd w:val="clear" w:color="auto" w:fill="auto"/>
            <w:noWrap/>
            <w:vAlign w:val="bottom"/>
            <w:hideMark/>
          </w:tcPr>
          <w:p w14:paraId="51491F27" w14:textId="38B8918D" w:rsidR="00F20D2F" w:rsidRPr="004C29CC" w:rsidRDefault="00F20D2F" w:rsidP="007B0A7C">
            <w:pPr>
              <w:rPr>
                <w:rFonts w:ascii="Calibri" w:hAnsi="Calibri" w:cs="Calibri"/>
                <w:color w:val="000000"/>
                <w:lang w:eastAsia="en-CA"/>
              </w:rPr>
            </w:pPr>
            <w:r>
              <w:rPr>
                <w:rFonts w:ascii="Calibri" w:hAnsi="Calibri" w:cs="Calibri"/>
                <w:color w:val="000000"/>
                <w:lang w:eastAsia="en-CA"/>
              </w:rPr>
              <w:t>Hardik</w:t>
            </w:r>
          </w:p>
        </w:tc>
        <w:tc>
          <w:tcPr>
            <w:tcW w:w="1124" w:type="dxa"/>
            <w:shd w:val="clear" w:color="auto" w:fill="auto"/>
            <w:noWrap/>
            <w:vAlign w:val="bottom"/>
            <w:hideMark/>
          </w:tcPr>
          <w:p w14:paraId="7D3D0916"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TD</w:t>
            </w:r>
          </w:p>
        </w:tc>
      </w:tr>
      <w:tr w:rsidR="00F20D2F" w:rsidRPr="004C29CC" w14:paraId="6E5A1241" w14:textId="77777777" w:rsidTr="00BE7C9B">
        <w:trPr>
          <w:trHeight w:val="288"/>
        </w:trPr>
        <w:tc>
          <w:tcPr>
            <w:tcW w:w="3847" w:type="dxa"/>
            <w:shd w:val="clear" w:color="auto" w:fill="auto"/>
            <w:noWrap/>
            <w:vAlign w:val="bottom"/>
            <w:hideMark/>
          </w:tcPr>
          <w:p w14:paraId="73C8404A" w14:textId="45231944" w:rsidR="00F20D2F" w:rsidRPr="004C29CC" w:rsidRDefault="00F20D2F" w:rsidP="007B0A7C">
            <w:pPr>
              <w:rPr>
                <w:rFonts w:ascii="Calibri" w:hAnsi="Calibri" w:cs="Calibri"/>
                <w:color w:val="000000"/>
                <w:lang w:eastAsia="en-CA"/>
              </w:rPr>
            </w:pPr>
            <w:r>
              <w:rPr>
                <w:rFonts w:ascii="Calibri" w:hAnsi="Calibri" w:cs="Calibri"/>
                <w:color w:val="000000"/>
                <w:lang w:eastAsia="en-CA"/>
              </w:rPr>
              <w:t>SRS</w:t>
            </w:r>
          </w:p>
        </w:tc>
        <w:tc>
          <w:tcPr>
            <w:tcW w:w="1700" w:type="dxa"/>
            <w:shd w:val="clear" w:color="auto" w:fill="auto"/>
            <w:noWrap/>
            <w:vAlign w:val="bottom"/>
            <w:hideMark/>
          </w:tcPr>
          <w:p w14:paraId="64574AB8" w14:textId="107E7CD1" w:rsidR="00F20D2F" w:rsidRPr="004C29CC" w:rsidRDefault="00F20D2F" w:rsidP="007B0A7C">
            <w:pPr>
              <w:rPr>
                <w:rFonts w:ascii="Calibri" w:hAnsi="Calibri" w:cs="Calibri"/>
                <w:color w:val="000000"/>
                <w:lang w:eastAsia="en-CA"/>
              </w:rPr>
            </w:pPr>
            <w:r>
              <w:rPr>
                <w:rFonts w:ascii="Calibri" w:hAnsi="Calibri" w:cs="Calibri"/>
                <w:color w:val="000000"/>
                <w:lang w:eastAsia="en-CA"/>
              </w:rPr>
              <w:t>Aiswarya</w:t>
            </w:r>
            <w:r w:rsidR="00BE7C9B">
              <w:rPr>
                <w:rFonts w:ascii="Calibri" w:hAnsi="Calibri" w:cs="Calibri"/>
                <w:color w:val="000000"/>
                <w:lang w:eastAsia="en-CA"/>
              </w:rPr>
              <w:t>, Saurav</w:t>
            </w:r>
          </w:p>
        </w:tc>
        <w:tc>
          <w:tcPr>
            <w:tcW w:w="1433" w:type="dxa"/>
            <w:shd w:val="clear" w:color="auto" w:fill="auto"/>
            <w:noWrap/>
            <w:vAlign w:val="bottom"/>
            <w:hideMark/>
          </w:tcPr>
          <w:p w14:paraId="03DA6E28"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Hardik</w:t>
            </w:r>
          </w:p>
        </w:tc>
        <w:tc>
          <w:tcPr>
            <w:tcW w:w="1198" w:type="dxa"/>
            <w:shd w:val="clear" w:color="auto" w:fill="auto"/>
            <w:noWrap/>
            <w:vAlign w:val="bottom"/>
            <w:hideMark/>
          </w:tcPr>
          <w:p w14:paraId="6DC0AAED" w14:textId="4C1A43F5" w:rsidR="00F20D2F" w:rsidRPr="004C29CC" w:rsidRDefault="00F20D2F" w:rsidP="007B0A7C">
            <w:pPr>
              <w:rPr>
                <w:rFonts w:ascii="Calibri" w:hAnsi="Calibri" w:cs="Calibri"/>
                <w:color w:val="000000"/>
                <w:lang w:eastAsia="en-CA"/>
              </w:rPr>
            </w:pPr>
            <w:r>
              <w:rPr>
                <w:rFonts w:ascii="Calibri" w:hAnsi="Calibri" w:cs="Calibri"/>
                <w:color w:val="000000"/>
                <w:lang w:eastAsia="en-CA"/>
              </w:rPr>
              <w:t>Ashna</w:t>
            </w:r>
          </w:p>
        </w:tc>
        <w:tc>
          <w:tcPr>
            <w:tcW w:w="1124" w:type="dxa"/>
            <w:shd w:val="clear" w:color="auto" w:fill="auto"/>
            <w:noWrap/>
            <w:vAlign w:val="bottom"/>
            <w:hideMark/>
          </w:tcPr>
          <w:p w14:paraId="136A415C"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TD</w:t>
            </w:r>
          </w:p>
        </w:tc>
      </w:tr>
      <w:tr w:rsidR="00BE7C9B" w:rsidRPr="004C29CC" w14:paraId="0A019E09" w14:textId="77777777" w:rsidTr="00BE7C9B">
        <w:trPr>
          <w:trHeight w:val="288"/>
        </w:trPr>
        <w:tc>
          <w:tcPr>
            <w:tcW w:w="3847" w:type="dxa"/>
            <w:shd w:val="clear" w:color="auto" w:fill="auto"/>
            <w:noWrap/>
            <w:vAlign w:val="bottom"/>
          </w:tcPr>
          <w:p w14:paraId="409F63B3" w14:textId="04DEF051" w:rsidR="00BE7C9B" w:rsidRDefault="00BE7C9B" w:rsidP="007B0A7C">
            <w:pPr>
              <w:rPr>
                <w:rFonts w:ascii="Calibri" w:hAnsi="Calibri" w:cs="Calibri"/>
                <w:color w:val="000000"/>
                <w:lang w:eastAsia="en-CA"/>
              </w:rPr>
            </w:pPr>
            <w:r>
              <w:rPr>
                <w:rFonts w:ascii="Calibri" w:hAnsi="Calibri" w:cs="Calibri"/>
                <w:color w:val="000000"/>
                <w:lang w:eastAsia="en-CA"/>
              </w:rPr>
              <w:t>Feasibility Analysis</w:t>
            </w:r>
          </w:p>
        </w:tc>
        <w:tc>
          <w:tcPr>
            <w:tcW w:w="1700" w:type="dxa"/>
            <w:shd w:val="clear" w:color="auto" w:fill="auto"/>
            <w:noWrap/>
            <w:vAlign w:val="bottom"/>
          </w:tcPr>
          <w:p w14:paraId="3DC0A8F6" w14:textId="143508BC" w:rsidR="00BE7C9B" w:rsidRPr="004C29CC" w:rsidRDefault="00BE7C9B" w:rsidP="007B0A7C">
            <w:pPr>
              <w:rPr>
                <w:rFonts w:ascii="Calibri" w:hAnsi="Calibri" w:cs="Calibri"/>
                <w:color w:val="000000"/>
                <w:lang w:eastAsia="en-CA"/>
              </w:rPr>
            </w:pPr>
            <w:r>
              <w:rPr>
                <w:rFonts w:ascii="Calibri" w:hAnsi="Calibri" w:cs="Calibri"/>
                <w:color w:val="000000"/>
                <w:lang w:eastAsia="en-CA"/>
              </w:rPr>
              <w:t>Ashna, Saurav</w:t>
            </w:r>
          </w:p>
        </w:tc>
        <w:tc>
          <w:tcPr>
            <w:tcW w:w="1433" w:type="dxa"/>
            <w:shd w:val="clear" w:color="auto" w:fill="auto"/>
            <w:noWrap/>
            <w:vAlign w:val="bottom"/>
          </w:tcPr>
          <w:p w14:paraId="231EC487" w14:textId="2440E73F" w:rsidR="00BE7C9B" w:rsidRPr="004C29CC" w:rsidRDefault="00BE7C9B" w:rsidP="007B0A7C">
            <w:pPr>
              <w:rPr>
                <w:rFonts w:ascii="Calibri" w:hAnsi="Calibri" w:cs="Calibri"/>
                <w:color w:val="000000"/>
                <w:lang w:eastAsia="en-CA"/>
              </w:rPr>
            </w:pPr>
            <w:r>
              <w:rPr>
                <w:rFonts w:ascii="Calibri" w:hAnsi="Calibri" w:cs="Calibri"/>
                <w:color w:val="000000"/>
                <w:lang w:eastAsia="en-CA"/>
              </w:rPr>
              <w:t>Hardik</w:t>
            </w:r>
          </w:p>
        </w:tc>
        <w:tc>
          <w:tcPr>
            <w:tcW w:w="1198" w:type="dxa"/>
            <w:shd w:val="clear" w:color="auto" w:fill="auto"/>
            <w:noWrap/>
            <w:vAlign w:val="bottom"/>
          </w:tcPr>
          <w:p w14:paraId="6E663CBE" w14:textId="5FD48464" w:rsidR="00BE7C9B" w:rsidRDefault="00BE7C9B" w:rsidP="007B0A7C">
            <w:pPr>
              <w:rPr>
                <w:rFonts w:ascii="Calibri" w:hAnsi="Calibri" w:cs="Calibri"/>
                <w:color w:val="000000"/>
                <w:lang w:eastAsia="en-CA"/>
              </w:rPr>
            </w:pPr>
            <w:r>
              <w:rPr>
                <w:rFonts w:ascii="Calibri" w:hAnsi="Calibri" w:cs="Calibri"/>
                <w:color w:val="000000"/>
                <w:lang w:eastAsia="en-CA"/>
              </w:rPr>
              <w:t>Aiswarya</w:t>
            </w:r>
          </w:p>
        </w:tc>
        <w:tc>
          <w:tcPr>
            <w:tcW w:w="1124" w:type="dxa"/>
            <w:shd w:val="clear" w:color="auto" w:fill="auto"/>
            <w:noWrap/>
            <w:vAlign w:val="bottom"/>
          </w:tcPr>
          <w:p w14:paraId="63352CB9" w14:textId="16269F6A" w:rsidR="00BE7C9B" w:rsidRPr="004C29CC" w:rsidRDefault="00BE7C9B" w:rsidP="007B0A7C">
            <w:pPr>
              <w:rPr>
                <w:rFonts w:ascii="Calibri" w:hAnsi="Calibri" w:cs="Calibri"/>
                <w:color w:val="000000"/>
                <w:lang w:eastAsia="en-CA"/>
              </w:rPr>
            </w:pPr>
            <w:r>
              <w:rPr>
                <w:rFonts w:ascii="Calibri" w:hAnsi="Calibri" w:cs="Calibri"/>
                <w:color w:val="000000"/>
                <w:lang w:eastAsia="en-CA"/>
              </w:rPr>
              <w:t>TD</w:t>
            </w:r>
          </w:p>
        </w:tc>
      </w:tr>
      <w:tr w:rsidR="00F20D2F" w:rsidRPr="004C29CC" w14:paraId="59E3DFF3" w14:textId="77777777" w:rsidTr="00BE7C9B">
        <w:trPr>
          <w:trHeight w:val="288"/>
        </w:trPr>
        <w:tc>
          <w:tcPr>
            <w:tcW w:w="3847" w:type="dxa"/>
            <w:shd w:val="clear" w:color="auto" w:fill="auto"/>
            <w:noWrap/>
            <w:vAlign w:val="bottom"/>
            <w:hideMark/>
          </w:tcPr>
          <w:p w14:paraId="107B2B6C" w14:textId="5D606B68" w:rsidR="00F20D2F" w:rsidRPr="004C29CC" w:rsidRDefault="00BE7C9B" w:rsidP="007B0A7C">
            <w:pPr>
              <w:rPr>
                <w:rFonts w:ascii="Calibri" w:hAnsi="Calibri" w:cs="Calibri"/>
                <w:color w:val="000000"/>
                <w:lang w:eastAsia="en-CA"/>
              </w:rPr>
            </w:pPr>
            <w:r>
              <w:rPr>
                <w:rFonts w:ascii="Calibri" w:hAnsi="Calibri" w:cs="Calibri"/>
                <w:color w:val="000000"/>
                <w:lang w:eastAsia="en-CA"/>
              </w:rPr>
              <w:t>Data Solution</w:t>
            </w:r>
          </w:p>
        </w:tc>
        <w:tc>
          <w:tcPr>
            <w:tcW w:w="1700" w:type="dxa"/>
            <w:shd w:val="clear" w:color="auto" w:fill="auto"/>
            <w:noWrap/>
            <w:vAlign w:val="bottom"/>
            <w:hideMark/>
          </w:tcPr>
          <w:p w14:paraId="603D7F9C"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Hardik,</w:t>
            </w:r>
            <w:r>
              <w:rPr>
                <w:rFonts w:ascii="Calibri" w:hAnsi="Calibri" w:cs="Calibri"/>
                <w:color w:val="000000"/>
                <w:lang w:eastAsia="en-CA"/>
              </w:rPr>
              <w:t xml:space="preserve"> </w:t>
            </w:r>
            <w:r w:rsidRPr="004C29CC">
              <w:rPr>
                <w:rFonts w:ascii="Calibri" w:hAnsi="Calibri" w:cs="Calibri"/>
                <w:color w:val="000000"/>
                <w:lang w:eastAsia="en-CA"/>
              </w:rPr>
              <w:t>Shashwat</w:t>
            </w:r>
          </w:p>
        </w:tc>
        <w:tc>
          <w:tcPr>
            <w:tcW w:w="1433" w:type="dxa"/>
            <w:shd w:val="clear" w:color="auto" w:fill="auto"/>
            <w:noWrap/>
            <w:vAlign w:val="bottom"/>
            <w:hideMark/>
          </w:tcPr>
          <w:p w14:paraId="32557869"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Hardik</w:t>
            </w:r>
          </w:p>
        </w:tc>
        <w:tc>
          <w:tcPr>
            <w:tcW w:w="1198" w:type="dxa"/>
            <w:shd w:val="clear" w:color="auto" w:fill="auto"/>
            <w:noWrap/>
            <w:vAlign w:val="bottom"/>
            <w:hideMark/>
          </w:tcPr>
          <w:p w14:paraId="13F92DD6" w14:textId="1844BB9F" w:rsidR="00F20D2F" w:rsidRPr="004C29CC" w:rsidRDefault="00BE7C9B" w:rsidP="007B0A7C">
            <w:pPr>
              <w:rPr>
                <w:rFonts w:ascii="Calibri" w:hAnsi="Calibri" w:cs="Calibri"/>
                <w:color w:val="000000"/>
                <w:lang w:eastAsia="en-CA"/>
              </w:rPr>
            </w:pPr>
            <w:r>
              <w:rPr>
                <w:rFonts w:ascii="Calibri" w:hAnsi="Calibri" w:cs="Calibri"/>
                <w:color w:val="000000"/>
                <w:lang w:eastAsia="en-CA"/>
              </w:rPr>
              <w:t>Ashna</w:t>
            </w:r>
          </w:p>
        </w:tc>
        <w:tc>
          <w:tcPr>
            <w:tcW w:w="1124" w:type="dxa"/>
            <w:shd w:val="clear" w:color="auto" w:fill="auto"/>
            <w:noWrap/>
            <w:vAlign w:val="bottom"/>
            <w:hideMark/>
          </w:tcPr>
          <w:p w14:paraId="59602E7A" w14:textId="77777777" w:rsidR="00F20D2F" w:rsidRPr="004C29CC" w:rsidRDefault="00F20D2F" w:rsidP="007B0A7C">
            <w:pPr>
              <w:rPr>
                <w:rFonts w:ascii="Calibri" w:hAnsi="Calibri" w:cs="Calibri"/>
                <w:color w:val="000000"/>
                <w:lang w:eastAsia="en-CA"/>
              </w:rPr>
            </w:pPr>
            <w:r w:rsidRPr="004C29CC">
              <w:rPr>
                <w:rFonts w:ascii="Calibri" w:hAnsi="Calibri" w:cs="Calibri"/>
                <w:color w:val="000000"/>
                <w:lang w:eastAsia="en-CA"/>
              </w:rPr>
              <w:t>TD</w:t>
            </w:r>
          </w:p>
        </w:tc>
      </w:tr>
      <w:tr w:rsidR="00BE7C9B" w:rsidRPr="004C29CC" w14:paraId="0492EF0F" w14:textId="77777777" w:rsidTr="00BE7C9B">
        <w:trPr>
          <w:trHeight w:val="288"/>
        </w:trPr>
        <w:tc>
          <w:tcPr>
            <w:tcW w:w="3847" w:type="dxa"/>
            <w:shd w:val="clear" w:color="auto" w:fill="auto"/>
            <w:noWrap/>
            <w:vAlign w:val="bottom"/>
          </w:tcPr>
          <w:p w14:paraId="2BEECFF0" w14:textId="251CDF77" w:rsidR="00BE7C9B" w:rsidRDefault="00BE7C9B" w:rsidP="00BE7C9B">
            <w:pPr>
              <w:rPr>
                <w:rFonts w:ascii="Calibri" w:hAnsi="Calibri" w:cs="Calibri"/>
                <w:color w:val="000000"/>
                <w:lang w:eastAsia="en-CA"/>
              </w:rPr>
            </w:pPr>
            <w:r>
              <w:rPr>
                <w:rFonts w:ascii="Calibri" w:hAnsi="Calibri" w:cs="Calibri"/>
                <w:color w:val="000000"/>
                <w:lang w:eastAsia="en-CA"/>
              </w:rPr>
              <w:t>Cost Benefit Analysis</w:t>
            </w:r>
          </w:p>
        </w:tc>
        <w:tc>
          <w:tcPr>
            <w:tcW w:w="1700" w:type="dxa"/>
            <w:shd w:val="clear" w:color="auto" w:fill="auto"/>
            <w:noWrap/>
            <w:vAlign w:val="bottom"/>
          </w:tcPr>
          <w:p w14:paraId="03ABF425" w14:textId="5FB58E54" w:rsidR="00BE7C9B" w:rsidRPr="004C29CC" w:rsidRDefault="00BE7C9B" w:rsidP="00BE7C9B">
            <w:pPr>
              <w:rPr>
                <w:rFonts w:ascii="Calibri" w:hAnsi="Calibri" w:cs="Calibri"/>
                <w:color w:val="000000"/>
                <w:lang w:eastAsia="en-CA"/>
              </w:rPr>
            </w:pPr>
            <w:r>
              <w:rPr>
                <w:rFonts w:ascii="Calibri" w:hAnsi="Calibri" w:cs="Calibri"/>
                <w:color w:val="000000"/>
                <w:lang w:eastAsia="en-CA"/>
              </w:rPr>
              <w:t>Hardik, Ashna</w:t>
            </w:r>
          </w:p>
        </w:tc>
        <w:tc>
          <w:tcPr>
            <w:tcW w:w="1433" w:type="dxa"/>
            <w:shd w:val="clear" w:color="auto" w:fill="auto"/>
            <w:noWrap/>
            <w:vAlign w:val="bottom"/>
          </w:tcPr>
          <w:p w14:paraId="76C1EDA1" w14:textId="53220BE6" w:rsidR="00BE7C9B" w:rsidRPr="004C29CC" w:rsidRDefault="00BE7C9B" w:rsidP="00BE7C9B">
            <w:pPr>
              <w:rPr>
                <w:rFonts w:ascii="Calibri" w:hAnsi="Calibri" w:cs="Calibri"/>
                <w:color w:val="000000"/>
                <w:lang w:eastAsia="en-CA"/>
              </w:rPr>
            </w:pPr>
            <w:r>
              <w:rPr>
                <w:rFonts w:ascii="Calibri" w:hAnsi="Calibri" w:cs="Calibri"/>
                <w:color w:val="000000"/>
                <w:lang w:eastAsia="en-CA"/>
              </w:rPr>
              <w:t>Hardik</w:t>
            </w:r>
          </w:p>
        </w:tc>
        <w:tc>
          <w:tcPr>
            <w:tcW w:w="1198" w:type="dxa"/>
            <w:shd w:val="clear" w:color="auto" w:fill="auto"/>
            <w:noWrap/>
            <w:vAlign w:val="bottom"/>
          </w:tcPr>
          <w:p w14:paraId="08C6308E" w14:textId="5C2F5929" w:rsidR="00BE7C9B" w:rsidRDefault="00BE7C9B" w:rsidP="00BE7C9B">
            <w:pPr>
              <w:rPr>
                <w:rFonts w:ascii="Calibri" w:hAnsi="Calibri" w:cs="Calibri"/>
                <w:color w:val="000000"/>
                <w:lang w:eastAsia="en-CA"/>
              </w:rPr>
            </w:pPr>
            <w:r>
              <w:rPr>
                <w:rFonts w:ascii="Calibri" w:hAnsi="Calibri" w:cs="Calibri"/>
                <w:color w:val="000000"/>
                <w:lang w:eastAsia="en-CA"/>
              </w:rPr>
              <w:t>Aiswarya</w:t>
            </w:r>
          </w:p>
        </w:tc>
        <w:tc>
          <w:tcPr>
            <w:tcW w:w="1124" w:type="dxa"/>
            <w:shd w:val="clear" w:color="auto" w:fill="auto"/>
            <w:noWrap/>
            <w:vAlign w:val="bottom"/>
          </w:tcPr>
          <w:p w14:paraId="36415CD4" w14:textId="1F7C553C" w:rsidR="00BE7C9B" w:rsidRPr="004C29CC" w:rsidRDefault="00BE7C9B" w:rsidP="00BE7C9B">
            <w:pPr>
              <w:rPr>
                <w:rFonts w:ascii="Calibri" w:hAnsi="Calibri" w:cs="Calibri"/>
                <w:color w:val="000000"/>
                <w:lang w:eastAsia="en-CA"/>
              </w:rPr>
            </w:pPr>
            <w:r>
              <w:rPr>
                <w:rFonts w:ascii="Calibri" w:hAnsi="Calibri" w:cs="Calibri"/>
                <w:color w:val="000000"/>
                <w:lang w:eastAsia="en-CA"/>
              </w:rPr>
              <w:t>TD</w:t>
            </w:r>
          </w:p>
        </w:tc>
      </w:tr>
    </w:tbl>
    <w:p w14:paraId="36121B75" w14:textId="77777777" w:rsidR="00FC1313" w:rsidRDefault="00FC1313" w:rsidP="00FC1313"/>
    <w:p w14:paraId="6AFEBADE" w14:textId="77777777" w:rsidR="00FC1313" w:rsidRDefault="00FC1313" w:rsidP="00FC1313"/>
    <w:p w14:paraId="5256E315" w14:textId="77777777" w:rsidR="00F20D2F" w:rsidRDefault="00F20D2F" w:rsidP="00FC1313"/>
    <w:p w14:paraId="77FC723F" w14:textId="77777777" w:rsidR="00F20D2F" w:rsidRDefault="00F20D2F" w:rsidP="00FC1313"/>
    <w:p w14:paraId="69266111" w14:textId="77777777" w:rsidR="00F20D2F" w:rsidRDefault="00F20D2F" w:rsidP="00FC1313"/>
    <w:p w14:paraId="00F80F0C" w14:textId="77777777" w:rsidR="00F20D2F" w:rsidRDefault="00F20D2F" w:rsidP="00FC1313"/>
    <w:p w14:paraId="2A955925" w14:textId="77777777" w:rsidR="00F20D2F" w:rsidRDefault="00F20D2F" w:rsidP="00FC1313"/>
    <w:p w14:paraId="44745110" w14:textId="77777777" w:rsidR="00F20D2F" w:rsidRDefault="00F20D2F" w:rsidP="00FC1313"/>
    <w:p w14:paraId="3F4A49F0" w14:textId="77777777" w:rsidR="00F20D2F" w:rsidRDefault="00F20D2F" w:rsidP="00FC1313"/>
    <w:p w14:paraId="3A9DC100" w14:textId="77777777" w:rsidR="00F20D2F" w:rsidRDefault="00F20D2F" w:rsidP="00FC1313"/>
    <w:p w14:paraId="5330CA3C" w14:textId="77777777" w:rsidR="00F20D2F" w:rsidRDefault="00F20D2F" w:rsidP="00FC1313"/>
    <w:p w14:paraId="3C9A11F3" w14:textId="77777777" w:rsidR="00F20D2F" w:rsidRDefault="00F20D2F" w:rsidP="00FC1313"/>
    <w:p w14:paraId="4AFE66D3" w14:textId="77777777" w:rsidR="00F20D2F" w:rsidRDefault="00F20D2F" w:rsidP="00FC1313"/>
    <w:p w14:paraId="629ED05F" w14:textId="77777777" w:rsidR="00F20D2F" w:rsidRDefault="00F20D2F" w:rsidP="00FC1313"/>
    <w:p w14:paraId="5C1CA6D3" w14:textId="77777777" w:rsidR="00F20D2F" w:rsidRDefault="00F20D2F" w:rsidP="00FC1313"/>
    <w:p w14:paraId="6A1A964E" w14:textId="77777777" w:rsidR="00F20D2F" w:rsidRDefault="00F20D2F" w:rsidP="00FC1313"/>
    <w:p w14:paraId="73593E06" w14:textId="77777777" w:rsidR="00F20D2F" w:rsidRDefault="00F20D2F" w:rsidP="00FC1313"/>
    <w:p w14:paraId="31AB8563" w14:textId="77777777" w:rsidR="00F20D2F" w:rsidRDefault="00F20D2F" w:rsidP="00FC1313"/>
    <w:p w14:paraId="6972EEA3" w14:textId="77777777" w:rsidR="00F20D2F" w:rsidRDefault="00F20D2F" w:rsidP="00FC1313"/>
    <w:p w14:paraId="3CF03061" w14:textId="77777777" w:rsidR="00F20D2F" w:rsidRDefault="00F20D2F" w:rsidP="00FC1313"/>
    <w:p w14:paraId="00DCF664" w14:textId="77777777" w:rsidR="00F20D2F" w:rsidRDefault="00F20D2F" w:rsidP="00FC1313"/>
    <w:p w14:paraId="6794BD6C" w14:textId="77777777" w:rsidR="00F20D2F" w:rsidRDefault="00F20D2F" w:rsidP="00FC1313"/>
    <w:p w14:paraId="6F08FD9C" w14:textId="77777777" w:rsidR="00F20D2F" w:rsidRDefault="00F20D2F" w:rsidP="00FC1313"/>
    <w:p w14:paraId="6DA8B44B" w14:textId="77777777" w:rsidR="00F20D2F" w:rsidRDefault="00F20D2F" w:rsidP="00FC1313"/>
    <w:p w14:paraId="7E39ABC2" w14:textId="77777777" w:rsidR="00F20D2F" w:rsidRDefault="00F20D2F" w:rsidP="00FC1313"/>
    <w:p w14:paraId="7D791CBF" w14:textId="77777777" w:rsidR="00F20D2F" w:rsidRDefault="00F20D2F" w:rsidP="00FC1313"/>
    <w:p w14:paraId="760CEF4A" w14:textId="77777777" w:rsidR="00F20D2F" w:rsidRDefault="00F20D2F" w:rsidP="00FC1313"/>
    <w:p w14:paraId="138D430D" w14:textId="77777777" w:rsidR="00F20D2F" w:rsidRDefault="00F20D2F" w:rsidP="00FC1313"/>
    <w:p w14:paraId="2ED3CD0D" w14:textId="77777777" w:rsidR="00FC1313" w:rsidRDefault="00FC1313" w:rsidP="00FC1313"/>
    <w:p w14:paraId="59BD50EC" w14:textId="4953CC5C" w:rsidR="00FC1313" w:rsidRDefault="00FC1313" w:rsidP="00FC1313">
      <w:pPr>
        <w:pStyle w:val="Heading1"/>
        <w:numPr>
          <w:ilvl w:val="0"/>
          <w:numId w:val="0"/>
        </w:numPr>
        <w:ind w:left="3402"/>
      </w:pPr>
      <w:bookmarkStart w:id="14" w:name="_Toc148130470"/>
      <w:r>
        <w:t>References</w:t>
      </w:r>
      <w:bookmarkEnd w:id="14"/>
    </w:p>
    <w:p w14:paraId="6FC2D71D" w14:textId="77777777" w:rsidR="008B1756" w:rsidRDefault="008B1756" w:rsidP="00C94D76">
      <w:pPr>
        <w:pStyle w:val="Normal2"/>
      </w:pPr>
    </w:p>
    <w:p w14:paraId="20C377A3" w14:textId="77777777" w:rsidR="00A46B8B" w:rsidRDefault="008B1756" w:rsidP="009A0B30">
      <w:pPr>
        <w:pStyle w:val="Normal2"/>
        <w:ind w:left="0"/>
      </w:pPr>
      <w:r>
        <w:t xml:space="preserve">TD. (2020). AML Statement </w:t>
      </w:r>
    </w:p>
    <w:p w14:paraId="05D164B0" w14:textId="77777777" w:rsidR="008B1756" w:rsidRDefault="00A46B8B" w:rsidP="009A0B30">
      <w:pPr>
        <w:pStyle w:val="Normal2"/>
        <w:ind w:left="0"/>
      </w:pPr>
      <w:hyperlink r:id="rId15" w:history="1">
        <w:r w:rsidRPr="0019198D">
          <w:rPr>
            <w:rStyle w:val="Hyperlink"/>
          </w:rPr>
          <w:t>https://www.td.com/document/PDF/ESG/2020-AML-ATF-Sanctions-Statement.pdf</w:t>
        </w:r>
      </w:hyperlink>
    </w:p>
    <w:p w14:paraId="6D8EE663" w14:textId="594B159F" w:rsidR="00C94D76" w:rsidRDefault="00C740A9" w:rsidP="00C740A9">
      <w:pPr>
        <w:pStyle w:val="Normal2"/>
        <w:ind w:left="0"/>
      </w:pPr>
      <w:r>
        <w:t xml:space="preserve"> </w:t>
      </w:r>
    </w:p>
    <w:p w14:paraId="1E29557C" w14:textId="77777777" w:rsidR="00C94D76" w:rsidRDefault="00C94D76" w:rsidP="00C94D76">
      <w:pPr>
        <w:pStyle w:val="Normal2"/>
      </w:pPr>
    </w:p>
    <w:p w14:paraId="32C130B8" w14:textId="77777777" w:rsidR="00C94D76" w:rsidRDefault="00C94D76" w:rsidP="009A0B30">
      <w:pPr>
        <w:pStyle w:val="Normal2"/>
        <w:ind w:left="0"/>
      </w:pPr>
      <w:r>
        <w:t xml:space="preserve">TD. </w:t>
      </w:r>
      <w:r w:rsidRPr="0059434D">
        <w:t xml:space="preserve">(n.d.). </w:t>
      </w:r>
      <w:r w:rsidRPr="0059434D">
        <w:rPr>
          <w:i/>
          <w:iCs/>
        </w:rPr>
        <w:t>About TD – TD Canada Trust</w:t>
      </w:r>
      <w:r w:rsidRPr="0059434D">
        <w:t>.</w:t>
      </w:r>
    </w:p>
    <w:p w14:paraId="3876BEF0" w14:textId="77777777" w:rsidR="00C94D76" w:rsidRPr="00C94D76" w:rsidRDefault="009A0B30" w:rsidP="009A0B30">
      <w:pPr>
        <w:pStyle w:val="Normal2"/>
        <w:ind w:left="0"/>
      </w:pPr>
      <w:hyperlink r:id="rId16" w:history="1">
        <w:r w:rsidRPr="00DD4A82">
          <w:rPr>
            <w:rStyle w:val="Hyperlink"/>
          </w:rPr>
          <w:t>https://www.td.com/ca/en/about-td</w:t>
        </w:r>
      </w:hyperlink>
    </w:p>
    <w:p w14:paraId="3E87CA97" w14:textId="77777777" w:rsidR="00C94D76" w:rsidRDefault="00C94D76" w:rsidP="00C94D76">
      <w:pPr>
        <w:pStyle w:val="Normal2"/>
      </w:pPr>
    </w:p>
    <w:p w14:paraId="7A73CEAE" w14:textId="77777777" w:rsidR="00C94D76" w:rsidRPr="008B1756" w:rsidRDefault="00C94D76" w:rsidP="008B1756">
      <w:pPr>
        <w:pStyle w:val="Normal2"/>
      </w:pPr>
    </w:p>
    <w:sectPr w:rsidR="00C94D76" w:rsidRPr="008B1756" w:rsidSect="00E544DE">
      <w:footerReference w:type="even" r:id="rId17"/>
      <w:footerReference w:type="default" r:id="rId18"/>
      <w:footerReference w:type="first" r:id="rId19"/>
      <w:type w:val="continuous"/>
      <w:pgSz w:w="12240" w:h="15840"/>
      <w:pgMar w:top="1440" w:right="144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4A6B" w14:textId="77777777" w:rsidR="00ED3EB9" w:rsidRDefault="00ED3EB9">
      <w:r>
        <w:separator/>
      </w:r>
    </w:p>
  </w:endnote>
  <w:endnote w:type="continuationSeparator" w:id="0">
    <w:p w14:paraId="736B66A1" w14:textId="77777777" w:rsidR="00ED3EB9" w:rsidRDefault="00ED3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Hv">
    <w:altName w:val="Century Gothic"/>
    <w:charset w:val="00"/>
    <w:family w:val="swiss"/>
    <w:notTrueType/>
    <w:pitch w:val="variable"/>
    <w:sig w:usb0="00000003" w:usb1="00000000" w:usb2="00000000" w:usb3="00000000" w:csb0="00000001" w:csb1="00000000"/>
  </w:font>
  <w:font w:name="Futura Bk">
    <w:altName w:val="Century Gothic"/>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EF67" w14:textId="77777777" w:rsidR="00174AF3" w:rsidRDefault="000268B7" w:rsidP="0050375D">
    <w:pPr>
      <w:pStyle w:val="Footer"/>
      <w:framePr w:wrap="around" w:vAnchor="text" w:hAnchor="margin" w:xAlign="center" w:y="1"/>
      <w:rPr>
        <w:rStyle w:val="PageNumber"/>
        <w:rFonts w:cs="Traditional Arabic"/>
      </w:rPr>
    </w:pPr>
    <w:r>
      <w:rPr>
        <w:rStyle w:val="PageNumber"/>
        <w:rFonts w:cs="Traditional Arabic"/>
      </w:rPr>
      <w:fldChar w:fldCharType="begin"/>
    </w:r>
    <w:r w:rsidR="00174AF3">
      <w:rPr>
        <w:rStyle w:val="PageNumber"/>
        <w:rFonts w:cs="Traditional Arabic"/>
      </w:rPr>
      <w:instrText xml:space="preserve">PAGE  </w:instrText>
    </w:r>
    <w:r>
      <w:rPr>
        <w:rStyle w:val="PageNumber"/>
        <w:rFonts w:cs="Traditional Arabic"/>
      </w:rPr>
      <w:fldChar w:fldCharType="end"/>
    </w:r>
  </w:p>
  <w:p w14:paraId="29141751" w14:textId="77777777" w:rsidR="00174AF3" w:rsidRDefault="00174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1114" w14:textId="68BFC8AE" w:rsidR="00E90982" w:rsidRDefault="00E90982" w:rsidP="00E90982">
    <w:pPr>
      <w:pStyle w:val="Footer"/>
      <w:pBdr>
        <w:top w:val="single" w:sz="4" w:space="1" w:color="auto"/>
      </w:pBdr>
    </w:pPr>
    <w:r>
      <w:tab/>
    </w:r>
    <w:r>
      <w:tab/>
    </w:r>
    <w:r w:rsidR="000268B7">
      <w:fldChar w:fldCharType="begin"/>
    </w:r>
    <w:r w:rsidR="000268B7">
      <w:instrText xml:space="preserve"> PAGE   \* MERGEFORMAT </w:instrText>
    </w:r>
    <w:r w:rsidR="000268B7">
      <w:fldChar w:fldCharType="separate"/>
    </w:r>
    <w:r w:rsidR="004C399C">
      <w:rPr>
        <w:noProof/>
      </w:rPr>
      <w:t>6</w:t>
    </w:r>
    <w:r w:rsidR="000268B7">
      <w:fldChar w:fldCharType="end"/>
    </w:r>
  </w:p>
  <w:p w14:paraId="172E1685" w14:textId="77777777" w:rsidR="00174AF3" w:rsidRDefault="00174AF3" w:rsidP="00E90982">
    <w:pPr>
      <w:pStyle w:val="Footer"/>
      <w:rPr>
        <w:szCs w:val="16"/>
      </w:rPr>
    </w:pPr>
  </w:p>
  <w:p w14:paraId="5E22A629" w14:textId="77777777" w:rsidR="005A7919" w:rsidRDefault="005A7919" w:rsidP="00E90982">
    <w:pPr>
      <w:pStyle w:val="Footer"/>
      <w:rPr>
        <w:szCs w:val="16"/>
      </w:rPr>
    </w:pPr>
  </w:p>
  <w:p w14:paraId="724D556C" w14:textId="769850A1" w:rsidR="005A7919" w:rsidRPr="00E90982" w:rsidRDefault="00530117" w:rsidP="00E90982">
    <w:pPr>
      <w:pStyle w:val="Footer"/>
      <w:rPr>
        <w:szCs w:val="16"/>
      </w:rPr>
    </w:pPr>
    <w:r>
      <w:rPr>
        <w:noProof/>
        <w:szCs w:val="16"/>
      </w:rPr>
      <w:drawing>
        <wp:inline distT="0" distB="0" distL="0" distR="0" wp14:anchorId="27BBADD7" wp14:editId="65D6A582">
          <wp:extent cx="1022985" cy="5461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2985" cy="546100"/>
                  </a:xfrm>
                  <a:prstGeom prst="rect">
                    <a:avLst/>
                  </a:prstGeom>
                  <a:noFill/>
                </pic:spPr>
              </pic:pic>
            </a:graphicData>
          </a:graphic>
        </wp:inline>
      </w:drawing>
    </w:r>
    <w:r w:rsidR="00E544DE">
      <w:rPr>
        <w:szCs w:val="16"/>
      </w:rPr>
      <w:tab/>
    </w:r>
    <w:r w:rsidR="00E544DE">
      <w:rPr>
        <w:szCs w:val="16"/>
      </w:rPr>
      <w:tab/>
    </w:r>
    <w:r w:rsidRPr="0025030E">
      <w:rPr>
        <w:noProof/>
      </w:rPr>
      <w:drawing>
        <wp:inline distT="0" distB="0" distL="0" distR="0" wp14:anchorId="61942BCE" wp14:editId="45F2B0FA">
          <wp:extent cx="1135380" cy="533400"/>
          <wp:effectExtent l="0" t="0" r="0" b="0"/>
          <wp:docPr id="3" name="Picture 60623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2341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5380" cy="5334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02C3" w14:textId="77777777" w:rsidR="00B81F1F" w:rsidRDefault="00B81F1F" w:rsidP="00B81F1F">
    <w:pPr>
      <w:pStyle w:val="Footer"/>
      <w:jc w:val="right"/>
    </w:pPr>
  </w:p>
  <w:p w14:paraId="2BFD009C" w14:textId="77777777" w:rsidR="00B81F1F" w:rsidRDefault="00B81F1F">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A668" w14:textId="77777777" w:rsidR="00ED3EB9" w:rsidRDefault="00ED3EB9">
      <w:r>
        <w:separator/>
      </w:r>
    </w:p>
  </w:footnote>
  <w:footnote w:type="continuationSeparator" w:id="0">
    <w:p w14:paraId="1705F425" w14:textId="77777777" w:rsidR="00ED3EB9" w:rsidRDefault="00ED3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04C9A78"/>
    <w:lvl w:ilvl="0">
      <w:start w:val="1"/>
      <w:numFmt w:val="decimal"/>
      <w:pStyle w:val="Heading1"/>
      <w:lvlText w:val="%1"/>
      <w:lvlJc w:val="left"/>
      <w:pPr>
        <w:tabs>
          <w:tab w:val="num" w:pos="3826"/>
        </w:tabs>
        <w:ind w:left="3826" w:hanging="424"/>
      </w:pPr>
      <w:rPr>
        <w:rFonts w:cs="Times New Roman"/>
      </w:rPr>
    </w:lvl>
    <w:lvl w:ilvl="1">
      <w:start w:val="1"/>
      <w:numFmt w:val="decimal"/>
      <w:pStyle w:val="Heading2"/>
      <w:lvlText w:val="%1.%2"/>
      <w:lvlJc w:val="left"/>
      <w:pPr>
        <w:tabs>
          <w:tab w:val="num" w:pos="1276"/>
        </w:tabs>
        <w:ind w:left="1276" w:hanging="425"/>
      </w:pPr>
      <w:rPr>
        <w:rFonts w:cs="Times New Roman"/>
      </w:rPr>
    </w:lvl>
    <w:lvl w:ilvl="2">
      <w:start w:val="1"/>
      <w:numFmt w:val="decimal"/>
      <w:pStyle w:val="Heading3"/>
      <w:lvlText w:val="%1.%2.%3"/>
      <w:lvlJc w:val="left"/>
      <w:pPr>
        <w:tabs>
          <w:tab w:val="num" w:pos="1571"/>
        </w:tabs>
        <w:ind w:left="1276" w:hanging="425"/>
      </w:pPr>
      <w:rPr>
        <w:rFonts w:cs="Times New Roman"/>
      </w:rPr>
    </w:lvl>
    <w:lvl w:ilvl="3">
      <w:start w:val="1"/>
      <w:numFmt w:val="decimal"/>
      <w:pStyle w:val="Heading4"/>
      <w:lvlText w:val="%1.%2.%3.%4"/>
      <w:lvlJc w:val="left"/>
      <w:pPr>
        <w:tabs>
          <w:tab w:val="num" w:pos="1931"/>
        </w:tabs>
        <w:ind w:left="1276" w:hanging="425"/>
      </w:pPr>
      <w:rPr>
        <w:rFonts w:ascii="Times New Roman" w:hAnsi="Times New Roman" w:cs="Times New Roman" w:hint="default"/>
        <w:b/>
        <w:bCs/>
        <w:i w:val="0"/>
        <w:iCs w:val="0"/>
      </w:rPr>
    </w:lvl>
    <w:lvl w:ilvl="4">
      <w:start w:val="1"/>
      <w:numFmt w:val="decimal"/>
      <w:pStyle w:val="Heading5"/>
      <w:lvlText w:val="%1.%2.%3.%4.%5"/>
      <w:lvlJc w:val="left"/>
      <w:pPr>
        <w:tabs>
          <w:tab w:val="num" w:pos="1931"/>
        </w:tabs>
        <w:ind w:left="1276" w:hanging="425"/>
      </w:pPr>
      <w:rPr>
        <w:rFonts w:cs="Times New Roman"/>
      </w:rPr>
    </w:lvl>
    <w:lvl w:ilvl="5">
      <w:start w:val="1"/>
      <w:numFmt w:val="decimal"/>
      <w:pStyle w:val="Heading6"/>
      <w:lvlText w:val="%1.%2.%3.%4.%5%6."/>
      <w:lvlJc w:val="left"/>
      <w:pPr>
        <w:tabs>
          <w:tab w:val="num" w:pos="709"/>
        </w:tabs>
        <w:ind w:left="4957" w:hanging="708"/>
      </w:pPr>
      <w:rPr>
        <w:rFonts w:cs="Times New Roman"/>
      </w:rPr>
    </w:lvl>
    <w:lvl w:ilvl="6">
      <w:start w:val="1"/>
      <w:numFmt w:val="decimal"/>
      <w:pStyle w:val="Heading7"/>
      <w:lvlText w:val="%1.%2.%3.%4.%5%6.%7."/>
      <w:lvlJc w:val="left"/>
      <w:pPr>
        <w:tabs>
          <w:tab w:val="num" w:pos="709"/>
        </w:tabs>
        <w:ind w:left="5665" w:hanging="708"/>
      </w:pPr>
      <w:rPr>
        <w:rFonts w:cs="Times New Roman"/>
      </w:rPr>
    </w:lvl>
    <w:lvl w:ilvl="7">
      <w:start w:val="1"/>
      <w:numFmt w:val="decimal"/>
      <w:pStyle w:val="Heading8"/>
      <w:lvlText w:val="%1.%2.%3.%4.%5%6.%7.%8."/>
      <w:lvlJc w:val="left"/>
      <w:pPr>
        <w:tabs>
          <w:tab w:val="num" w:pos="709"/>
        </w:tabs>
        <w:ind w:left="6373" w:hanging="708"/>
      </w:pPr>
      <w:rPr>
        <w:rFonts w:cs="Times New Roman"/>
      </w:rPr>
    </w:lvl>
    <w:lvl w:ilvl="8">
      <w:start w:val="1"/>
      <w:numFmt w:val="decimal"/>
      <w:pStyle w:val="Heading9"/>
      <w:lvlText w:val="%1.%2.%3.%4.%5%6.%7.%8.%9."/>
      <w:lvlJc w:val="left"/>
      <w:pPr>
        <w:tabs>
          <w:tab w:val="num" w:pos="709"/>
        </w:tabs>
        <w:ind w:left="7081" w:hanging="708"/>
      </w:pPr>
      <w:rPr>
        <w:rFonts w:cs="Times New Roman"/>
      </w:rPr>
    </w:lvl>
  </w:abstractNum>
  <w:abstractNum w:abstractNumId="1" w15:restartNumberingAfterBreak="0">
    <w:nsid w:val="027274C9"/>
    <w:multiLevelType w:val="multilevel"/>
    <w:tmpl w:val="385CA3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5204B83"/>
    <w:multiLevelType w:val="hybridMultilevel"/>
    <w:tmpl w:val="07C20BF8"/>
    <w:lvl w:ilvl="0" w:tplc="DE66B1F8">
      <w:start w:val="1"/>
      <w:numFmt w:val="lowerLetter"/>
      <w:lvlText w:val="(%1)"/>
      <w:lvlJc w:val="left"/>
      <w:pPr>
        <w:tabs>
          <w:tab w:val="num" w:pos="915"/>
        </w:tabs>
        <w:ind w:left="915" w:hanging="55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6D56D1"/>
    <w:multiLevelType w:val="hybridMultilevel"/>
    <w:tmpl w:val="A02639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4D43B8"/>
    <w:multiLevelType w:val="multilevel"/>
    <w:tmpl w:val="6F6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FB631C"/>
    <w:multiLevelType w:val="hybridMultilevel"/>
    <w:tmpl w:val="CC6E2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2A39B4"/>
    <w:multiLevelType w:val="hybridMultilevel"/>
    <w:tmpl w:val="D4A2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3507D"/>
    <w:multiLevelType w:val="hybridMultilevel"/>
    <w:tmpl w:val="0262D772"/>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23BE623D"/>
    <w:multiLevelType w:val="hybridMultilevel"/>
    <w:tmpl w:val="FDA2D0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EB66D7"/>
    <w:multiLevelType w:val="hybridMultilevel"/>
    <w:tmpl w:val="0C1AC5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C9F116D"/>
    <w:multiLevelType w:val="hybridMultilevel"/>
    <w:tmpl w:val="3BC8DEE6"/>
    <w:lvl w:ilvl="0" w:tplc="B1DA994E">
      <w:start w:val="1"/>
      <w:numFmt w:val="decimal"/>
      <w:lvlText w:val="%1"/>
      <w:lvlJc w:val="left"/>
      <w:pPr>
        <w:tabs>
          <w:tab w:val="num" w:pos="360"/>
        </w:tabs>
        <w:ind w:left="360" w:hanging="360"/>
      </w:pPr>
      <w:rPr>
        <w:rFonts w:cs="Times New Roman" w:hint="default"/>
      </w:rPr>
    </w:lvl>
    <w:lvl w:ilvl="1" w:tplc="B55C283E">
      <w:numFmt w:val="none"/>
      <w:lvlText w:val=""/>
      <w:lvlJc w:val="left"/>
      <w:pPr>
        <w:tabs>
          <w:tab w:val="num" w:pos="360"/>
        </w:tabs>
      </w:pPr>
      <w:rPr>
        <w:rFonts w:cs="Times New Roman"/>
      </w:rPr>
    </w:lvl>
    <w:lvl w:ilvl="2" w:tplc="256CF51C">
      <w:numFmt w:val="none"/>
      <w:lvlText w:val=""/>
      <w:lvlJc w:val="left"/>
      <w:pPr>
        <w:tabs>
          <w:tab w:val="num" w:pos="360"/>
        </w:tabs>
      </w:pPr>
      <w:rPr>
        <w:rFonts w:cs="Times New Roman"/>
      </w:rPr>
    </w:lvl>
    <w:lvl w:ilvl="3" w:tplc="CB38B692">
      <w:numFmt w:val="none"/>
      <w:lvlText w:val=""/>
      <w:lvlJc w:val="left"/>
      <w:pPr>
        <w:tabs>
          <w:tab w:val="num" w:pos="360"/>
        </w:tabs>
      </w:pPr>
      <w:rPr>
        <w:rFonts w:cs="Times New Roman"/>
      </w:rPr>
    </w:lvl>
    <w:lvl w:ilvl="4" w:tplc="7598E1F2">
      <w:numFmt w:val="none"/>
      <w:lvlText w:val=""/>
      <w:lvlJc w:val="left"/>
      <w:pPr>
        <w:tabs>
          <w:tab w:val="num" w:pos="360"/>
        </w:tabs>
      </w:pPr>
      <w:rPr>
        <w:rFonts w:cs="Times New Roman"/>
      </w:rPr>
    </w:lvl>
    <w:lvl w:ilvl="5" w:tplc="ACCC8330">
      <w:numFmt w:val="none"/>
      <w:lvlText w:val=""/>
      <w:lvlJc w:val="left"/>
      <w:pPr>
        <w:tabs>
          <w:tab w:val="num" w:pos="360"/>
        </w:tabs>
      </w:pPr>
      <w:rPr>
        <w:rFonts w:cs="Times New Roman"/>
      </w:rPr>
    </w:lvl>
    <w:lvl w:ilvl="6" w:tplc="6EFA095A">
      <w:numFmt w:val="none"/>
      <w:lvlText w:val=""/>
      <w:lvlJc w:val="left"/>
      <w:pPr>
        <w:tabs>
          <w:tab w:val="num" w:pos="360"/>
        </w:tabs>
      </w:pPr>
      <w:rPr>
        <w:rFonts w:cs="Times New Roman"/>
      </w:rPr>
    </w:lvl>
    <w:lvl w:ilvl="7" w:tplc="3D88FB88">
      <w:numFmt w:val="none"/>
      <w:lvlText w:val=""/>
      <w:lvlJc w:val="left"/>
      <w:pPr>
        <w:tabs>
          <w:tab w:val="num" w:pos="360"/>
        </w:tabs>
      </w:pPr>
      <w:rPr>
        <w:rFonts w:cs="Times New Roman"/>
      </w:rPr>
    </w:lvl>
    <w:lvl w:ilvl="8" w:tplc="5A409DA0">
      <w:numFmt w:val="none"/>
      <w:lvlText w:val=""/>
      <w:lvlJc w:val="left"/>
      <w:pPr>
        <w:tabs>
          <w:tab w:val="num" w:pos="360"/>
        </w:tabs>
      </w:pPr>
      <w:rPr>
        <w:rFonts w:cs="Times New Roman"/>
      </w:rPr>
    </w:lvl>
  </w:abstractNum>
  <w:abstractNum w:abstractNumId="11" w15:restartNumberingAfterBreak="0">
    <w:nsid w:val="2E150FD3"/>
    <w:multiLevelType w:val="multilevel"/>
    <w:tmpl w:val="8A50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458F0"/>
    <w:multiLevelType w:val="hybridMultilevel"/>
    <w:tmpl w:val="5394EA76"/>
    <w:lvl w:ilvl="0" w:tplc="FFFFFFFF">
      <w:start w:val="1"/>
      <w:numFmt w:val="decimal"/>
      <w:lvlText w:val="%1."/>
      <w:lvlJc w:val="left"/>
      <w:pPr>
        <w:tabs>
          <w:tab w:val="num" w:pos="1440"/>
        </w:tabs>
        <w:ind w:left="1440" w:hanging="360"/>
      </w:pPr>
      <w:rPr>
        <w:rFonts w:cs="Times New Roman"/>
      </w:rPr>
    </w:lvl>
    <w:lvl w:ilvl="1" w:tplc="FFFFFFFF" w:tentative="1">
      <w:start w:val="1"/>
      <w:numFmt w:val="lowerLetter"/>
      <w:lvlText w:val="%2."/>
      <w:lvlJc w:val="left"/>
      <w:pPr>
        <w:tabs>
          <w:tab w:val="num" w:pos="2160"/>
        </w:tabs>
        <w:ind w:left="2160" w:hanging="360"/>
      </w:pPr>
      <w:rPr>
        <w:rFonts w:cs="Times New Roman"/>
      </w:r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13" w15:restartNumberingAfterBreak="0">
    <w:nsid w:val="342D65F4"/>
    <w:multiLevelType w:val="multilevel"/>
    <w:tmpl w:val="56BCC98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514704A"/>
    <w:multiLevelType w:val="hybridMultilevel"/>
    <w:tmpl w:val="3E3C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B1931"/>
    <w:multiLevelType w:val="hybridMultilevel"/>
    <w:tmpl w:val="693CB7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638369C"/>
    <w:multiLevelType w:val="hybridMultilevel"/>
    <w:tmpl w:val="92987BFC"/>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E0455F"/>
    <w:multiLevelType w:val="hybridMultilevel"/>
    <w:tmpl w:val="6520FFEE"/>
    <w:lvl w:ilvl="0" w:tplc="FFFFFFFF">
      <w:start w:val="1"/>
      <w:numFmt w:val="bullet"/>
      <w:lvlText w:val=""/>
      <w:lvlJc w:val="left"/>
      <w:pPr>
        <w:tabs>
          <w:tab w:val="num" w:pos="720"/>
        </w:tabs>
        <w:ind w:left="720" w:hanging="360"/>
      </w:pPr>
      <w:rPr>
        <w:rFonts w:ascii="Symbol" w:hAnsi="Symbol" w:hint="default"/>
      </w:rPr>
    </w:lvl>
    <w:lvl w:ilvl="1" w:tplc="FFFFFFFF">
      <w:start w:val="4"/>
      <w:numFmt w:val="bullet"/>
      <w:lvlText w:val="-"/>
      <w:lvlJc w:val="left"/>
      <w:pPr>
        <w:tabs>
          <w:tab w:val="num" w:pos="1800"/>
        </w:tabs>
        <w:ind w:left="1800" w:hanging="720"/>
      </w:pPr>
      <w:rPr>
        <w:rFonts w:ascii="Times New Roman" w:eastAsia="Times New Roman"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B242D1"/>
    <w:multiLevelType w:val="multilevel"/>
    <w:tmpl w:val="32DA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633C5"/>
    <w:multiLevelType w:val="hybridMultilevel"/>
    <w:tmpl w:val="AAEA56D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6218FA"/>
    <w:multiLevelType w:val="hybridMultilevel"/>
    <w:tmpl w:val="4B6AB170"/>
    <w:lvl w:ilvl="0" w:tplc="88A2580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A130B2"/>
    <w:multiLevelType w:val="multilevel"/>
    <w:tmpl w:val="2E1A210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62DF0"/>
    <w:multiLevelType w:val="multilevel"/>
    <w:tmpl w:val="32DA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165283"/>
    <w:multiLevelType w:val="hybridMultilevel"/>
    <w:tmpl w:val="681EE4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D54869"/>
    <w:multiLevelType w:val="hybridMultilevel"/>
    <w:tmpl w:val="81F2B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2568A"/>
    <w:multiLevelType w:val="multilevel"/>
    <w:tmpl w:val="7588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2167C2"/>
    <w:multiLevelType w:val="multilevel"/>
    <w:tmpl w:val="93AE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73C1C"/>
    <w:multiLevelType w:val="hybridMultilevel"/>
    <w:tmpl w:val="0BFC0D1E"/>
    <w:lvl w:ilvl="0" w:tplc="9EE2E682">
      <w:start w:val="1"/>
      <w:numFmt w:val="lowerLetter"/>
      <w:lvlText w:val="%1."/>
      <w:lvlJc w:val="left"/>
      <w:pPr>
        <w:tabs>
          <w:tab w:val="num" w:pos="720"/>
        </w:tabs>
        <w:ind w:left="720" w:hanging="360"/>
      </w:pPr>
      <w:rPr>
        <w:rFonts w:cs="Times New Roman" w:hint="default"/>
      </w:rPr>
    </w:lvl>
    <w:lvl w:ilvl="1" w:tplc="B994DD1C" w:tentative="1">
      <w:start w:val="1"/>
      <w:numFmt w:val="lowerLetter"/>
      <w:lvlText w:val="%2."/>
      <w:lvlJc w:val="left"/>
      <w:pPr>
        <w:tabs>
          <w:tab w:val="num" w:pos="1440"/>
        </w:tabs>
        <w:ind w:left="1440" w:hanging="360"/>
      </w:pPr>
      <w:rPr>
        <w:rFonts w:cs="Times New Roman"/>
      </w:rPr>
    </w:lvl>
    <w:lvl w:ilvl="2" w:tplc="3D8C9E18" w:tentative="1">
      <w:start w:val="1"/>
      <w:numFmt w:val="lowerRoman"/>
      <w:lvlText w:val="%3."/>
      <w:lvlJc w:val="right"/>
      <w:pPr>
        <w:tabs>
          <w:tab w:val="num" w:pos="2160"/>
        </w:tabs>
        <w:ind w:left="2160" w:hanging="180"/>
      </w:pPr>
      <w:rPr>
        <w:rFonts w:cs="Times New Roman"/>
      </w:rPr>
    </w:lvl>
    <w:lvl w:ilvl="3" w:tplc="A4CE041E" w:tentative="1">
      <w:start w:val="1"/>
      <w:numFmt w:val="decimal"/>
      <w:lvlText w:val="%4."/>
      <w:lvlJc w:val="left"/>
      <w:pPr>
        <w:tabs>
          <w:tab w:val="num" w:pos="2880"/>
        </w:tabs>
        <w:ind w:left="2880" w:hanging="360"/>
      </w:pPr>
      <w:rPr>
        <w:rFonts w:cs="Times New Roman"/>
      </w:rPr>
    </w:lvl>
    <w:lvl w:ilvl="4" w:tplc="3DB46FF2" w:tentative="1">
      <w:start w:val="1"/>
      <w:numFmt w:val="lowerLetter"/>
      <w:lvlText w:val="%5."/>
      <w:lvlJc w:val="left"/>
      <w:pPr>
        <w:tabs>
          <w:tab w:val="num" w:pos="3600"/>
        </w:tabs>
        <w:ind w:left="3600" w:hanging="360"/>
      </w:pPr>
      <w:rPr>
        <w:rFonts w:cs="Times New Roman"/>
      </w:rPr>
    </w:lvl>
    <w:lvl w:ilvl="5" w:tplc="1F4E492A" w:tentative="1">
      <w:start w:val="1"/>
      <w:numFmt w:val="lowerRoman"/>
      <w:lvlText w:val="%6."/>
      <w:lvlJc w:val="right"/>
      <w:pPr>
        <w:tabs>
          <w:tab w:val="num" w:pos="4320"/>
        </w:tabs>
        <w:ind w:left="4320" w:hanging="180"/>
      </w:pPr>
      <w:rPr>
        <w:rFonts w:cs="Times New Roman"/>
      </w:rPr>
    </w:lvl>
    <w:lvl w:ilvl="6" w:tplc="658401EE" w:tentative="1">
      <w:start w:val="1"/>
      <w:numFmt w:val="decimal"/>
      <w:lvlText w:val="%7."/>
      <w:lvlJc w:val="left"/>
      <w:pPr>
        <w:tabs>
          <w:tab w:val="num" w:pos="5040"/>
        </w:tabs>
        <w:ind w:left="5040" w:hanging="360"/>
      </w:pPr>
      <w:rPr>
        <w:rFonts w:cs="Times New Roman"/>
      </w:rPr>
    </w:lvl>
    <w:lvl w:ilvl="7" w:tplc="4732B21C" w:tentative="1">
      <w:start w:val="1"/>
      <w:numFmt w:val="lowerLetter"/>
      <w:lvlText w:val="%8."/>
      <w:lvlJc w:val="left"/>
      <w:pPr>
        <w:tabs>
          <w:tab w:val="num" w:pos="5760"/>
        </w:tabs>
        <w:ind w:left="5760" w:hanging="360"/>
      </w:pPr>
      <w:rPr>
        <w:rFonts w:cs="Times New Roman"/>
      </w:rPr>
    </w:lvl>
    <w:lvl w:ilvl="8" w:tplc="641E28C6" w:tentative="1">
      <w:start w:val="1"/>
      <w:numFmt w:val="lowerRoman"/>
      <w:lvlText w:val="%9."/>
      <w:lvlJc w:val="right"/>
      <w:pPr>
        <w:tabs>
          <w:tab w:val="num" w:pos="6480"/>
        </w:tabs>
        <w:ind w:left="6480" w:hanging="180"/>
      </w:pPr>
      <w:rPr>
        <w:rFonts w:cs="Times New Roman"/>
      </w:rPr>
    </w:lvl>
  </w:abstractNum>
  <w:abstractNum w:abstractNumId="28" w15:restartNumberingAfterBreak="0">
    <w:nsid w:val="7A833C9B"/>
    <w:multiLevelType w:val="hybridMultilevel"/>
    <w:tmpl w:val="70AAC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7D4374"/>
    <w:multiLevelType w:val="multilevel"/>
    <w:tmpl w:val="87F06E20"/>
    <w:lvl w:ilvl="0">
      <w:start w:val="2"/>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i/>
      </w:rPr>
    </w:lvl>
    <w:lvl w:ilvl="2">
      <w:start w:val="1"/>
      <w:numFmt w:val="decimal"/>
      <w:lvlText w:val="%1.%2.%3"/>
      <w:lvlJc w:val="left"/>
      <w:pPr>
        <w:tabs>
          <w:tab w:val="num" w:pos="720"/>
        </w:tabs>
        <w:ind w:left="720" w:hanging="720"/>
      </w:pPr>
      <w:rPr>
        <w:rFonts w:cs="Times New Roman" w:hint="default"/>
        <w:b/>
        <w:i/>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720"/>
        </w:tabs>
        <w:ind w:left="720" w:hanging="72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num w:numId="1" w16cid:durableId="1725254326">
    <w:abstractNumId w:val="0"/>
  </w:num>
  <w:num w:numId="2" w16cid:durableId="1998655174">
    <w:abstractNumId w:val="27"/>
  </w:num>
  <w:num w:numId="3" w16cid:durableId="2117019501">
    <w:abstractNumId w:val="8"/>
  </w:num>
  <w:num w:numId="4" w16cid:durableId="1258366881">
    <w:abstractNumId w:val="19"/>
  </w:num>
  <w:num w:numId="5" w16cid:durableId="2111050452">
    <w:abstractNumId w:val="16"/>
  </w:num>
  <w:num w:numId="6" w16cid:durableId="56830396">
    <w:abstractNumId w:val="17"/>
  </w:num>
  <w:num w:numId="7" w16cid:durableId="1190753846">
    <w:abstractNumId w:val="29"/>
  </w:num>
  <w:num w:numId="8" w16cid:durableId="1043748946">
    <w:abstractNumId w:val="10"/>
  </w:num>
  <w:num w:numId="9" w16cid:durableId="2078621865">
    <w:abstractNumId w:val="15"/>
  </w:num>
  <w:num w:numId="10" w16cid:durableId="1674720908">
    <w:abstractNumId w:val="5"/>
  </w:num>
  <w:num w:numId="11" w16cid:durableId="1755011064">
    <w:abstractNumId w:val="2"/>
  </w:num>
  <w:num w:numId="12" w16cid:durableId="2127234893">
    <w:abstractNumId w:val="0"/>
  </w:num>
  <w:num w:numId="13" w16cid:durableId="851650903">
    <w:abstractNumId w:val="0"/>
  </w:num>
  <w:num w:numId="14" w16cid:durableId="635183029">
    <w:abstractNumId w:val="0"/>
  </w:num>
  <w:num w:numId="15" w16cid:durableId="239143113">
    <w:abstractNumId w:val="0"/>
  </w:num>
  <w:num w:numId="16" w16cid:durableId="1067992323">
    <w:abstractNumId w:val="0"/>
  </w:num>
  <w:num w:numId="17" w16cid:durableId="1170943616">
    <w:abstractNumId w:val="7"/>
  </w:num>
  <w:num w:numId="18" w16cid:durableId="550852248">
    <w:abstractNumId w:val="0"/>
  </w:num>
  <w:num w:numId="19" w16cid:durableId="1002009203">
    <w:abstractNumId w:val="0"/>
  </w:num>
  <w:num w:numId="20" w16cid:durableId="30687109">
    <w:abstractNumId w:val="0"/>
  </w:num>
  <w:num w:numId="21" w16cid:durableId="436869983">
    <w:abstractNumId w:val="0"/>
  </w:num>
  <w:num w:numId="22" w16cid:durableId="1341737457">
    <w:abstractNumId w:val="0"/>
  </w:num>
  <w:num w:numId="23" w16cid:durableId="1440445968">
    <w:abstractNumId w:val="0"/>
  </w:num>
  <w:num w:numId="24" w16cid:durableId="144132214">
    <w:abstractNumId w:val="0"/>
  </w:num>
  <w:num w:numId="25" w16cid:durableId="173350006">
    <w:abstractNumId w:val="0"/>
  </w:num>
  <w:num w:numId="26" w16cid:durableId="129137055">
    <w:abstractNumId w:val="0"/>
  </w:num>
  <w:num w:numId="27" w16cid:durableId="481239755">
    <w:abstractNumId w:val="12"/>
  </w:num>
  <w:num w:numId="28" w16cid:durableId="2064599244">
    <w:abstractNumId w:val="3"/>
  </w:num>
  <w:num w:numId="29" w16cid:durableId="2087409898">
    <w:abstractNumId w:val="23"/>
  </w:num>
  <w:num w:numId="30" w16cid:durableId="1419403614">
    <w:abstractNumId w:val="14"/>
  </w:num>
  <w:num w:numId="31" w16cid:durableId="398135856">
    <w:abstractNumId w:val="6"/>
  </w:num>
  <w:num w:numId="32" w16cid:durableId="2147114413">
    <w:abstractNumId w:val="28"/>
  </w:num>
  <w:num w:numId="33" w16cid:durableId="1988321189">
    <w:abstractNumId w:val="20"/>
  </w:num>
  <w:num w:numId="34" w16cid:durableId="229313487">
    <w:abstractNumId w:val="22"/>
  </w:num>
  <w:num w:numId="35" w16cid:durableId="941110994">
    <w:abstractNumId w:val="11"/>
  </w:num>
  <w:num w:numId="36" w16cid:durableId="1532912337">
    <w:abstractNumId w:val="26"/>
    <w:lvlOverride w:ilvl="0">
      <w:startOverride w:val="1"/>
    </w:lvlOverride>
  </w:num>
  <w:num w:numId="37" w16cid:durableId="1128475784">
    <w:abstractNumId w:val="25"/>
    <w:lvlOverride w:ilvl="0">
      <w:startOverride w:val="2"/>
    </w:lvlOverride>
  </w:num>
  <w:num w:numId="38" w16cid:durableId="138113524">
    <w:abstractNumId w:val="21"/>
  </w:num>
  <w:num w:numId="39" w16cid:durableId="1586835986">
    <w:abstractNumId w:val="24"/>
  </w:num>
  <w:num w:numId="40" w16cid:durableId="443695725">
    <w:abstractNumId w:val="9"/>
  </w:num>
  <w:num w:numId="41" w16cid:durableId="281232062">
    <w:abstractNumId w:val="1"/>
  </w:num>
  <w:num w:numId="42" w16cid:durableId="1081371302">
    <w:abstractNumId w:val="18"/>
  </w:num>
  <w:num w:numId="43" w16cid:durableId="1101797060">
    <w:abstractNumId w:val="13"/>
  </w:num>
  <w:num w:numId="44" w16cid:durableId="529492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A2"/>
    <w:rsid w:val="00004F52"/>
    <w:rsid w:val="00007249"/>
    <w:rsid w:val="00012368"/>
    <w:rsid w:val="000155DF"/>
    <w:rsid w:val="0001678A"/>
    <w:rsid w:val="00016849"/>
    <w:rsid w:val="00016A3E"/>
    <w:rsid w:val="00020766"/>
    <w:rsid w:val="0002112F"/>
    <w:rsid w:val="00025938"/>
    <w:rsid w:val="00025DBE"/>
    <w:rsid w:val="00026236"/>
    <w:rsid w:val="000268B7"/>
    <w:rsid w:val="000303FB"/>
    <w:rsid w:val="00031C7B"/>
    <w:rsid w:val="000355FF"/>
    <w:rsid w:val="00041612"/>
    <w:rsid w:val="00041936"/>
    <w:rsid w:val="00041EC0"/>
    <w:rsid w:val="0004378F"/>
    <w:rsid w:val="000446B8"/>
    <w:rsid w:val="000459CF"/>
    <w:rsid w:val="00050454"/>
    <w:rsid w:val="000611C1"/>
    <w:rsid w:val="00067D49"/>
    <w:rsid w:val="000745EA"/>
    <w:rsid w:val="00074B13"/>
    <w:rsid w:val="0007690C"/>
    <w:rsid w:val="000817A4"/>
    <w:rsid w:val="00082F8F"/>
    <w:rsid w:val="00090592"/>
    <w:rsid w:val="0009082C"/>
    <w:rsid w:val="0009276D"/>
    <w:rsid w:val="00093302"/>
    <w:rsid w:val="00094345"/>
    <w:rsid w:val="000A07F1"/>
    <w:rsid w:val="000A388F"/>
    <w:rsid w:val="000A6E30"/>
    <w:rsid w:val="000B1B3E"/>
    <w:rsid w:val="000B1CAC"/>
    <w:rsid w:val="000B2F71"/>
    <w:rsid w:val="000B5177"/>
    <w:rsid w:val="000B602C"/>
    <w:rsid w:val="000C7107"/>
    <w:rsid w:val="000D0BCF"/>
    <w:rsid w:val="000D20B4"/>
    <w:rsid w:val="000D2720"/>
    <w:rsid w:val="000D2A33"/>
    <w:rsid w:val="000D52E1"/>
    <w:rsid w:val="000D76C0"/>
    <w:rsid w:val="000E1003"/>
    <w:rsid w:val="000E7456"/>
    <w:rsid w:val="000F0DEA"/>
    <w:rsid w:val="000F52FE"/>
    <w:rsid w:val="000F7154"/>
    <w:rsid w:val="0010131A"/>
    <w:rsid w:val="00104907"/>
    <w:rsid w:val="00107CAE"/>
    <w:rsid w:val="00112DB7"/>
    <w:rsid w:val="00113B32"/>
    <w:rsid w:val="001169CC"/>
    <w:rsid w:val="00122502"/>
    <w:rsid w:val="00124DBD"/>
    <w:rsid w:val="00125350"/>
    <w:rsid w:val="001262CA"/>
    <w:rsid w:val="001271F3"/>
    <w:rsid w:val="001323EB"/>
    <w:rsid w:val="00133181"/>
    <w:rsid w:val="00134A4F"/>
    <w:rsid w:val="001351A3"/>
    <w:rsid w:val="00135EF8"/>
    <w:rsid w:val="0014284B"/>
    <w:rsid w:val="00145E4B"/>
    <w:rsid w:val="00146285"/>
    <w:rsid w:val="00146C5A"/>
    <w:rsid w:val="00147B3C"/>
    <w:rsid w:val="00150796"/>
    <w:rsid w:val="0015095B"/>
    <w:rsid w:val="00150DE8"/>
    <w:rsid w:val="00153FDA"/>
    <w:rsid w:val="00164037"/>
    <w:rsid w:val="001655E9"/>
    <w:rsid w:val="00167005"/>
    <w:rsid w:val="00171A8B"/>
    <w:rsid w:val="00174AF3"/>
    <w:rsid w:val="0017580B"/>
    <w:rsid w:val="00175E79"/>
    <w:rsid w:val="00182011"/>
    <w:rsid w:val="001837DB"/>
    <w:rsid w:val="0018460A"/>
    <w:rsid w:val="001866A9"/>
    <w:rsid w:val="00190077"/>
    <w:rsid w:val="00190FE1"/>
    <w:rsid w:val="0019366D"/>
    <w:rsid w:val="001B0AB3"/>
    <w:rsid w:val="001B275E"/>
    <w:rsid w:val="001C2970"/>
    <w:rsid w:val="001C44ED"/>
    <w:rsid w:val="001C531C"/>
    <w:rsid w:val="001C54FA"/>
    <w:rsid w:val="001C6357"/>
    <w:rsid w:val="001C6978"/>
    <w:rsid w:val="001D1CEB"/>
    <w:rsid w:val="001D1F97"/>
    <w:rsid w:val="001D3820"/>
    <w:rsid w:val="001D57E1"/>
    <w:rsid w:val="001E043D"/>
    <w:rsid w:val="001F664B"/>
    <w:rsid w:val="0020170E"/>
    <w:rsid w:val="00206259"/>
    <w:rsid w:val="00216637"/>
    <w:rsid w:val="00220012"/>
    <w:rsid w:val="0022515B"/>
    <w:rsid w:val="00241FAF"/>
    <w:rsid w:val="00243B78"/>
    <w:rsid w:val="002504B9"/>
    <w:rsid w:val="00254409"/>
    <w:rsid w:val="002555FC"/>
    <w:rsid w:val="00256A85"/>
    <w:rsid w:val="00271960"/>
    <w:rsid w:val="002724BB"/>
    <w:rsid w:val="0027275A"/>
    <w:rsid w:val="0028091D"/>
    <w:rsid w:val="00281078"/>
    <w:rsid w:val="00281872"/>
    <w:rsid w:val="0028753B"/>
    <w:rsid w:val="0029383D"/>
    <w:rsid w:val="002A044D"/>
    <w:rsid w:val="002A68DA"/>
    <w:rsid w:val="002B01D9"/>
    <w:rsid w:val="002B0C1C"/>
    <w:rsid w:val="002B4C80"/>
    <w:rsid w:val="002C23E5"/>
    <w:rsid w:val="002C68E9"/>
    <w:rsid w:val="002C777F"/>
    <w:rsid w:val="002D500B"/>
    <w:rsid w:val="002F663C"/>
    <w:rsid w:val="00300D26"/>
    <w:rsid w:val="00302EF6"/>
    <w:rsid w:val="00306322"/>
    <w:rsid w:val="003075D9"/>
    <w:rsid w:val="003202DE"/>
    <w:rsid w:val="003203DF"/>
    <w:rsid w:val="00324C1B"/>
    <w:rsid w:val="00324DD6"/>
    <w:rsid w:val="0032727A"/>
    <w:rsid w:val="0032739D"/>
    <w:rsid w:val="003427FF"/>
    <w:rsid w:val="00344177"/>
    <w:rsid w:val="00347EC6"/>
    <w:rsid w:val="003663D6"/>
    <w:rsid w:val="0037132E"/>
    <w:rsid w:val="0039038B"/>
    <w:rsid w:val="0039287D"/>
    <w:rsid w:val="003938A3"/>
    <w:rsid w:val="003A1122"/>
    <w:rsid w:val="003A2E5C"/>
    <w:rsid w:val="003B141F"/>
    <w:rsid w:val="003B5012"/>
    <w:rsid w:val="003B5E0C"/>
    <w:rsid w:val="003C0EF7"/>
    <w:rsid w:val="003C3949"/>
    <w:rsid w:val="003C465D"/>
    <w:rsid w:val="003D240B"/>
    <w:rsid w:val="003D494B"/>
    <w:rsid w:val="003D51E0"/>
    <w:rsid w:val="003D75B8"/>
    <w:rsid w:val="003E1DDF"/>
    <w:rsid w:val="003E2F5B"/>
    <w:rsid w:val="003E44FC"/>
    <w:rsid w:val="003E4868"/>
    <w:rsid w:val="003E52C3"/>
    <w:rsid w:val="003F2761"/>
    <w:rsid w:val="003F4E76"/>
    <w:rsid w:val="00400788"/>
    <w:rsid w:val="004013A5"/>
    <w:rsid w:val="00401A72"/>
    <w:rsid w:val="00403F86"/>
    <w:rsid w:val="00404066"/>
    <w:rsid w:val="00412372"/>
    <w:rsid w:val="00412ED8"/>
    <w:rsid w:val="00415AF8"/>
    <w:rsid w:val="00415F91"/>
    <w:rsid w:val="00423D4D"/>
    <w:rsid w:val="00423DD4"/>
    <w:rsid w:val="00427223"/>
    <w:rsid w:val="00431045"/>
    <w:rsid w:val="00433F8B"/>
    <w:rsid w:val="004469EF"/>
    <w:rsid w:val="0044769F"/>
    <w:rsid w:val="0045097D"/>
    <w:rsid w:val="0045210D"/>
    <w:rsid w:val="0045390D"/>
    <w:rsid w:val="00454585"/>
    <w:rsid w:val="00455919"/>
    <w:rsid w:val="00455AC1"/>
    <w:rsid w:val="00460532"/>
    <w:rsid w:val="00462A35"/>
    <w:rsid w:val="00464F05"/>
    <w:rsid w:val="0046513C"/>
    <w:rsid w:val="0046674B"/>
    <w:rsid w:val="00471346"/>
    <w:rsid w:val="004802D6"/>
    <w:rsid w:val="00480F95"/>
    <w:rsid w:val="00481AA4"/>
    <w:rsid w:val="00481B2E"/>
    <w:rsid w:val="00482931"/>
    <w:rsid w:val="0048384D"/>
    <w:rsid w:val="00491EB3"/>
    <w:rsid w:val="004933DF"/>
    <w:rsid w:val="004962DB"/>
    <w:rsid w:val="00497A8B"/>
    <w:rsid w:val="004A079E"/>
    <w:rsid w:val="004A0CB2"/>
    <w:rsid w:val="004A304A"/>
    <w:rsid w:val="004A546A"/>
    <w:rsid w:val="004B20EF"/>
    <w:rsid w:val="004B23EF"/>
    <w:rsid w:val="004C1A92"/>
    <w:rsid w:val="004C399C"/>
    <w:rsid w:val="004C498C"/>
    <w:rsid w:val="004D3415"/>
    <w:rsid w:val="004D404C"/>
    <w:rsid w:val="004D4121"/>
    <w:rsid w:val="004E0777"/>
    <w:rsid w:val="004E1E0A"/>
    <w:rsid w:val="004E5247"/>
    <w:rsid w:val="004F087B"/>
    <w:rsid w:val="004F16F5"/>
    <w:rsid w:val="00500B1B"/>
    <w:rsid w:val="005029AE"/>
    <w:rsid w:val="0050375D"/>
    <w:rsid w:val="00511F93"/>
    <w:rsid w:val="00530117"/>
    <w:rsid w:val="005304E1"/>
    <w:rsid w:val="00531894"/>
    <w:rsid w:val="0053566F"/>
    <w:rsid w:val="0053628D"/>
    <w:rsid w:val="0054519A"/>
    <w:rsid w:val="00545F7F"/>
    <w:rsid w:val="00551AFE"/>
    <w:rsid w:val="00553EEB"/>
    <w:rsid w:val="00555FBB"/>
    <w:rsid w:val="00560C5E"/>
    <w:rsid w:val="005655EF"/>
    <w:rsid w:val="0056740D"/>
    <w:rsid w:val="00567CB1"/>
    <w:rsid w:val="00575409"/>
    <w:rsid w:val="00582E43"/>
    <w:rsid w:val="00584920"/>
    <w:rsid w:val="005858EC"/>
    <w:rsid w:val="005A07AF"/>
    <w:rsid w:val="005A25CD"/>
    <w:rsid w:val="005A4690"/>
    <w:rsid w:val="005A7919"/>
    <w:rsid w:val="005B1E14"/>
    <w:rsid w:val="005B7269"/>
    <w:rsid w:val="005C0CC1"/>
    <w:rsid w:val="005C4C2C"/>
    <w:rsid w:val="005D4883"/>
    <w:rsid w:val="005E196D"/>
    <w:rsid w:val="005E310E"/>
    <w:rsid w:val="005E3368"/>
    <w:rsid w:val="005E5090"/>
    <w:rsid w:val="005E6615"/>
    <w:rsid w:val="006019C2"/>
    <w:rsid w:val="0061034E"/>
    <w:rsid w:val="00612204"/>
    <w:rsid w:val="00613E63"/>
    <w:rsid w:val="00614491"/>
    <w:rsid w:val="00617304"/>
    <w:rsid w:val="00621531"/>
    <w:rsid w:val="006229ED"/>
    <w:rsid w:val="00633418"/>
    <w:rsid w:val="00634ADB"/>
    <w:rsid w:val="00634D1E"/>
    <w:rsid w:val="006414A1"/>
    <w:rsid w:val="00642148"/>
    <w:rsid w:val="006426D4"/>
    <w:rsid w:val="006447E9"/>
    <w:rsid w:val="00646317"/>
    <w:rsid w:val="00646AEE"/>
    <w:rsid w:val="006574ED"/>
    <w:rsid w:val="006577EE"/>
    <w:rsid w:val="00657D71"/>
    <w:rsid w:val="00660C94"/>
    <w:rsid w:val="00663BE6"/>
    <w:rsid w:val="00667EE3"/>
    <w:rsid w:val="00671F84"/>
    <w:rsid w:val="00672786"/>
    <w:rsid w:val="00684FD8"/>
    <w:rsid w:val="00685E9D"/>
    <w:rsid w:val="006929BC"/>
    <w:rsid w:val="00697E95"/>
    <w:rsid w:val="006A0327"/>
    <w:rsid w:val="006A04E7"/>
    <w:rsid w:val="006A42A7"/>
    <w:rsid w:val="006A6F1B"/>
    <w:rsid w:val="006B2388"/>
    <w:rsid w:val="006C1297"/>
    <w:rsid w:val="006C191B"/>
    <w:rsid w:val="006C559A"/>
    <w:rsid w:val="006C5B50"/>
    <w:rsid w:val="006C5C1C"/>
    <w:rsid w:val="006D41B9"/>
    <w:rsid w:val="006E00A1"/>
    <w:rsid w:val="006E245E"/>
    <w:rsid w:val="006E35E9"/>
    <w:rsid w:val="006E7A69"/>
    <w:rsid w:val="006F4047"/>
    <w:rsid w:val="0070066A"/>
    <w:rsid w:val="00702C25"/>
    <w:rsid w:val="0070606C"/>
    <w:rsid w:val="0071702B"/>
    <w:rsid w:val="00720BFE"/>
    <w:rsid w:val="00724DA5"/>
    <w:rsid w:val="00727034"/>
    <w:rsid w:val="00727956"/>
    <w:rsid w:val="00732F3C"/>
    <w:rsid w:val="007408AE"/>
    <w:rsid w:val="00740D0F"/>
    <w:rsid w:val="0074501D"/>
    <w:rsid w:val="00745D18"/>
    <w:rsid w:val="007466F2"/>
    <w:rsid w:val="0075758E"/>
    <w:rsid w:val="00763551"/>
    <w:rsid w:val="00764BCF"/>
    <w:rsid w:val="007674BD"/>
    <w:rsid w:val="00772252"/>
    <w:rsid w:val="00786634"/>
    <w:rsid w:val="00794B69"/>
    <w:rsid w:val="00797A8C"/>
    <w:rsid w:val="007A1711"/>
    <w:rsid w:val="007A1B15"/>
    <w:rsid w:val="007A1C11"/>
    <w:rsid w:val="007A49C9"/>
    <w:rsid w:val="007A5A40"/>
    <w:rsid w:val="007B28FD"/>
    <w:rsid w:val="007B5D43"/>
    <w:rsid w:val="007B68BF"/>
    <w:rsid w:val="007C6CA7"/>
    <w:rsid w:val="007C7367"/>
    <w:rsid w:val="007C7E06"/>
    <w:rsid w:val="007E0EFE"/>
    <w:rsid w:val="007E6522"/>
    <w:rsid w:val="007F3371"/>
    <w:rsid w:val="007F66B6"/>
    <w:rsid w:val="00801233"/>
    <w:rsid w:val="0080321E"/>
    <w:rsid w:val="00807608"/>
    <w:rsid w:val="00812E00"/>
    <w:rsid w:val="00814066"/>
    <w:rsid w:val="0081789F"/>
    <w:rsid w:val="0082261D"/>
    <w:rsid w:val="008228F0"/>
    <w:rsid w:val="00827BF9"/>
    <w:rsid w:val="008317A5"/>
    <w:rsid w:val="008317FF"/>
    <w:rsid w:val="00832595"/>
    <w:rsid w:val="008353F3"/>
    <w:rsid w:val="0083618D"/>
    <w:rsid w:val="008372DB"/>
    <w:rsid w:val="0084210F"/>
    <w:rsid w:val="00846AF5"/>
    <w:rsid w:val="00854C52"/>
    <w:rsid w:val="00857131"/>
    <w:rsid w:val="00862440"/>
    <w:rsid w:val="00863CE3"/>
    <w:rsid w:val="0086682C"/>
    <w:rsid w:val="00866D4D"/>
    <w:rsid w:val="008719F1"/>
    <w:rsid w:val="00872F42"/>
    <w:rsid w:val="008778D0"/>
    <w:rsid w:val="0088238F"/>
    <w:rsid w:val="00887F80"/>
    <w:rsid w:val="00895A32"/>
    <w:rsid w:val="008975ED"/>
    <w:rsid w:val="008A24E8"/>
    <w:rsid w:val="008A69C6"/>
    <w:rsid w:val="008B1756"/>
    <w:rsid w:val="008C158B"/>
    <w:rsid w:val="008C25AA"/>
    <w:rsid w:val="008C33FB"/>
    <w:rsid w:val="008C71BD"/>
    <w:rsid w:val="008C74FF"/>
    <w:rsid w:val="008C7671"/>
    <w:rsid w:val="008C7B55"/>
    <w:rsid w:val="008D1630"/>
    <w:rsid w:val="008D3429"/>
    <w:rsid w:val="008E3197"/>
    <w:rsid w:val="008E6610"/>
    <w:rsid w:val="008F198F"/>
    <w:rsid w:val="008F2F38"/>
    <w:rsid w:val="00901B63"/>
    <w:rsid w:val="00902198"/>
    <w:rsid w:val="00904545"/>
    <w:rsid w:val="00910D26"/>
    <w:rsid w:val="009148FE"/>
    <w:rsid w:val="00916A0C"/>
    <w:rsid w:val="00924BB4"/>
    <w:rsid w:val="00930436"/>
    <w:rsid w:val="00930AB0"/>
    <w:rsid w:val="0093135B"/>
    <w:rsid w:val="00932FC9"/>
    <w:rsid w:val="00933FBF"/>
    <w:rsid w:val="00935863"/>
    <w:rsid w:val="0093644A"/>
    <w:rsid w:val="009372DD"/>
    <w:rsid w:val="00937309"/>
    <w:rsid w:val="009411D8"/>
    <w:rsid w:val="009415FD"/>
    <w:rsid w:val="00941793"/>
    <w:rsid w:val="0095396C"/>
    <w:rsid w:val="009559A9"/>
    <w:rsid w:val="00957B09"/>
    <w:rsid w:val="0096296C"/>
    <w:rsid w:val="00965E59"/>
    <w:rsid w:val="0097232D"/>
    <w:rsid w:val="0098385D"/>
    <w:rsid w:val="00986DCC"/>
    <w:rsid w:val="00992862"/>
    <w:rsid w:val="00992CE0"/>
    <w:rsid w:val="009A0B30"/>
    <w:rsid w:val="009A4B7E"/>
    <w:rsid w:val="009B1F85"/>
    <w:rsid w:val="009B3849"/>
    <w:rsid w:val="009B467D"/>
    <w:rsid w:val="009B6285"/>
    <w:rsid w:val="009C343D"/>
    <w:rsid w:val="009C5061"/>
    <w:rsid w:val="009C7E1F"/>
    <w:rsid w:val="009E00E6"/>
    <w:rsid w:val="009E281F"/>
    <w:rsid w:val="009F45D0"/>
    <w:rsid w:val="009F5BA1"/>
    <w:rsid w:val="00A025EE"/>
    <w:rsid w:val="00A116E9"/>
    <w:rsid w:val="00A1388A"/>
    <w:rsid w:val="00A16F02"/>
    <w:rsid w:val="00A21869"/>
    <w:rsid w:val="00A2442B"/>
    <w:rsid w:val="00A2527E"/>
    <w:rsid w:val="00A25C28"/>
    <w:rsid w:val="00A3475C"/>
    <w:rsid w:val="00A35108"/>
    <w:rsid w:val="00A37A65"/>
    <w:rsid w:val="00A43D77"/>
    <w:rsid w:val="00A446D4"/>
    <w:rsid w:val="00A46B8B"/>
    <w:rsid w:val="00A47CBC"/>
    <w:rsid w:val="00A508A5"/>
    <w:rsid w:val="00A52E88"/>
    <w:rsid w:val="00A5354F"/>
    <w:rsid w:val="00A60471"/>
    <w:rsid w:val="00A64289"/>
    <w:rsid w:val="00A66206"/>
    <w:rsid w:val="00A67666"/>
    <w:rsid w:val="00A67F05"/>
    <w:rsid w:val="00A7148B"/>
    <w:rsid w:val="00A74432"/>
    <w:rsid w:val="00A74DCC"/>
    <w:rsid w:val="00A82716"/>
    <w:rsid w:val="00A842DC"/>
    <w:rsid w:val="00A8491A"/>
    <w:rsid w:val="00A9042C"/>
    <w:rsid w:val="00A91C0A"/>
    <w:rsid w:val="00A9265E"/>
    <w:rsid w:val="00AA44A4"/>
    <w:rsid w:val="00AB0183"/>
    <w:rsid w:val="00AB0626"/>
    <w:rsid w:val="00AB244D"/>
    <w:rsid w:val="00AB24EF"/>
    <w:rsid w:val="00AB284C"/>
    <w:rsid w:val="00AB2CCF"/>
    <w:rsid w:val="00AB300F"/>
    <w:rsid w:val="00AB6E74"/>
    <w:rsid w:val="00AB7590"/>
    <w:rsid w:val="00AC132D"/>
    <w:rsid w:val="00AC6052"/>
    <w:rsid w:val="00AC7546"/>
    <w:rsid w:val="00AD1CFF"/>
    <w:rsid w:val="00AE000D"/>
    <w:rsid w:val="00AE4D3A"/>
    <w:rsid w:val="00AE7DF0"/>
    <w:rsid w:val="00AF14A7"/>
    <w:rsid w:val="00AF3178"/>
    <w:rsid w:val="00AF3687"/>
    <w:rsid w:val="00AF6CED"/>
    <w:rsid w:val="00AF7EF0"/>
    <w:rsid w:val="00B00014"/>
    <w:rsid w:val="00B01C2D"/>
    <w:rsid w:val="00B035A0"/>
    <w:rsid w:val="00B063F4"/>
    <w:rsid w:val="00B14D1F"/>
    <w:rsid w:val="00B21DA1"/>
    <w:rsid w:val="00B320BF"/>
    <w:rsid w:val="00B35736"/>
    <w:rsid w:val="00B374E0"/>
    <w:rsid w:val="00B40624"/>
    <w:rsid w:val="00B41E1A"/>
    <w:rsid w:val="00B432EB"/>
    <w:rsid w:val="00B433F2"/>
    <w:rsid w:val="00B458E1"/>
    <w:rsid w:val="00B47336"/>
    <w:rsid w:val="00B47B57"/>
    <w:rsid w:val="00B533DE"/>
    <w:rsid w:val="00B54524"/>
    <w:rsid w:val="00B5582D"/>
    <w:rsid w:val="00B565BB"/>
    <w:rsid w:val="00B63DA6"/>
    <w:rsid w:val="00B64380"/>
    <w:rsid w:val="00B72A84"/>
    <w:rsid w:val="00B738D0"/>
    <w:rsid w:val="00B81F1F"/>
    <w:rsid w:val="00B93948"/>
    <w:rsid w:val="00B957B6"/>
    <w:rsid w:val="00BB0555"/>
    <w:rsid w:val="00BB363A"/>
    <w:rsid w:val="00BB470C"/>
    <w:rsid w:val="00BC1A10"/>
    <w:rsid w:val="00BC302D"/>
    <w:rsid w:val="00BD0061"/>
    <w:rsid w:val="00BD2C44"/>
    <w:rsid w:val="00BE5F54"/>
    <w:rsid w:val="00BE7C9B"/>
    <w:rsid w:val="00BF749D"/>
    <w:rsid w:val="00C012DD"/>
    <w:rsid w:val="00C03DDD"/>
    <w:rsid w:val="00C05CC4"/>
    <w:rsid w:val="00C21999"/>
    <w:rsid w:val="00C22AF8"/>
    <w:rsid w:val="00C2631A"/>
    <w:rsid w:val="00C338EC"/>
    <w:rsid w:val="00C347D3"/>
    <w:rsid w:val="00C4294E"/>
    <w:rsid w:val="00C42C75"/>
    <w:rsid w:val="00C43736"/>
    <w:rsid w:val="00C5228E"/>
    <w:rsid w:val="00C523C5"/>
    <w:rsid w:val="00C53E83"/>
    <w:rsid w:val="00C70C40"/>
    <w:rsid w:val="00C71311"/>
    <w:rsid w:val="00C719FF"/>
    <w:rsid w:val="00C71D9E"/>
    <w:rsid w:val="00C73BDC"/>
    <w:rsid w:val="00C740A9"/>
    <w:rsid w:val="00C802A0"/>
    <w:rsid w:val="00C80F92"/>
    <w:rsid w:val="00C83462"/>
    <w:rsid w:val="00C84859"/>
    <w:rsid w:val="00C94D76"/>
    <w:rsid w:val="00C96A00"/>
    <w:rsid w:val="00CA033C"/>
    <w:rsid w:val="00CA0B18"/>
    <w:rsid w:val="00CA5A9E"/>
    <w:rsid w:val="00CB15BC"/>
    <w:rsid w:val="00CB3242"/>
    <w:rsid w:val="00CB3362"/>
    <w:rsid w:val="00CB69CE"/>
    <w:rsid w:val="00CC288C"/>
    <w:rsid w:val="00CD2BF9"/>
    <w:rsid w:val="00CD3C98"/>
    <w:rsid w:val="00CD69D4"/>
    <w:rsid w:val="00CE0851"/>
    <w:rsid w:val="00CE16E1"/>
    <w:rsid w:val="00CE1DE5"/>
    <w:rsid w:val="00CE2CFE"/>
    <w:rsid w:val="00CE378F"/>
    <w:rsid w:val="00CF4327"/>
    <w:rsid w:val="00CF54F2"/>
    <w:rsid w:val="00D00D1F"/>
    <w:rsid w:val="00D11BE4"/>
    <w:rsid w:val="00D11DC7"/>
    <w:rsid w:val="00D121ED"/>
    <w:rsid w:val="00D148FC"/>
    <w:rsid w:val="00D166C5"/>
    <w:rsid w:val="00D21DC5"/>
    <w:rsid w:val="00D227C8"/>
    <w:rsid w:val="00D238C3"/>
    <w:rsid w:val="00D25972"/>
    <w:rsid w:val="00D26945"/>
    <w:rsid w:val="00D309DB"/>
    <w:rsid w:val="00D30D9D"/>
    <w:rsid w:val="00D3158E"/>
    <w:rsid w:val="00D35038"/>
    <w:rsid w:val="00D36AD3"/>
    <w:rsid w:val="00D42F05"/>
    <w:rsid w:val="00D44266"/>
    <w:rsid w:val="00D4600A"/>
    <w:rsid w:val="00D50661"/>
    <w:rsid w:val="00D50C4D"/>
    <w:rsid w:val="00D5166C"/>
    <w:rsid w:val="00D52ACC"/>
    <w:rsid w:val="00D61422"/>
    <w:rsid w:val="00D62F38"/>
    <w:rsid w:val="00D638B4"/>
    <w:rsid w:val="00D73B62"/>
    <w:rsid w:val="00D74789"/>
    <w:rsid w:val="00D77B7D"/>
    <w:rsid w:val="00D8296E"/>
    <w:rsid w:val="00D83BD6"/>
    <w:rsid w:val="00D84057"/>
    <w:rsid w:val="00D85DFD"/>
    <w:rsid w:val="00D8605E"/>
    <w:rsid w:val="00D87353"/>
    <w:rsid w:val="00D923D8"/>
    <w:rsid w:val="00DA3C1F"/>
    <w:rsid w:val="00DA3FE6"/>
    <w:rsid w:val="00DA6AD1"/>
    <w:rsid w:val="00DB19A5"/>
    <w:rsid w:val="00DB30C9"/>
    <w:rsid w:val="00DB3EF6"/>
    <w:rsid w:val="00DB4170"/>
    <w:rsid w:val="00DB53CB"/>
    <w:rsid w:val="00DB5AE4"/>
    <w:rsid w:val="00DC185D"/>
    <w:rsid w:val="00DC2137"/>
    <w:rsid w:val="00DC6B26"/>
    <w:rsid w:val="00DC7E2C"/>
    <w:rsid w:val="00DD736F"/>
    <w:rsid w:val="00DE319B"/>
    <w:rsid w:val="00DE322A"/>
    <w:rsid w:val="00DF0D61"/>
    <w:rsid w:val="00DF4540"/>
    <w:rsid w:val="00DF5F71"/>
    <w:rsid w:val="00DF727A"/>
    <w:rsid w:val="00E00502"/>
    <w:rsid w:val="00E01BC9"/>
    <w:rsid w:val="00E064A2"/>
    <w:rsid w:val="00E06541"/>
    <w:rsid w:val="00E119B3"/>
    <w:rsid w:val="00E13F9F"/>
    <w:rsid w:val="00E208CA"/>
    <w:rsid w:val="00E42C62"/>
    <w:rsid w:val="00E42F92"/>
    <w:rsid w:val="00E44EB9"/>
    <w:rsid w:val="00E460F6"/>
    <w:rsid w:val="00E47676"/>
    <w:rsid w:val="00E503CB"/>
    <w:rsid w:val="00E5061C"/>
    <w:rsid w:val="00E544DE"/>
    <w:rsid w:val="00E63EB8"/>
    <w:rsid w:val="00E70090"/>
    <w:rsid w:val="00E7127C"/>
    <w:rsid w:val="00E75CEA"/>
    <w:rsid w:val="00E859C7"/>
    <w:rsid w:val="00E85C5E"/>
    <w:rsid w:val="00E8674A"/>
    <w:rsid w:val="00E90982"/>
    <w:rsid w:val="00E943E1"/>
    <w:rsid w:val="00E9724A"/>
    <w:rsid w:val="00EA02AF"/>
    <w:rsid w:val="00EA4630"/>
    <w:rsid w:val="00EB1CD3"/>
    <w:rsid w:val="00ED0583"/>
    <w:rsid w:val="00ED186B"/>
    <w:rsid w:val="00ED1ACC"/>
    <w:rsid w:val="00ED2339"/>
    <w:rsid w:val="00ED3EB9"/>
    <w:rsid w:val="00ED7773"/>
    <w:rsid w:val="00ED78F8"/>
    <w:rsid w:val="00EE1034"/>
    <w:rsid w:val="00EE2022"/>
    <w:rsid w:val="00EE3649"/>
    <w:rsid w:val="00EF1C3C"/>
    <w:rsid w:val="00F13471"/>
    <w:rsid w:val="00F13A7F"/>
    <w:rsid w:val="00F16FB4"/>
    <w:rsid w:val="00F202BA"/>
    <w:rsid w:val="00F20906"/>
    <w:rsid w:val="00F20D2F"/>
    <w:rsid w:val="00F254F0"/>
    <w:rsid w:val="00F278B9"/>
    <w:rsid w:val="00F30C85"/>
    <w:rsid w:val="00F32CB2"/>
    <w:rsid w:val="00F44D15"/>
    <w:rsid w:val="00F520CC"/>
    <w:rsid w:val="00F53421"/>
    <w:rsid w:val="00F5446E"/>
    <w:rsid w:val="00F5738C"/>
    <w:rsid w:val="00F575B5"/>
    <w:rsid w:val="00F61CFC"/>
    <w:rsid w:val="00F71735"/>
    <w:rsid w:val="00F72356"/>
    <w:rsid w:val="00F747DE"/>
    <w:rsid w:val="00F766DA"/>
    <w:rsid w:val="00F91A23"/>
    <w:rsid w:val="00F93217"/>
    <w:rsid w:val="00F93D18"/>
    <w:rsid w:val="00F97E15"/>
    <w:rsid w:val="00FA0BFF"/>
    <w:rsid w:val="00FA4E76"/>
    <w:rsid w:val="00FA5FB6"/>
    <w:rsid w:val="00FA671E"/>
    <w:rsid w:val="00FA6B51"/>
    <w:rsid w:val="00FB1A7A"/>
    <w:rsid w:val="00FB6705"/>
    <w:rsid w:val="00FB6AAE"/>
    <w:rsid w:val="00FB7593"/>
    <w:rsid w:val="00FB7B36"/>
    <w:rsid w:val="00FC1313"/>
    <w:rsid w:val="00FC16E9"/>
    <w:rsid w:val="00FD268A"/>
    <w:rsid w:val="00FE5711"/>
    <w:rsid w:val="00FE60F1"/>
    <w:rsid w:val="00FF4158"/>
    <w:rsid w:val="00FF4C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F76"/>
  <w15:chartTrackingRefBased/>
  <w15:docId w15:val="{BD084FB3-28D5-463C-8D7B-167D1234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uiPriority="99"/>
    <w:lsdException w:name="caption" w:locked="1" w:qFormat="1"/>
    <w:lsdException w:name="Title" w:locked="1" w:qFormat="1"/>
    <w:lsdException w:name="Subtitle" w:locked="1" w:qFormat="1"/>
    <w:lsdException w:name="Hyperlink" w:locked="1" w:uiPriority="99"/>
    <w:lsdException w:name="Strong" w:locked="1" w:qFormat="1"/>
    <w:lsdException w:name="Emphasis" w:locked="1"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64B"/>
    <w:rPr>
      <w:sz w:val="24"/>
      <w:szCs w:val="24"/>
      <w:lang w:eastAsia="en-US"/>
    </w:rPr>
  </w:style>
  <w:style w:type="paragraph" w:styleId="Heading1">
    <w:name w:val="heading 1"/>
    <w:aliases w:val="Heading 1 char,Heading 1 Char,H1,Titre 11,t1.T1.Titre 1,t1,Titre1,chapitre,Main Section,R1,H11"/>
    <w:basedOn w:val="Normal"/>
    <w:next w:val="Normal"/>
    <w:qFormat/>
    <w:rsid w:val="009B6285"/>
    <w:pPr>
      <w:keepNext/>
      <w:numPr>
        <w:numId w:val="1"/>
      </w:numPr>
      <w:spacing w:after="240"/>
      <w:outlineLvl w:val="0"/>
    </w:pPr>
    <w:rPr>
      <w:b/>
      <w:bCs/>
      <w:caps/>
      <w:kern w:val="28"/>
      <w:sz w:val="28"/>
      <w:szCs w:val="33"/>
    </w:rPr>
  </w:style>
  <w:style w:type="paragraph" w:styleId="Heading2">
    <w:name w:val="heading 2"/>
    <w:aliases w:val="h2,H2,Heading 2 Hidden,Heading"/>
    <w:basedOn w:val="Heading1"/>
    <w:next w:val="Normal2"/>
    <w:qFormat/>
    <w:rsid w:val="009B6285"/>
    <w:pPr>
      <w:numPr>
        <w:ilvl w:val="1"/>
      </w:numPr>
      <w:outlineLvl w:val="1"/>
    </w:pPr>
    <w:rPr>
      <w:sz w:val="24"/>
      <w:szCs w:val="28"/>
    </w:rPr>
  </w:style>
  <w:style w:type="paragraph" w:styleId="Heading3">
    <w:name w:val="heading 3"/>
    <w:aliases w:val="H3,Sub Heading,(Shift Ctrl 3),h3"/>
    <w:basedOn w:val="Heading2"/>
    <w:next w:val="Normal"/>
    <w:qFormat/>
    <w:rsid w:val="009B6285"/>
    <w:pPr>
      <w:numPr>
        <w:ilvl w:val="2"/>
      </w:numPr>
      <w:outlineLvl w:val="2"/>
    </w:pPr>
    <w:rPr>
      <w:caps w:val="0"/>
    </w:rPr>
  </w:style>
  <w:style w:type="paragraph" w:styleId="Heading4">
    <w:name w:val="heading 4"/>
    <w:basedOn w:val="Heading3"/>
    <w:next w:val="Normal"/>
    <w:qFormat/>
    <w:rsid w:val="009B6285"/>
    <w:pPr>
      <w:numPr>
        <w:ilvl w:val="3"/>
      </w:numPr>
      <w:outlineLvl w:val="3"/>
    </w:pPr>
    <w:rPr>
      <w:i/>
      <w:iCs/>
    </w:rPr>
  </w:style>
  <w:style w:type="paragraph" w:styleId="Heading5">
    <w:name w:val="heading 5"/>
    <w:basedOn w:val="Normal"/>
    <w:next w:val="Normal"/>
    <w:qFormat/>
    <w:rsid w:val="009B6285"/>
    <w:pPr>
      <w:numPr>
        <w:ilvl w:val="4"/>
        <w:numId w:val="1"/>
      </w:numPr>
      <w:spacing w:before="240" w:after="60"/>
      <w:outlineLvl w:val="4"/>
    </w:pPr>
    <w:rPr>
      <w:b/>
      <w:bCs/>
    </w:rPr>
  </w:style>
  <w:style w:type="paragraph" w:styleId="Heading6">
    <w:name w:val="heading 6"/>
    <w:basedOn w:val="Normal"/>
    <w:next w:val="Normal"/>
    <w:qFormat/>
    <w:rsid w:val="009B6285"/>
    <w:pPr>
      <w:numPr>
        <w:ilvl w:val="5"/>
        <w:numId w:val="1"/>
      </w:numPr>
      <w:spacing w:before="240" w:after="60"/>
      <w:outlineLvl w:val="5"/>
    </w:pPr>
    <w:rPr>
      <w:rFonts w:ascii="Arial" w:hAnsi="Arial"/>
      <w:i/>
      <w:iCs/>
    </w:rPr>
  </w:style>
  <w:style w:type="paragraph" w:styleId="Heading7">
    <w:name w:val="heading 7"/>
    <w:basedOn w:val="Normal"/>
    <w:next w:val="Normal"/>
    <w:qFormat/>
    <w:rsid w:val="009B6285"/>
    <w:pPr>
      <w:numPr>
        <w:ilvl w:val="6"/>
        <w:numId w:val="1"/>
      </w:numPr>
      <w:spacing w:before="240" w:after="60"/>
      <w:outlineLvl w:val="6"/>
    </w:pPr>
    <w:rPr>
      <w:rFonts w:ascii="Arial" w:hAnsi="Arial"/>
      <w:sz w:val="20"/>
    </w:rPr>
  </w:style>
  <w:style w:type="paragraph" w:styleId="Heading8">
    <w:name w:val="heading 8"/>
    <w:basedOn w:val="Normal"/>
    <w:next w:val="Normal"/>
    <w:qFormat/>
    <w:rsid w:val="009B6285"/>
    <w:pPr>
      <w:numPr>
        <w:ilvl w:val="7"/>
        <w:numId w:val="1"/>
      </w:numPr>
      <w:spacing w:before="240" w:after="60"/>
      <w:outlineLvl w:val="7"/>
    </w:pPr>
    <w:rPr>
      <w:rFonts w:ascii="Arial" w:hAnsi="Arial"/>
      <w:i/>
      <w:iCs/>
      <w:sz w:val="20"/>
    </w:rPr>
  </w:style>
  <w:style w:type="paragraph" w:styleId="Heading9">
    <w:name w:val="heading 9"/>
    <w:basedOn w:val="Normal"/>
    <w:next w:val="Normal"/>
    <w:qFormat/>
    <w:rsid w:val="009B6285"/>
    <w:pPr>
      <w:numPr>
        <w:ilvl w:val="8"/>
        <w:numId w:val="1"/>
      </w:numPr>
      <w:spacing w:before="240" w:after="60"/>
      <w:outlineLvl w:val="8"/>
    </w:pPr>
    <w:rPr>
      <w:rFonts w:ascii="Arial" w:hAnsi="Arial"/>
      <w:i/>
      <w:iCs/>
      <w:sz w:val="1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basedOn w:val="Normal"/>
    <w:rsid w:val="009B6285"/>
    <w:pPr>
      <w:ind w:left="1701"/>
    </w:pPr>
  </w:style>
  <w:style w:type="paragraph" w:styleId="BodyText">
    <w:name w:val="Body Text"/>
    <w:basedOn w:val="Normal"/>
    <w:rsid w:val="009B6285"/>
    <w:pPr>
      <w:spacing w:line="240" w:lineRule="atLeast"/>
    </w:pPr>
    <w:rPr>
      <w:color w:val="000000"/>
    </w:rPr>
  </w:style>
  <w:style w:type="character" w:styleId="Hyperlink">
    <w:name w:val="Hyperlink"/>
    <w:uiPriority w:val="99"/>
    <w:rsid w:val="009B6285"/>
    <w:rPr>
      <w:rFonts w:cs="Times New Roman"/>
      <w:color w:val="0000FF"/>
      <w:u w:val="single"/>
    </w:rPr>
  </w:style>
  <w:style w:type="paragraph" w:customStyle="1" w:styleId="HPHeading1">
    <w:name w:val="HP Heading 1"/>
    <w:basedOn w:val="Normal"/>
    <w:rsid w:val="009B6285"/>
    <w:pPr>
      <w:spacing w:after="200" w:line="240" w:lineRule="atLeast"/>
      <w:outlineLvl w:val="0"/>
    </w:pPr>
    <w:rPr>
      <w:rFonts w:ascii="Futura Hv" w:hAnsi="Futura Hv"/>
      <w:color w:val="000080"/>
    </w:rPr>
  </w:style>
  <w:style w:type="paragraph" w:customStyle="1" w:styleId="Default">
    <w:name w:val="Default"/>
    <w:rsid w:val="009B6285"/>
    <w:pPr>
      <w:widowControl w:val="0"/>
      <w:autoSpaceDE w:val="0"/>
      <w:autoSpaceDN w:val="0"/>
      <w:adjustRightInd w:val="0"/>
    </w:pPr>
    <w:rPr>
      <w:rFonts w:ascii="Arial" w:hAnsi="Arial" w:cs="Arial"/>
      <w:color w:val="000000"/>
      <w:sz w:val="24"/>
      <w:szCs w:val="24"/>
      <w:lang w:val="en-GB" w:eastAsia="en-GB"/>
    </w:rPr>
  </w:style>
  <w:style w:type="paragraph" w:customStyle="1" w:styleId="CM51">
    <w:name w:val="CM51"/>
    <w:basedOn w:val="Default"/>
    <w:next w:val="Default"/>
    <w:rsid w:val="009B6285"/>
    <w:pPr>
      <w:spacing w:after="108"/>
    </w:pPr>
    <w:rPr>
      <w:rFonts w:cs="Times New Roman"/>
      <w:color w:val="auto"/>
    </w:rPr>
  </w:style>
  <w:style w:type="paragraph" w:customStyle="1" w:styleId="CM46">
    <w:name w:val="CM46"/>
    <w:basedOn w:val="Default"/>
    <w:next w:val="Default"/>
    <w:rsid w:val="009B6285"/>
    <w:pPr>
      <w:spacing w:after="205"/>
    </w:pPr>
    <w:rPr>
      <w:rFonts w:cs="Times New Roman"/>
      <w:color w:val="auto"/>
    </w:rPr>
  </w:style>
  <w:style w:type="paragraph" w:customStyle="1" w:styleId="CM7">
    <w:name w:val="CM7"/>
    <w:basedOn w:val="Default"/>
    <w:next w:val="Default"/>
    <w:rsid w:val="009B6285"/>
    <w:rPr>
      <w:rFonts w:cs="Times New Roman"/>
      <w:color w:val="auto"/>
    </w:rPr>
  </w:style>
  <w:style w:type="paragraph" w:customStyle="1" w:styleId="CM60">
    <w:name w:val="CM60"/>
    <w:basedOn w:val="Default"/>
    <w:next w:val="Default"/>
    <w:rsid w:val="009B6285"/>
    <w:pPr>
      <w:spacing w:after="55"/>
    </w:pPr>
    <w:rPr>
      <w:rFonts w:cs="Times New Roman"/>
      <w:color w:val="auto"/>
    </w:rPr>
  </w:style>
  <w:style w:type="paragraph" w:customStyle="1" w:styleId="CM54">
    <w:name w:val="CM54"/>
    <w:basedOn w:val="Default"/>
    <w:next w:val="Default"/>
    <w:rsid w:val="009B6285"/>
    <w:pPr>
      <w:spacing w:after="320"/>
    </w:pPr>
    <w:rPr>
      <w:rFonts w:cs="Times New Roman"/>
      <w:color w:val="auto"/>
    </w:rPr>
  </w:style>
  <w:style w:type="paragraph" w:customStyle="1" w:styleId="Normal3">
    <w:name w:val="Normal3"/>
    <w:basedOn w:val="Normal"/>
    <w:rsid w:val="009B6285"/>
    <w:pPr>
      <w:ind w:left="2552"/>
    </w:pPr>
  </w:style>
  <w:style w:type="paragraph" w:customStyle="1" w:styleId="Normal4">
    <w:name w:val="Normal4"/>
    <w:basedOn w:val="Normal"/>
    <w:rsid w:val="009B6285"/>
    <w:pPr>
      <w:ind w:left="3402"/>
    </w:pPr>
  </w:style>
  <w:style w:type="paragraph" w:styleId="TOC1">
    <w:name w:val="toc 1"/>
    <w:basedOn w:val="Normal"/>
    <w:next w:val="Normal"/>
    <w:uiPriority w:val="39"/>
    <w:rsid w:val="009B6285"/>
    <w:pPr>
      <w:spacing w:before="120" w:after="120"/>
    </w:pPr>
    <w:rPr>
      <w:b/>
      <w:bCs/>
      <w:caps/>
      <w:sz w:val="20"/>
      <w:szCs w:val="20"/>
    </w:rPr>
  </w:style>
  <w:style w:type="paragraph" w:customStyle="1" w:styleId="HPHeading2">
    <w:name w:val="HP Heading 2"/>
    <w:basedOn w:val="HPHeading1"/>
    <w:rsid w:val="009B6285"/>
    <w:pPr>
      <w:ind w:left="1152"/>
      <w:outlineLvl w:val="1"/>
    </w:pPr>
  </w:style>
  <w:style w:type="paragraph" w:customStyle="1" w:styleId="HPBodyText">
    <w:name w:val="HP Body Text"/>
    <w:basedOn w:val="Normal"/>
    <w:rsid w:val="009B6285"/>
    <w:pPr>
      <w:spacing w:after="200" w:line="220" w:lineRule="atLeast"/>
      <w:ind w:left="2304"/>
    </w:pPr>
    <w:rPr>
      <w:rFonts w:ascii="Futura Bk" w:hAnsi="Futura Bk"/>
    </w:rPr>
  </w:style>
  <w:style w:type="paragraph" w:customStyle="1" w:styleId="CM56">
    <w:name w:val="CM56"/>
    <w:basedOn w:val="Default"/>
    <w:next w:val="Default"/>
    <w:rsid w:val="009B6285"/>
    <w:pPr>
      <w:spacing w:after="430"/>
    </w:pPr>
    <w:rPr>
      <w:rFonts w:cs="Times New Roman"/>
      <w:color w:val="auto"/>
    </w:rPr>
  </w:style>
  <w:style w:type="paragraph" w:customStyle="1" w:styleId="CM58">
    <w:name w:val="CM58"/>
    <w:basedOn w:val="Default"/>
    <w:next w:val="Default"/>
    <w:rsid w:val="009B6285"/>
    <w:pPr>
      <w:spacing w:after="573"/>
    </w:pPr>
    <w:rPr>
      <w:rFonts w:cs="Times New Roman"/>
      <w:color w:val="auto"/>
    </w:rPr>
  </w:style>
  <w:style w:type="paragraph" w:customStyle="1" w:styleId="CM55">
    <w:name w:val="CM55"/>
    <w:basedOn w:val="Default"/>
    <w:next w:val="Default"/>
    <w:rsid w:val="009B6285"/>
    <w:pPr>
      <w:spacing w:after="245"/>
    </w:pPr>
    <w:rPr>
      <w:rFonts w:cs="Times New Roman"/>
      <w:color w:val="auto"/>
    </w:rPr>
  </w:style>
  <w:style w:type="paragraph" w:customStyle="1" w:styleId="CM24">
    <w:name w:val="CM24"/>
    <w:basedOn w:val="Default"/>
    <w:next w:val="Default"/>
    <w:rsid w:val="009B6285"/>
    <w:rPr>
      <w:rFonts w:cs="Times New Roman"/>
      <w:color w:val="auto"/>
    </w:rPr>
  </w:style>
  <w:style w:type="paragraph" w:customStyle="1" w:styleId="CM44">
    <w:name w:val="CM44"/>
    <w:basedOn w:val="Default"/>
    <w:next w:val="Default"/>
    <w:rsid w:val="009B6285"/>
    <w:pPr>
      <w:spacing w:after="635"/>
    </w:pPr>
    <w:rPr>
      <w:rFonts w:cs="Times New Roman"/>
      <w:color w:val="auto"/>
    </w:rPr>
  </w:style>
  <w:style w:type="paragraph" w:customStyle="1" w:styleId="CM1">
    <w:name w:val="CM1"/>
    <w:basedOn w:val="Default"/>
    <w:next w:val="Default"/>
    <w:rsid w:val="009B6285"/>
    <w:pPr>
      <w:spacing w:line="226" w:lineRule="atLeast"/>
    </w:pPr>
    <w:rPr>
      <w:rFonts w:cs="Times New Roman"/>
      <w:color w:val="auto"/>
    </w:rPr>
  </w:style>
  <w:style w:type="table" w:styleId="TableGrid">
    <w:name w:val="Table Grid"/>
    <w:basedOn w:val="TableNormal"/>
    <w:uiPriority w:val="39"/>
    <w:rsid w:val="009B6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22AF8"/>
    <w:rPr>
      <w:rFonts w:ascii="Tahoma" w:hAnsi="Tahoma" w:cs="Tahoma"/>
      <w:sz w:val="16"/>
      <w:szCs w:val="16"/>
    </w:rPr>
  </w:style>
  <w:style w:type="paragraph" w:styleId="Header">
    <w:name w:val="header"/>
    <w:aliases w:val="ho,header odd,Alt Header,Heading 11,h,index"/>
    <w:basedOn w:val="Normal"/>
    <w:rsid w:val="00E42F92"/>
    <w:pPr>
      <w:tabs>
        <w:tab w:val="center" w:pos="4320"/>
        <w:tab w:val="right" w:pos="8640"/>
      </w:tabs>
    </w:pPr>
  </w:style>
  <w:style w:type="paragraph" w:styleId="Footer">
    <w:name w:val="footer"/>
    <w:basedOn w:val="Normal"/>
    <w:link w:val="FooterChar"/>
    <w:uiPriority w:val="99"/>
    <w:rsid w:val="00E42F92"/>
    <w:pPr>
      <w:tabs>
        <w:tab w:val="center" w:pos="4320"/>
        <w:tab w:val="right" w:pos="8640"/>
      </w:tabs>
    </w:pPr>
  </w:style>
  <w:style w:type="character" w:styleId="PageNumber">
    <w:name w:val="page number"/>
    <w:rsid w:val="00E42F92"/>
    <w:rPr>
      <w:rFonts w:cs="Times New Roman"/>
    </w:rPr>
  </w:style>
  <w:style w:type="paragraph" w:styleId="TOC2">
    <w:name w:val="toc 2"/>
    <w:basedOn w:val="Normal"/>
    <w:next w:val="Normal"/>
    <w:autoRedefine/>
    <w:uiPriority w:val="39"/>
    <w:rsid w:val="00254409"/>
    <w:pPr>
      <w:ind w:left="220"/>
    </w:pPr>
    <w:rPr>
      <w:smallCaps/>
      <w:sz w:val="20"/>
      <w:szCs w:val="20"/>
    </w:rPr>
  </w:style>
  <w:style w:type="paragraph" w:styleId="TOC3">
    <w:name w:val="toc 3"/>
    <w:basedOn w:val="Normal"/>
    <w:next w:val="Normal"/>
    <w:autoRedefine/>
    <w:uiPriority w:val="39"/>
    <w:rsid w:val="00254409"/>
    <w:pPr>
      <w:ind w:left="440"/>
    </w:pPr>
    <w:rPr>
      <w:i/>
      <w:iCs/>
      <w:sz w:val="20"/>
      <w:szCs w:val="20"/>
    </w:rPr>
  </w:style>
  <w:style w:type="paragraph" w:styleId="TOC4">
    <w:name w:val="toc 4"/>
    <w:basedOn w:val="Normal"/>
    <w:next w:val="Normal"/>
    <w:autoRedefine/>
    <w:semiHidden/>
    <w:rsid w:val="00254409"/>
    <w:pPr>
      <w:ind w:left="660"/>
    </w:pPr>
    <w:rPr>
      <w:sz w:val="18"/>
      <w:szCs w:val="18"/>
    </w:rPr>
  </w:style>
  <w:style w:type="paragraph" w:styleId="TOC5">
    <w:name w:val="toc 5"/>
    <w:basedOn w:val="Normal"/>
    <w:next w:val="Normal"/>
    <w:autoRedefine/>
    <w:semiHidden/>
    <w:rsid w:val="00254409"/>
    <w:pPr>
      <w:ind w:left="880"/>
    </w:pPr>
    <w:rPr>
      <w:sz w:val="18"/>
      <w:szCs w:val="18"/>
    </w:rPr>
  </w:style>
  <w:style w:type="paragraph" w:styleId="TOC6">
    <w:name w:val="toc 6"/>
    <w:basedOn w:val="Normal"/>
    <w:next w:val="Normal"/>
    <w:autoRedefine/>
    <w:semiHidden/>
    <w:rsid w:val="00254409"/>
    <w:pPr>
      <w:ind w:left="1100"/>
    </w:pPr>
    <w:rPr>
      <w:sz w:val="18"/>
      <w:szCs w:val="18"/>
    </w:rPr>
  </w:style>
  <w:style w:type="paragraph" w:styleId="TOC7">
    <w:name w:val="toc 7"/>
    <w:basedOn w:val="Normal"/>
    <w:next w:val="Normal"/>
    <w:autoRedefine/>
    <w:semiHidden/>
    <w:rsid w:val="00254409"/>
    <w:pPr>
      <w:ind w:left="1320"/>
    </w:pPr>
    <w:rPr>
      <w:sz w:val="18"/>
      <w:szCs w:val="18"/>
    </w:rPr>
  </w:style>
  <w:style w:type="paragraph" w:styleId="TOC8">
    <w:name w:val="toc 8"/>
    <w:basedOn w:val="Normal"/>
    <w:next w:val="Normal"/>
    <w:autoRedefine/>
    <w:semiHidden/>
    <w:rsid w:val="00254409"/>
    <w:pPr>
      <w:ind w:left="1540"/>
    </w:pPr>
    <w:rPr>
      <w:sz w:val="18"/>
      <w:szCs w:val="18"/>
    </w:rPr>
  </w:style>
  <w:style w:type="paragraph" w:styleId="TOC9">
    <w:name w:val="toc 9"/>
    <w:basedOn w:val="Normal"/>
    <w:next w:val="Normal"/>
    <w:autoRedefine/>
    <w:semiHidden/>
    <w:rsid w:val="00254409"/>
    <w:pPr>
      <w:ind w:left="1760"/>
    </w:pPr>
    <w:rPr>
      <w:sz w:val="18"/>
      <w:szCs w:val="18"/>
    </w:rPr>
  </w:style>
  <w:style w:type="paragraph" w:customStyle="1" w:styleId="CM59">
    <w:name w:val="CM59"/>
    <w:basedOn w:val="Default"/>
    <w:next w:val="Default"/>
    <w:rsid w:val="007F3371"/>
    <w:pPr>
      <w:spacing w:after="768"/>
    </w:pPr>
    <w:rPr>
      <w:rFonts w:cs="Times New Roman"/>
      <w:color w:val="auto"/>
    </w:rPr>
  </w:style>
  <w:style w:type="paragraph" w:customStyle="1" w:styleId="CM57">
    <w:name w:val="CM57"/>
    <w:basedOn w:val="Default"/>
    <w:next w:val="Default"/>
    <w:rsid w:val="007F3371"/>
    <w:pPr>
      <w:spacing w:after="475"/>
    </w:pPr>
    <w:rPr>
      <w:rFonts w:cs="Times New Roman"/>
      <w:color w:val="auto"/>
    </w:rPr>
  </w:style>
  <w:style w:type="paragraph" w:styleId="PlainText">
    <w:name w:val="Plain Text"/>
    <w:basedOn w:val="Normal"/>
    <w:rsid w:val="00E208CA"/>
    <w:rPr>
      <w:rFonts w:ascii="Courier New" w:hAnsi="Courier New"/>
      <w:noProof/>
      <w:sz w:val="20"/>
      <w:szCs w:val="20"/>
    </w:rPr>
  </w:style>
  <w:style w:type="paragraph" w:styleId="TableofFigures">
    <w:name w:val="table of figures"/>
    <w:basedOn w:val="Normal"/>
    <w:next w:val="Normal"/>
    <w:semiHidden/>
    <w:rsid w:val="00634ADB"/>
    <w:pPr>
      <w:widowControl w:val="0"/>
      <w:ind w:left="440" w:hanging="440"/>
      <w:jc w:val="both"/>
    </w:pPr>
    <w:rPr>
      <w:rFonts w:ascii="Verdana" w:hAnsi="Verdana"/>
      <w:color w:val="333399"/>
      <w:sz w:val="20"/>
      <w:szCs w:val="20"/>
      <w:lang w:eastAsia="fr-FR"/>
    </w:rPr>
  </w:style>
  <w:style w:type="paragraph" w:styleId="Caption">
    <w:name w:val="caption"/>
    <w:basedOn w:val="Normal"/>
    <w:next w:val="Normal"/>
    <w:qFormat/>
    <w:rsid w:val="00FE60F1"/>
    <w:rPr>
      <w:b/>
      <w:bCs/>
      <w:sz w:val="20"/>
      <w:szCs w:val="20"/>
    </w:rPr>
  </w:style>
  <w:style w:type="paragraph" w:customStyle="1" w:styleId="xl25">
    <w:name w:val="xl25"/>
    <w:basedOn w:val="Normal"/>
    <w:rsid w:val="00F53421"/>
    <w:pPr>
      <w:pBdr>
        <w:bottom w:val="single" w:sz="4" w:space="0" w:color="auto"/>
      </w:pBdr>
      <w:spacing w:before="100" w:beforeAutospacing="1" w:after="100" w:afterAutospacing="1"/>
    </w:pPr>
    <w:rPr>
      <w:rFonts w:ascii="Arial Unicode MS" w:eastAsia="Arial Unicode MS" w:hAnsi="Arial Unicode MS" w:cs="Arial Unicode MS"/>
    </w:rPr>
  </w:style>
  <w:style w:type="character" w:customStyle="1" w:styleId="EmailStyle55">
    <w:name w:val="EmailStyle55"/>
    <w:semiHidden/>
    <w:rsid w:val="004B20EF"/>
    <w:rPr>
      <w:rFonts w:ascii="Arial" w:hAnsi="Arial" w:cs="Arial"/>
      <w:color w:val="000080"/>
      <w:sz w:val="20"/>
      <w:szCs w:val="20"/>
    </w:rPr>
  </w:style>
  <w:style w:type="paragraph" w:styleId="Title">
    <w:name w:val="Title"/>
    <w:basedOn w:val="Normal"/>
    <w:next w:val="Normal"/>
    <w:link w:val="TitleChar"/>
    <w:qFormat/>
    <w:rsid w:val="009C343D"/>
    <w:pPr>
      <w:spacing w:before="240" w:after="60"/>
      <w:jc w:val="center"/>
      <w:outlineLvl w:val="0"/>
    </w:pPr>
    <w:rPr>
      <w:rFonts w:ascii="Cambria" w:hAnsi="Cambria"/>
      <w:b/>
      <w:bCs/>
      <w:kern w:val="28"/>
      <w:sz w:val="32"/>
      <w:szCs w:val="32"/>
    </w:rPr>
  </w:style>
  <w:style w:type="character" w:customStyle="1" w:styleId="TitleChar">
    <w:name w:val="Title Char"/>
    <w:link w:val="Title"/>
    <w:locked/>
    <w:rsid w:val="009C343D"/>
    <w:rPr>
      <w:rFonts w:ascii="Cambria" w:hAnsi="Cambria" w:cs="Times New Roman"/>
      <w:b/>
      <w:bCs/>
      <w:kern w:val="28"/>
      <w:sz w:val="32"/>
      <w:szCs w:val="32"/>
      <w:lang w:bidi="ar-BH"/>
    </w:rPr>
  </w:style>
  <w:style w:type="character" w:styleId="Strong">
    <w:name w:val="Strong"/>
    <w:qFormat/>
    <w:rsid w:val="009C343D"/>
    <w:rPr>
      <w:rFonts w:cs="Times New Roman"/>
      <w:b/>
      <w:bCs/>
    </w:rPr>
  </w:style>
  <w:style w:type="character" w:styleId="CommentReference">
    <w:name w:val="annotation reference"/>
    <w:rsid w:val="007466F2"/>
    <w:rPr>
      <w:sz w:val="16"/>
      <w:szCs w:val="16"/>
    </w:rPr>
  </w:style>
  <w:style w:type="paragraph" w:styleId="CommentText">
    <w:name w:val="annotation text"/>
    <w:basedOn w:val="Normal"/>
    <w:link w:val="CommentTextChar"/>
    <w:rsid w:val="007466F2"/>
    <w:rPr>
      <w:sz w:val="20"/>
      <w:szCs w:val="20"/>
    </w:rPr>
  </w:style>
  <w:style w:type="character" w:customStyle="1" w:styleId="CommentTextChar">
    <w:name w:val="Comment Text Char"/>
    <w:link w:val="CommentText"/>
    <w:rsid w:val="007466F2"/>
    <w:rPr>
      <w:rFonts w:cs="Traditional Arabic"/>
      <w:lang w:val="en-US" w:eastAsia="en-US" w:bidi="ar-BH"/>
    </w:rPr>
  </w:style>
  <w:style w:type="paragraph" w:styleId="CommentSubject">
    <w:name w:val="annotation subject"/>
    <w:basedOn w:val="CommentText"/>
    <w:next w:val="CommentText"/>
    <w:link w:val="CommentSubjectChar"/>
    <w:rsid w:val="007466F2"/>
    <w:rPr>
      <w:b/>
      <w:bCs/>
    </w:rPr>
  </w:style>
  <w:style w:type="character" w:customStyle="1" w:styleId="CommentSubjectChar">
    <w:name w:val="Comment Subject Char"/>
    <w:link w:val="CommentSubject"/>
    <w:rsid w:val="007466F2"/>
    <w:rPr>
      <w:rFonts w:cs="Traditional Arabic"/>
      <w:b/>
      <w:bCs/>
      <w:lang w:val="en-US" w:eastAsia="en-US" w:bidi="ar-BH"/>
    </w:rPr>
  </w:style>
  <w:style w:type="character" w:customStyle="1" w:styleId="FooterChar">
    <w:name w:val="Footer Char"/>
    <w:link w:val="Footer"/>
    <w:uiPriority w:val="99"/>
    <w:rsid w:val="00E90982"/>
    <w:rPr>
      <w:rFonts w:cs="Traditional Arabic"/>
      <w:sz w:val="22"/>
      <w:szCs w:val="26"/>
      <w:lang w:bidi="ar-BH"/>
    </w:rPr>
  </w:style>
  <w:style w:type="character" w:customStyle="1" w:styleId="ui-provider">
    <w:name w:val="ui-provider"/>
    <w:basedOn w:val="DefaultParagraphFont"/>
    <w:rsid w:val="00667EE3"/>
  </w:style>
  <w:style w:type="paragraph" w:styleId="ListParagraph">
    <w:name w:val="List Paragraph"/>
    <w:basedOn w:val="Normal"/>
    <w:uiPriority w:val="34"/>
    <w:qFormat/>
    <w:rsid w:val="0032739D"/>
    <w:pPr>
      <w:ind w:left="720"/>
    </w:pPr>
  </w:style>
  <w:style w:type="paragraph" w:customStyle="1" w:styleId="paragraph">
    <w:name w:val="paragraph"/>
    <w:basedOn w:val="Normal"/>
    <w:rsid w:val="0032739D"/>
    <w:pPr>
      <w:spacing w:before="100" w:beforeAutospacing="1" w:after="100" w:afterAutospacing="1"/>
    </w:pPr>
  </w:style>
  <w:style w:type="paragraph" w:styleId="NoSpacing">
    <w:name w:val="No Spacing"/>
    <w:uiPriority w:val="1"/>
    <w:qFormat/>
    <w:rsid w:val="00895A32"/>
    <w:pPr>
      <w:keepLines/>
      <w:tabs>
        <w:tab w:val="left" w:pos="851"/>
        <w:tab w:val="left" w:pos="1701"/>
        <w:tab w:val="left" w:pos="2552"/>
        <w:tab w:val="left" w:pos="3402"/>
        <w:tab w:val="left" w:pos="4253"/>
        <w:tab w:val="left" w:pos="5103"/>
        <w:tab w:val="left" w:pos="5954"/>
        <w:tab w:val="left" w:pos="6804"/>
        <w:tab w:val="left" w:pos="7655"/>
      </w:tabs>
      <w:ind w:left="851"/>
    </w:pPr>
    <w:rPr>
      <w:rFonts w:cs="Traditional Arabic"/>
      <w:sz w:val="22"/>
      <w:szCs w:val="26"/>
      <w:lang w:val="en-US" w:eastAsia="en-US" w:bidi="ar-BH"/>
    </w:rPr>
  </w:style>
  <w:style w:type="paragraph" w:styleId="NormalWeb">
    <w:name w:val="Normal (Web)"/>
    <w:basedOn w:val="Normal"/>
    <w:uiPriority w:val="99"/>
    <w:unhideWhenUsed/>
    <w:rsid w:val="00A25C28"/>
    <w:pPr>
      <w:spacing w:before="100" w:beforeAutospacing="1" w:after="100" w:afterAutospacing="1"/>
    </w:pPr>
  </w:style>
  <w:style w:type="character" w:styleId="UnresolvedMention">
    <w:name w:val="Unresolved Mention"/>
    <w:uiPriority w:val="99"/>
    <w:semiHidden/>
    <w:unhideWhenUsed/>
    <w:rsid w:val="008B1756"/>
    <w:rPr>
      <w:color w:val="605E5C"/>
      <w:shd w:val="clear" w:color="auto" w:fill="E1DFDD"/>
    </w:rPr>
  </w:style>
  <w:style w:type="character" w:styleId="Emphasis">
    <w:name w:val="Emphasis"/>
    <w:qFormat/>
    <w:locked/>
    <w:rsid w:val="00122502"/>
    <w:rPr>
      <w:i/>
      <w:iCs/>
    </w:rPr>
  </w:style>
  <w:style w:type="paragraph" w:styleId="TOCHeading">
    <w:name w:val="TOC Heading"/>
    <w:basedOn w:val="Heading1"/>
    <w:next w:val="Normal"/>
    <w:uiPriority w:val="39"/>
    <w:unhideWhenUsed/>
    <w:qFormat/>
    <w:rsid w:val="00812E00"/>
    <w:pPr>
      <w:keepLines/>
      <w:numPr>
        <w:numId w:val="0"/>
      </w:numPr>
      <w:spacing w:before="240" w:after="0" w:line="259" w:lineRule="auto"/>
      <w:outlineLvl w:val="9"/>
    </w:pPr>
    <w:rPr>
      <w:rFonts w:ascii="Calibri Light" w:hAnsi="Calibri Light"/>
      <w:b w:val="0"/>
      <w:bCs w:val="0"/>
      <w:caps w:val="0"/>
      <w:color w:val="2F5496"/>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3675">
      <w:bodyDiv w:val="1"/>
      <w:marLeft w:val="0"/>
      <w:marRight w:val="0"/>
      <w:marTop w:val="0"/>
      <w:marBottom w:val="0"/>
      <w:divBdr>
        <w:top w:val="none" w:sz="0" w:space="0" w:color="auto"/>
        <w:left w:val="none" w:sz="0" w:space="0" w:color="auto"/>
        <w:bottom w:val="none" w:sz="0" w:space="0" w:color="auto"/>
        <w:right w:val="none" w:sz="0" w:space="0" w:color="auto"/>
      </w:divBdr>
    </w:div>
    <w:div w:id="195849958">
      <w:bodyDiv w:val="1"/>
      <w:marLeft w:val="0"/>
      <w:marRight w:val="0"/>
      <w:marTop w:val="0"/>
      <w:marBottom w:val="0"/>
      <w:divBdr>
        <w:top w:val="none" w:sz="0" w:space="0" w:color="auto"/>
        <w:left w:val="none" w:sz="0" w:space="0" w:color="auto"/>
        <w:bottom w:val="none" w:sz="0" w:space="0" w:color="auto"/>
        <w:right w:val="none" w:sz="0" w:space="0" w:color="auto"/>
      </w:divBdr>
    </w:div>
    <w:div w:id="310718754">
      <w:bodyDiv w:val="1"/>
      <w:marLeft w:val="0"/>
      <w:marRight w:val="0"/>
      <w:marTop w:val="0"/>
      <w:marBottom w:val="0"/>
      <w:divBdr>
        <w:top w:val="none" w:sz="0" w:space="0" w:color="auto"/>
        <w:left w:val="none" w:sz="0" w:space="0" w:color="auto"/>
        <w:bottom w:val="none" w:sz="0" w:space="0" w:color="auto"/>
        <w:right w:val="none" w:sz="0" w:space="0" w:color="auto"/>
      </w:divBdr>
    </w:div>
    <w:div w:id="1083527701">
      <w:bodyDiv w:val="1"/>
      <w:marLeft w:val="0"/>
      <w:marRight w:val="0"/>
      <w:marTop w:val="0"/>
      <w:marBottom w:val="0"/>
      <w:divBdr>
        <w:top w:val="none" w:sz="0" w:space="0" w:color="auto"/>
        <w:left w:val="none" w:sz="0" w:space="0" w:color="auto"/>
        <w:bottom w:val="none" w:sz="0" w:space="0" w:color="auto"/>
        <w:right w:val="none" w:sz="0" w:space="0" w:color="auto"/>
      </w:divBdr>
    </w:div>
    <w:div w:id="137726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d.com/ca/en/about-t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d.com/document/PDF/ESG/2020-AML-ATF-Sanctions-Statement.pdf"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0241AFD4926DA4FA16AD5893C1367CE" ma:contentTypeVersion="1" ma:contentTypeDescription="Create a new document." ma:contentTypeScope="" ma:versionID="836118b1ebd14fb4ff6af9d8902ac7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D2331A-F248-446B-805E-BBE2882C9CC3}">
  <ds:schemaRefs>
    <ds:schemaRef ds:uri="http://schemas.openxmlformats.org/officeDocument/2006/bibliography"/>
  </ds:schemaRefs>
</ds:datastoreItem>
</file>

<file path=customXml/itemProps2.xml><?xml version="1.0" encoding="utf-8"?>
<ds:datastoreItem xmlns:ds="http://schemas.openxmlformats.org/officeDocument/2006/customXml" ds:itemID="{A14BD926-09BC-40A2-B8D0-61795128303A}">
  <ds:schemaRefs>
    <ds:schemaRef ds:uri="http://schemas.microsoft.com/sharepoint/v3/contenttype/forms"/>
  </ds:schemaRefs>
</ds:datastoreItem>
</file>

<file path=customXml/itemProps3.xml><?xml version="1.0" encoding="utf-8"?>
<ds:datastoreItem xmlns:ds="http://schemas.openxmlformats.org/officeDocument/2006/customXml" ds:itemID="{385DC95F-FF5E-4F95-97BF-9D1DA4D4971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A4E4DEF-0764-4E58-90A8-80D172E2D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397</Words>
  <Characters>2585</Characters>
  <Application>Microsoft Office Word</Application>
  <DocSecurity>0</DocSecurity>
  <Lines>78</Lines>
  <Paragraphs>70</Paragraphs>
  <ScaleCrop>false</ScaleCrop>
  <HeadingPairs>
    <vt:vector size="2" baseType="variant">
      <vt:variant>
        <vt:lpstr>Title</vt:lpstr>
      </vt:variant>
      <vt:variant>
        <vt:i4>1</vt:i4>
      </vt:variant>
    </vt:vector>
  </HeadingPairs>
  <TitlesOfParts>
    <vt:vector size="1" baseType="lpstr">
      <vt:lpstr>RFI Template</vt:lpstr>
    </vt:vector>
  </TitlesOfParts>
  <Company>Devoteam Middle East</Company>
  <LinksUpToDate>false</LinksUpToDate>
  <CharactersWithSpaces>2912</CharactersWithSpaces>
  <SharedDoc>false</SharedDoc>
  <HLinks>
    <vt:vector size="156" baseType="variant">
      <vt:variant>
        <vt:i4>917579</vt:i4>
      </vt:variant>
      <vt:variant>
        <vt:i4>144</vt:i4>
      </vt:variant>
      <vt:variant>
        <vt:i4>0</vt:i4>
      </vt:variant>
      <vt:variant>
        <vt:i4>5</vt:i4>
      </vt:variant>
      <vt:variant>
        <vt:lpwstr>https://www.td.com/ca/en/about-td</vt:lpwstr>
      </vt:variant>
      <vt:variant>
        <vt:lpwstr/>
      </vt:variant>
      <vt:variant>
        <vt:i4>7012471</vt:i4>
      </vt:variant>
      <vt:variant>
        <vt:i4>141</vt:i4>
      </vt:variant>
      <vt:variant>
        <vt:i4>0</vt:i4>
      </vt:variant>
      <vt:variant>
        <vt:i4>5</vt:i4>
      </vt:variant>
      <vt:variant>
        <vt:lpwstr>https://www.td.com/ca/en/about-td/corporate-profile/corporate-governance-structure</vt:lpwstr>
      </vt:variant>
      <vt:variant>
        <vt:lpwstr/>
      </vt:variant>
      <vt:variant>
        <vt:i4>1114128</vt:i4>
      </vt:variant>
      <vt:variant>
        <vt:i4>138</vt:i4>
      </vt:variant>
      <vt:variant>
        <vt:i4>0</vt:i4>
      </vt:variant>
      <vt:variant>
        <vt:i4>5</vt:i4>
      </vt:variant>
      <vt:variant>
        <vt:lpwstr>https://www.td.com/document/PDF/ESG/2020-AML-ATF-Sanctions-Statement.pdf</vt:lpwstr>
      </vt:variant>
      <vt:variant>
        <vt:lpwstr/>
      </vt:variant>
      <vt:variant>
        <vt:i4>3407908</vt:i4>
      </vt:variant>
      <vt:variant>
        <vt:i4>135</vt:i4>
      </vt:variant>
      <vt:variant>
        <vt:i4>0</vt:i4>
      </vt:variant>
      <vt:variant>
        <vt:i4>5</vt:i4>
      </vt:variant>
      <vt:variant>
        <vt:lpwstr>https://www.google.com/search?sca_esv=571342877&amp;rlz=1C5CHFA_enCA1077CA1077&amp;sxsrf=AM9HkKnJNszd4liYZarUQo6EbEsomrxg5Q:1696609525059&amp;q=Cherry+Hill,+New+Jersey&amp;stick=H4sIAAAAAAAAAONgVuLQz9U3qMjJM37EaMwt8PLHPWEprUlrTl5jVOHiCs7IL3fNK8ksqRQS42KDsnikuLjgmngWsYo7Z6QWFVUqeGTm5Ogo-KWWK3ilFhWnVgIAxGHE71wAAAA&amp;sa=X&amp;ved=2ahUKEwjE3sCA6-GBAxWBjIkEHZWlCfgQzIcDKAB6BAgbEAE</vt:lpwstr>
      </vt:variant>
      <vt:variant>
        <vt:lpwstr/>
      </vt:variant>
      <vt:variant>
        <vt:i4>1179700</vt:i4>
      </vt:variant>
      <vt:variant>
        <vt:i4>128</vt:i4>
      </vt:variant>
      <vt:variant>
        <vt:i4>0</vt:i4>
      </vt:variant>
      <vt:variant>
        <vt:i4>5</vt:i4>
      </vt:variant>
      <vt:variant>
        <vt:lpwstr/>
      </vt:variant>
      <vt:variant>
        <vt:lpwstr>_Toc147523071</vt:lpwstr>
      </vt:variant>
      <vt:variant>
        <vt:i4>1179700</vt:i4>
      </vt:variant>
      <vt:variant>
        <vt:i4>122</vt:i4>
      </vt:variant>
      <vt:variant>
        <vt:i4>0</vt:i4>
      </vt:variant>
      <vt:variant>
        <vt:i4>5</vt:i4>
      </vt:variant>
      <vt:variant>
        <vt:lpwstr/>
      </vt:variant>
      <vt:variant>
        <vt:lpwstr>_Toc147523070</vt:lpwstr>
      </vt:variant>
      <vt:variant>
        <vt:i4>1245236</vt:i4>
      </vt:variant>
      <vt:variant>
        <vt:i4>116</vt:i4>
      </vt:variant>
      <vt:variant>
        <vt:i4>0</vt:i4>
      </vt:variant>
      <vt:variant>
        <vt:i4>5</vt:i4>
      </vt:variant>
      <vt:variant>
        <vt:lpwstr/>
      </vt:variant>
      <vt:variant>
        <vt:lpwstr>_Toc147523069</vt:lpwstr>
      </vt:variant>
      <vt:variant>
        <vt:i4>1245236</vt:i4>
      </vt:variant>
      <vt:variant>
        <vt:i4>110</vt:i4>
      </vt:variant>
      <vt:variant>
        <vt:i4>0</vt:i4>
      </vt:variant>
      <vt:variant>
        <vt:i4>5</vt:i4>
      </vt:variant>
      <vt:variant>
        <vt:lpwstr/>
      </vt:variant>
      <vt:variant>
        <vt:lpwstr>_Toc147523068</vt:lpwstr>
      </vt:variant>
      <vt:variant>
        <vt:i4>1245236</vt:i4>
      </vt:variant>
      <vt:variant>
        <vt:i4>104</vt:i4>
      </vt:variant>
      <vt:variant>
        <vt:i4>0</vt:i4>
      </vt:variant>
      <vt:variant>
        <vt:i4>5</vt:i4>
      </vt:variant>
      <vt:variant>
        <vt:lpwstr/>
      </vt:variant>
      <vt:variant>
        <vt:lpwstr>_Toc147523067</vt:lpwstr>
      </vt:variant>
      <vt:variant>
        <vt:i4>1245236</vt:i4>
      </vt:variant>
      <vt:variant>
        <vt:i4>98</vt:i4>
      </vt:variant>
      <vt:variant>
        <vt:i4>0</vt:i4>
      </vt:variant>
      <vt:variant>
        <vt:i4>5</vt:i4>
      </vt:variant>
      <vt:variant>
        <vt:lpwstr/>
      </vt:variant>
      <vt:variant>
        <vt:lpwstr>_Toc147523066</vt:lpwstr>
      </vt:variant>
      <vt:variant>
        <vt:i4>1245236</vt:i4>
      </vt:variant>
      <vt:variant>
        <vt:i4>92</vt:i4>
      </vt:variant>
      <vt:variant>
        <vt:i4>0</vt:i4>
      </vt:variant>
      <vt:variant>
        <vt:i4>5</vt:i4>
      </vt:variant>
      <vt:variant>
        <vt:lpwstr/>
      </vt:variant>
      <vt:variant>
        <vt:lpwstr>_Toc147523065</vt:lpwstr>
      </vt:variant>
      <vt:variant>
        <vt:i4>1245236</vt:i4>
      </vt:variant>
      <vt:variant>
        <vt:i4>86</vt:i4>
      </vt:variant>
      <vt:variant>
        <vt:i4>0</vt:i4>
      </vt:variant>
      <vt:variant>
        <vt:i4>5</vt:i4>
      </vt:variant>
      <vt:variant>
        <vt:lpwstr/>
      </vt:variant>
      <vt:variant>
        <vt:lpwstr>_Toc147523064</vt:lpwstr>
      </vt:variant>
      <vt:variant>
        <vt:i4>1245236</vt:i4>
      </vt:variant>
      <vt:variant>
        <vt:i4>80</vt:i4>
      </vt:variant>
      <vt:variant>
        <vt:i4>0</vt:i4>
      </vt:variant>
      <vt:variant>
        <vt:i4>5</vt:i4>
      </vt:variant>
      <vt:variant>
        <vt:lpwstr/>
      </vt:variant>
      <vt:variant>
        <vt:lpwstr>_Toc147523063</vt:lpwstr>
      </vt:variant>
      <vt:variant>
        <vt:i4>1245236</vt:i4>
      </vt:variant>
      <vt:variant>
        <vt:i4>74</vt:i4>
      </vt:variant>
      <vt:variant>
        <vt:i4>0</vt:i4>
      </vt:variant>
      <vt:variant>
        <vt:i4>5</vt:i4>
      </vt:variant>
      <vt:variant>
        <vt:lpwstr/>
      </vt:variant>
      <vt:variant>
        <vt:lpwstr>_Toc147523062</vt:lpwstr>
      </vt:variant>
      <vt:variant>
        <vt:i4>1245236</vt:i4>
      </vt:variant>
      <vt:variant>
        <vt:i4>68</vt:i4>
      </vt:variant>
      <vt:variant>
        <vt:i4>0</vt:i4>
      </vt:variant>
      <vt:variant>
        <vt:i4>5</vt:i4>
      </vt:variant>
      <vt:variant>
        <vt:lpwstr/>
      </vt:variant>
      <vt:variant>
        <vt:lpwstr>_Toc147523061</vt:lpwstr>
      </vt:variant>
      <vt:variant>
        <vt:i4>1245236</vt:i4>
      </vt:variant>
      <vt:variant>
        <vt:i4>62</vt:i4>
      </vt:variant>
      <vt:variant>
        <vt:i4>0</vt:i4>
      </vt:variant>
      <vt:variant>
        <vt:i4>5</vt:i4>
      </vt:variant>
      <vt:variant>
        <vt:lpwstr/>
      </vt:variant>
      <vt:variant>
        <vt:lpwstr>_Toc147523060</vt:lpwstr>
      </vt:variant>
      <vt:variant>
        <vt:i4>1048628</vt:i4>
      </vt:variant>
      <vt:variant>
        <vt:i4>56</vt:i4>
      </vt:variant>
      <vt:variant>
        <vt:i4>0</vt:i4>
      </vt:variant>
      <vt:variant>
        <vt:i4>5</vt:i4>
      </vt:variant>
      <vt:variant>
        <vt:lpwstr/>
      </vt:variant>
      <vt:variant>
        <vt:lpwstr>_Toc147523059</vt:lpwstr>
      </vt:variant>
      <vt:variant>
        <vt:i4>1048628</vt:i4>
      </vt:variant>
      <vt:variant>
        <vt:i4>50</vt:i4>
      </vt:variant>
      <vt:variant>
        <vt:i4>0</vt:i4>
      </vt:variant>
      <vt:variant>
        <vt:i4>5</vt:i4>
      </vt:variant>
      <vt:variant>
        <vt:lpwstr/>
      </vt:variant>
      <vt:variant>
        <vt:lpwstr>_Toc147523058</vt:lpwstr>
      </vt:variant>
      <vt:variant>
        <vt:i4>1048628</vt:i4>
      </vt:variant>
      <vt:variant>
        <vt:i4>44</vt:i4>
      </vt:variant>
      <vt:variant>
        <vt:i4>0</vt:i4>
      </vt:variant>
      <vt:variant>
        <vt:i4>5</vt:i4>
      </vt:variant>
      <vt:variant>
        <vt:lpwstr/>
      </vt:variant>
      <vt:variant>
        <vt:lpwstr>_Toc147523057</vt:lpwstr>
      </vt:variant>
      <vt:variant>
        <vt:i4>1048628</vt:i4>
      </vt:variant>
      <vt:variant>
        <vt:i4>38</vt:i4>
      </vt:variant>
      <vt:variant>
        <vt:i4>0</vt:i4>
      </vt:variant>
      <vt:variant>
        <vt:i4>5</vt:i4>
      </vt:variant>
      <vt:variant>
        <vt:lpwstr/>
      </vt:variant>
      <vt:variant>
        <vt:lpwstr>_Toc147523056</vt:lpwstr>
      </vt:variant>
      <vt:variant>
        <vt:i4>1048628</vt:i4>
      </vt:variant>
      <vt:variant>
        <vt:i4>32</vt:i4>
      </vt:variant>
      <vt:variant>
        <vt:i4>0</vt:i4>
      </vt:variant>
      <vt:variant>
        <vt:i4>5</vt:i4>
      </vt:variant>
      <vt:variant>
        <vt:lpwstr/>
      </vt:variant>
      <vt:variant>
        <vt:lpwstr>_Toc147523055</vt:lpwstr>
      </vt:variant>
      <vt:variant>
        <vt:i4>1048628</vt:i4>
      </vt:variant>
      <vt:variant>
        <vt:i4>26</vt:i4>
      </vt:variant>
      <vt:variant>
        <vt:i4>0</vt:i4>
      </vt:variant>
      <vt:variant>
        <vt:i4>5</vt:i4>
      </vt:variant>
      <vt:variant>
        <vt:lpwstr/>
      </vt:variant>
      <vt:variant>
        <vt:lpwstr>_Toc147523054</vt:lpwstr>
      </vt:variant>
      <vt:variant>
        <vt:i4>1048628</vt:i4>
      </vt:variant>
      <vt:variant>
        <vt:i4>20</vt:i4>
      </vt:variant>
      <vt:variant>
        <vt:i4>0</vt:i4>
      </vt:variant>
      <vt:variant>
        <vt:i4>5</vt:i4>
      </vt:variant>
      <vt:variant>
        <vt:lpwstr/>
      </vt:variant>
      <vt:variant>
        <vt:lpwstr>_Toc147523053</vt:lpwstr>
      </vt:variant>
      <vt:variant>
        <vt:i4>1048628</vt:i4>
      </vt:variant>
      <vt:variant>
        <vt:i4>14</vt:i4>
      </vt:variant>
      <vt:variant>
        <vt:i4>0</vt:i4>
      </vt:variant>
      <vt:variant>
        <vt:i4>5</vt:i4>
      </vt:variant>
      <vt:variant>
        <vt:lpwstr/>
      </vt:variant>
      <vt:variant>
        <vt:lpwstr>_Toc147523052</vt:lpwstr>
      </vt:variant>
      <vt:variant>
        <vt:i4>1048628</vt:i4>
      </vt:variant>
      <vt:variant>
        <vt:i4>8</vt:i4>
      </vt:variant>
      <vt:variant>
        <vt:i4>0</vt:i4>
      </vt:variant>
      <vt:variant>
        <vt:i4>5</vt:i4>
      </vt:variant>
      <vt:variant>
        <vt:lpwstr/>
      </vt:variant>
      <vt:variant>
        <vt:lpwstr>_Toc147523051</vt:lpwstr>
      </vt:variant>
      <vt:variant>
        <vt:i4>1048628</vt:i4>
      </vt:variant>
      <vt:variant>
        <vt:i4>2</vt:i4>
      </vt:variant>
      <vt:variant>
        <vt:i4>0</vt:i4>
      </vt:variant>
      <vt:variant>
        <vt:i4>5</vt:i4>
      </vt:variant>
      <vt:variant>
        <vt:lpwstr/>
      </vt:variant>
      <vt:variant>
        <vt:lpwstr>_Toc147523050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 Template</dc:title>
  <dc:subject/>
  <dc:creator>YESSER</dc:creator>
  <cp:keywords/>
  <dc:description/>
  <cp:lastModifiedBy>Hardik Jayeshkumar Dhakan</cp:lastModifiedBy>
  <cp:revision>2</cp:revision>
  <cp:lastPrinted>2008-07-29T19:18:00Z</cp:lastPrinted>
  <dcterms:created xsi:type="dcterms:W3CDTF">2023-10-07T03:19:00Z</dcterms:created>
  <dcterms:modified xsi:type="dcterms:W3CDTF">2023-10-14T03:04:00Z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GrammarlyDocumentId">
    <vt:lpwstr>13c809524b9d5f7618c9fa0b3b81e842846ce850f3c393e7128b68df0eab9777</vt:lpwstr>
  </property>
</Properties>
</file>