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E85B5B" w14:textId="3CB4980D" w:rsidR="00174AF3" w:rsidRPr="00431045" w:rsidRDefault="00174AF3" w:rsidP="009B6285">
      <w:pPr>
        <w:ind w:left="284"/>
        <w:jc w:val="center"/>
        <w:rPr>
          <w:b/>
          <w:bCs/>
          <w:sz w:val="20"/>
          <w:szCs w:val="20"/>
        </w:rPr>
      </w:pPr>
    </w:p>
    <w:p w14:paraId="33FAA914" w14:textId="77777777" w:rsidR="00174AF3" w:rsidRPr="00431045" w:rsidRDefault="00174AF3" w:rsidP="009B6285">
      <w:pPr>
        <w:ind w:left="284"/>
        <w:jc w:val="center"/>
        <w:rPr>
          <w:b/>
          <w:bCs/>
          <w:sz w:val="20"/>
          <w:szCs w:val="20"/>
        </w:rPr>
      </w:pPr>
    </w:p>
    <w:p w14:paraId="3235223C" w14:textId="5774F3AA" w:rsidR="00174AF3" w:rsidRPr="006A0327" w:rsidRDefault="00530117" w:rsidP="009B6285">
      <w:pPr>
        <w:ind w:left="284"/>
        <w:jc w:val="center"/>
      </w:pPr>
      <w:r>
        <w:rPr>
          <w:noProof/>
        </w:rPr>
        <w:drawing>
          <wp:anchor distT="0" distB="0" distL="114300" distR="114300" simplePos="0" relativeHeight="251657216" behindDoc="0" locked="0" layoutInCell="1" allowOverlap="1" wp14:anchorId="47CCE285" wp14:editId="0591D3B9">
            <wp:simplePos x="0" y="0"/>
            <wp:positionH relativeFrom="margin">
              <wp:posOffset>1481455</wp:posOffset>
            </wp:positionH>
            <wp:positionV relativeFrom="paragraph">
              <wp:posOffset>116205</wp:posOffset>
            </wp:positionV>
            <wp:extent cx="2530475" cy="1188085"/>
            <wp:effectExtent l="0" t="0" r="0" b="0"/>
            <wp:wrapSquare wrapText="bothSides"/>
            <wp:docPr id="2" name="Picture 443860598" descr="A green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3860598" descr="A green and white logo&#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30475" cy="11880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B6F1397" w14:textId="77777777" w:rsidR="00174AF3" w:rsidRPr="00431045" w:rsidRDefault="00174AF3" w:rsidP="009B6285">
      <w:pPr>
        <w:ind w:left="284"/>
        <w:jc w:val="center"/>
        <w:rPr>
          <w:b/>
          <w:bCs/>
          <w:sz w:val="20"/>
          <w:szCs w:val="20"/>
        </w:rPr>
      </w:pPr>
    </w:p>
    <w:p w14:paraId="2F4F5FBF" w14:textId="77777777" w:rsidR="00174AF3" w:rsidRPr="00431045" w:rsidRDefault="00174AF3" w:rsidP="009B6285">
      <w:pPr>
        <w:ind w:left="284"/>
        <w:jc w:val="center"/>
        <w:rPr>
          <w:b/>
          <w:bCs/>
          <w:sz w:val="20"/>
          <w:szCs w:val="20"/>
        </w:rPr>
      </w:pPr>
    </w:p>
    <w:p w14:paraId="1318FEB4" w14:textId="77777777" w:rsidR="00174AF3" w:rsidRPr="00431045" w:rsidRDefault="00174AF3" w:rsidP="009B6285">
      <w:pPr>
        <w:ind w:left="284"/>
        <w:jc w:val="center"/>
        <w:rPr>
          <w:b/>
          <w:bCs/>
          <w:sz w:val="20"/>
          <w:szCs w:val="20"/>
        </w:rPr>
      </w:pPr>
    </w:p>
    <w:p w14:paraId="40EFEA7A" w14:textId="77777777" w:rsidR="00174AF3" w:rsidRPr="00431045" w:rsidRDefault="00174AF3" w:rsidP="009B6285">
      <w:pPr>
        <w:ind w:left="284"/>
        <w:jc w:val="center"/>
        <w:rPr>
          <w:b/>
          <w:bCs/>
          <w:sz w:val="20"/>
          <w:szCs w:val="20"/>
        </w:rPr>
      </w:pPr>
    </w:p>
    <w:p w14:paraId="4F030ECE" w14:textId="77777777" w:rsidR="00174AF3" w:rsidRPr="00431045" w:rsidRDefault="00174AF3" w:rsidP="009B6285">
      <w:pPr>
        <w:ind w:left="284"/>
        <w:jc w:val="center"/>
        <w:rPr>
          <w:b/>
          <w:bCs/>
          <w:sz w:val="20"/>
          <w:szCs w:val="20"/>
        </w:rPr>
      </w:pPr>
    </w:p>
    <w:p w14:paraId="435BCF6D" w14:textId="77777777" w:rsidR="00174AF3" w:rsidRPr="00431045" w:rsidRDefault="00174AF3" w:rsidP="009B6285">
      <w:pPr>
        <w:ind w:left="284"/>
        <w:jc w:val="center"/>
        <w:rPr>
          <w:b/>
          <w:bCs/>
          <w:sz w:val="20"/>
          <w:szCs w:val="20"/>
        </w:rPr>
      </w:pPr>
    </w:p>
    <w:p w14:paraId="3431533A" w14:textId="77777777" w:rsidR="00174AF3" w:rsidRPr="00431045" w:rsidRDefault="00174AF3" w:rsidP="009B6285">
      <w:pPr>
        <w:ind w:left="284"/>
        <w:jc w:val="center"/>
        <w:rPr>
          <w:b/>
          <w:bCs/>
          <w:sz w:val="20"/>
          <w:szCs w:val="20"/>
        </w:rPr>
      </w:pPr>
    </w:p>
    <w:p w14:paraId="6352AE9C" w14:textId="77777777" w:rsidR="00174AF3" w:rsidRDefault="00174AF3" w:rsidP="009B6285">
      <w:pPr>
        <w:ind w:left="284"/>
        <w:jc w:val="center"/>
        <w:rPr>
          <w:b/>
          <w:bCs/>
          <w:sz w:val="20"/>
          <w:szCs w:val="20"/>
        </w:rPr>
      </w:pPr>
    </w:p>
    <w:p w14:paraId="76018F01" w14:textId="77777777" w:rsidR="00174AF3" w:rsidRPr="00431045" w:rsidRDefault="00174AF3" w:rsidP="009B6285">
      <w:pPr>
        <w:ind w:left="284"/>
        <w:jc w:val="center"/>
        <w:rPr>
          <w:b/>
          <w:bCs/>
          <w:sz w:val="20"/>
          <w:szCs w:val="20"/>
        </w:rPr>
      </w:pPr>
    </w:p>
    <w:p w14:paraId="5AF2FB24" w14:textId="77777777" w:rsidR="00397E48" w:rsidRDefault="00FC1313" w:rsidP="00FC1313">
      <w:pPr>
        <w:ind w:left="1440" w:firstLine="720"/>
        <w:rPr>
          <w:b/>
          <w:bCs/>
          <w:sz w:val="44"/>
          <w:szCs w:val="44"/>
        </w:rPr>
      </w:pPr>
      <w:r>
        <w:rPr>
          <w:b/>
          <w:bCs/>
          <w:sz w:val="44"/>
          <w:szCs w:val="44"/>
        </w:rPr>
        <w:t xml:space="preserve">   </w:t>
      </w:r>
    </w:p>
    <w:p w14:paraId="626A288E" w14:textId="46F9099F" w:rsidR="00174AF3" w:rsidRPr="0048384D" w:rsidRDefault="00FC1313" w:rsidP="00FC1313">
      <w:pPr>
        <w:ind w:left="1440" w:firstLine="720"/>
        <w:rPr>
          <w:b/>
          <w:bCs/>
          <w:color w:val="0000FF"/>
          <w:sz w:val="44"/>
          <w:szCs w:val="44"/>
        </w:rPr>
      </w:pPr>
      <w:r>
        <w:rPr>
          <w:b/>
          <w:bCs/>
          <w:sz w:val="44"/>
          <w:szCs w:val="44"/>
        </w:rPr>
        <w:t xml:space="preserve"> </w:t>
      </w:r>
      <w:r w:rsidR="00397E48">
        <w:rPr>
          <w:b/>
          <w:bCs/>
          <w:sz w:val="44"/>
          <w:szCs w:val="44"/>
        </w:rPr>
        <w:t>Solution Requirements</w:t>
      </w:r>
    </w:p>
    <w:p w14:paraId="1DA2AFB9" w14:textId="77777777" w:rsidR="00174AF3" w:rsidRPr="00431045" w:rsidRDefault="00174AF3" w:rsidP="009B6285">
      <w:pPr>
        <w:ind w:left="284"/>
        <w:rPr>
          <w:sz w:val="20"/>
          <w:szCs w:val="20"/>
        </w:rPr>
      </w:pPr>
    </w:p>
    <w:p w14:paraId="053C0169" w14:textId="2CCCB07D" w:rsidR="00174AF3" w:rsidRPr="00431045" w:rsidRDefault="00174AF3" w:rsidP="009B6285">
      <w:pPr>
        <w:ind w:left="284"/>
        <w:rPr>
          <w:sz w:val="20"/>
          <w:szCs w:val="20"/>
        </w:rPr>
      </w:pPr>
    </w:p>
    <w:p w14:paraId="6A0ECB45" w14:textId="4700547A" w:rsidR="00174AF3" w:rsidRPr="00431045" w:rsidRDefault="00174AF3" w:rsidP="009B6285">
      <w:pPr>
        <w:ind w:left="284"/>
        <w:rPr>
          <w:sz w:val="20"/>
          <w:szCs w:val="20"/>
        </w:rPr>
      </w:pPr>
    </w:p>
    <w:p w14:paraId="549903C3" w14:textId="72B5AEC6" w:rsidR="00174AF3" w:rsidRPr="00431045" w:rsidRDefault="00397E48" w:rsidP="009B6285">
      <w:pPr>
        <w:ind w:left="284"/>
        <w:rPr>
          <w:sz w:val="20"/>
          <w:szCs w:val="20"/>
        </w:rPr>
      </w:pPr>
      <w:r>
        <w:rPr>
          <w:noProof/>
        </w:rPr>
        <w:drawing>
          <wp:anchor distT="109728" distB="111252" distL="224028" distR="221742" simplePos="0" relativeHeight="251658240" behindDoc="0" locked="0" layoutInCell="1" allowOverlap="1" wp14:anchorId="1A1AE528" wp14:editId="3EFED5B2">
            <wp:simplePos x="0" y="0"/>
            <wp:positionH relativeFrom="page">
              <wp:align>center</wp:align>
            </wp:positionH>
            <wp:positionV relativeFrom="paragraph">
              <wp:posOffset>135255</wp:posOffset>
            </wp:positionV>
            <wp:extent cx="1215390" cy="541020"/>
            <wp:effectExtent l="114300" t="133350" r="118110" b="125730"/>
            <wp:wrapSquare wrapText="bothSides"/>
            <wp:docPr id="5" name="Picture 594696069" descr="A black background with white text and 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4696069" name="Picture 594696069" descr="A black background with white text and red squares&#10;&#10;Description automatically generated"/>
                    <pic:cNvPicPr/>
                  </pic:nvPicPr>
                  <pic:blipFill rotWithShape="1">
                    <a:blip r:embed="rId12"/>
                    <a:srcRect l="22323" t="36723" r="21151" b="38074"/>
                    <a:stretch/>
                  </pic:blipFill>
                  <pic:spPr bwMode="auto">
                    <a:xfrm>
                      <a:off x="0" y="0"/>
                      <a:ext cx="1215390" cy="541020"/>
                    </a:xfrm>
                    <a:prstGeom prst="rect">
                      <a:avLst/>
                    </a:prstGeom>
                    <a:ln w="12700" cap="sq" cmpd="thickThin">
                      <a:solidFill>
                        <a:srgbClr val="000000"/>
                      </a:solidFill>
                      <a:prstDash val="solid"/>
                      <a:miter lim="800000"/>
                    </a:ln>
                    <a:effectLst>
                      <a:glow rad="101600">
                        <a:sysClr val="windowText" lastClr="000000">
                          <a:alpha val="60000"/>
                        </a:sysClr>
                      </a:glow>
                      <a:innerShdw blurRad="76200">
                        <a:srgbClr val="000000"/>
                      </a:innerShdw>
                    </a:effectLst>
                  </pic:spPr>
                </pic:pic>
              </a:graphicData>
            </a:graphic>
            <wp14:sizeRelH relativeFrom="margin">
              <wp14:pctWidth>0</wp14:pctWidth>
            </wp14:sizeRelH>
            <wp14:sizeRelV relativeFrom="margin">
              <wp14:pctHeight>0</wp14:pctHeight>
            </wp14:sizeRelV>
          </wp:anchor>
        </w:drawing>
      </w:r>
    </w:p>
    <w:p w14:paraId="0D3226AF" w14:textId="2AA5A4D7" w:rsidR="00174AF3" w:rsidRPr="00431045" w:rsidRDefault="00174AF3" w:rsidP="000B5177">
      <w:pPr>
        <w:ind w:left="284"/>
        <w:jc w:val="center"/>
        <w:rPr>
          <w:sz w:val="20"/>
          <w:szCs w:val="20"/>
        </w:rPr>
      </w:pPr>
    </w:p>
    <w:p w14:paraId="5802CF0E" w14:textId="62C2A2DA" w:rsidR="00174AF3" w:rsidRPr="00431045" w:rsidRDefault="00174AF3" w:rsidP="009B6285">
      <w:pPr>
        <w:ind w:left="284"/>
        <w:rPr>
          <w:b/>
          <w:bCs/>
          <w:sz w:val="20"/>
          <w:szCs w:val="20"/>
        </w:rPr>
      </w:pPr>
    </w:p>
    <w:p w14:paraId="7ECE30DC" w14:textId="3ABA3865" w:rsidR="00174AF3" w:rsidRDefault="00174AF3" w:rsidP="009B6285">
      <w:pPr>
        <w:ind w:left="284"/>
        <w:rPr>
          <w:sz w:val="20"/>
          <w:szCs w:val="20"/>
        </w:rPr>
      </w:pPr>
    </w:p>
    <w:p w14:paraId="473573E3" w14:textId="391DB5DA" w:rsidR="00174AF3" w:rsidRDefault="00174AF3" w:rsidP="009B6285">
      <w:pPr>
        <w:ind w:left="284"/>
        <w:rPr>
          <w:sz w:val="20"/>
          <w:szCs w:val="20"/>
        </w:rPr>
      </w:pPr>
    </w:p>
    <w:p w14:paraId="68ABB0FE" w14:textId="77777777" w:rsidR="00174AF3" w:rsidRDefault="00174AF3" w:rsidP="009B6285">
      <w:pPr>
        <w:ind w:left="284"/>
        <w:rPr>
          <w:sz w:val="20"/>
          <w:szCs w:val="20"/>
        </w:rPr>
      </w:pPr>
    </w:p>
    <w:p w14:paraId="1DB1DED6" w14:textId="77777777" w:rsidR="00174AF3" w:rsidRDefault="00174AF3" w:rsidP="009B6285">
      <w:pPr>
        <w:ind w:left="284"/>
        <w:rPr>
          <w:sz w:val="20"/>
          <w:szCs w:val="20"/>
        </w:rPr>
      </w:pPr>
    </w:p>
    <w:p w14:paraId="4BBE740F" w14:textId="77777777" w:rsidR="00174AF3" w:rsidRDefault="00174AF3" w:rsidP="009B6285">
      <w:pPr>
        <w:ind w:left="284"/>
        <w:rPr>
          <w:sz w:val="20"/>
          <w:szCs w:val="20"/>
        </w:rPr>
      </w:pPr>
    </w:p>
    <w:p w14:paraId="647745C1" w14:textId="77777777" w:rsidR="00174AF3" w:rsidRDefault="00174AF3" w:rsidP="009B6285">
      <w:pPr>
        <w:ind w:left="284"/>
        <w:rPr>
          <w:sz w:val="20"/>
          <w:szCs w:val="20"/>
        </w:rPr>
      </w:pPr>
    </w:p>
    <w:p w14:paraId="4EBBE2F1" w14:textId="77777777" w:rsidR="00174AF3" w:rsidRDefault="00174AF3" w:rsidP="009B6285">
      <w:pPr>
        <w:ind w:left="284"/>
        <w:rPr>
          <w:sz w:val="20"/>
          <w:szCs w:val="20"/>
        </w:rPr>
      </w:pPr>
    </w:p>
    <w:p w14:paraId="18FE0B9F" w14:textId="77777777" w:rsidR="00174AF3" w:rsidRDefault="00174AF3" w:rsidP="009B6285">
      <w:pPr>
        <w:ind w:left="284"/>
        <w:rPr>
          <w:sz w:val="20"/>
          <w:szCs w:val="20"/>
        </w:rPr>
      </w:pPr>
    </w:p>
    <w:p w14:paraId="6510A4F5" w14:textId="77777777" w:rsidR="00174AF3" w:rsidRDefault="00174AF3" w:rsidP="009B6285">
      <w:pPr>
        <w:ind w:left="284"/>
        <w:rPr>
          <w:sz w:val="20"/>
          <w:szCs w:val="20"/>
        </w:rPr>
      </w:pPr>
    </w:p>
    <w:p w14:paraId="40CBE695" w14:textId="77777777" w:rsidR="00174AF3" w:rsidRPr="00431045" w:rsidRDefault="00174AF3" w:rsidP="00FC1313">
      <w:pPr>
        <w:rPr>
          <w:sz w:val="20"/>
          <w:szCs w:val="20"/>
        </w:rPr>
      </w:pPr>
    </w:p>
    <w:p w14:paraId="6959BC1E" w14:textId="77777777" w:rsidR="00174AF3" w:rsidRPr="00431045" w:rsidRDefault="00174AF3" w:rsidP="009B6285">
      <w:pPr>
        <w:ind w:left="284"/>
        <w:rPr>
          <w:sz w:val="20"/>
          <w:szCs w:val="20"/>
        </w:rPr>
      </w:pPr>
    </w:p>
    <w:p w14:paraId="3292AA82" w14:textId="77777777" w:rsidR="00174AF3" w:rsidRPr="00431045" w:rsidRDefault="00174AF3" w:rsidP="009B6285">
      <w:pPr>
        <w:ind w:left="284"/>
        <w:rPr>
          <w:sz w:val="20"/>
          <w:szCs w:val="20"/>
        </w:rPr>
      </w:pPr>
      <w:bookmarkStart w:id="0" w:name="_Toc345746025"/>
      <w:r w:rsidRPr="00431045">
        <w:rPr>
          <w:sz w:val="20"/>
          <w:szCs w:val="20"/>
        </w:rPr>
        <w:tab/>
      </w:r>
      <w:bookmarkEnd w:id="0"/>
    </w:p>
    <w:p w14:paraId="3FA40E60" w14:textId="77777777" w:rsidR="00174AF3" w:rsidRPr="00431045" w:rsidRDefault="00174AF3" w:rsidP="009B6285">
      <w:pPr>
        <w:ind w:left="284"/>
        <w:rPr>
          <w:sz w:val="20"/>
          <w:szCs w:val="20"/>
        </w:rPr>
      </w:pPr>
    </w:p>
    <w:p w14:paraId="13C847DA" w14:textId="77777777" w:rsidR="00174AF3" w:rsidRDefault="00174AF3" w:rsidP="004D3415">
      <w:pPr>
        <w:ind w:left="720"/>
      </w:pPr>
    </w:p>
    <w:p w14:paraId="05793AE9" w14:textId="77777777" w:rsidR="00174AF3" w:rsidRPr="006414A1" w:rsidRDefault="00174AF3" w:rsidP="009B6285">
      <w:pPr>
        <w:ind w:left="284"/>
        <w:rPr>
          <w:sz w:val="20"/>
          <w:szCs w:val="20"/>
        </w:rPr>
      </w:pPr>
      <w:r w:rsidRPr="006414A1">
        <w:rPr>
          <w:sz w:val="20"/>
          <w:szCs w:val="20"/>
        </w:rPr>
        <w:tab/>
      </w:r>
    </w:p>
    <w:p w14:paraId="16D59F6A" w14:textId="77777777" w:rsidR="00174AF3" w:rsidRDefault="00174AF3" w:rsidP="00016A3E">
      <w:pPr>
        <w:rPr>
          <w:b/>
          <w:sz w:val="28"/>
          <w:szCs w:val="28"/>
        </w:rPr>
      </w:pPr>
      <w:bookmarkStart w:id="1" w:name="_Toc339509644"/>
      <w:bookmarkStart w:id="2" w:name="_Toc339509849"/>
      <w:bookmarkStart w:id="3" w:name="_Toc339510111"/>
      <w:bookmarkStart w:id="4" w:name="_Toc339589978"/>
      <w:bookmarkStart w:id="5" w:name="_Toc339603774"/>
      <w:bookmarkStart w:id="6" w:name="_Toc340122547"/>
      <w:bookmarkStart w:id="7" w:name="_Toc345394046"/>
      <w:bookmarkStart w:id="8" w:name="_Toc345561825"/>
      <w:bookmarkStart w:id="9" w:name="_Toc345659049"/>
      <w:r>
        <w:rPr>
          <w:b/>
          <w:sz w:val="28"/>
          <w:szCs w:val="28"/>
        </w:rPr>
        <w:br w:type="page"/>
      </w:r>
    </w:p>
    <w:sdt>
      <w:sdtPr>
        <w:rPr>
          <w:rFonts w:ascii="Times New Roman" w:hAnsi="Times New Roman"/>
          <w:color w:val="auto"/>
          <w:sz w:val="24"/>
          <w:szCs w:val="24"/>
          <w:lang w:val="en-CA"/>
        </w:rPr>
        <w:id w:val="-1186052938"/>
        <w:docPartObj>
          <w:docPartGallery w:val="Table of Contents"/>
          <w:docPartUnique/>
        </w:docPartObj>
      </w:sdtPr>
      <w:sdtEndPr>
        <w:rPr>
          <w:b/>
          <w:bCs/>
          <w:noProof/>
        </w:rPr>
      </w:sdtEndPr>
      <w:sdtContent>
        <w:p w14:paraId="72352762" w14:textId="0D28CF5E" w:rsidR="00C740A9" w:rsidRDefault="00C740A9">
          <w:pPr>
            <w:pStyle w:val="TOCHeading"/>
          </w:pPr>
          <w:r>
            <w:t>Contents</w:t>
          </w:r>
        </w:p>
        <w:p w14:paraId="30612F54" w14:textId="12B9A53A" w:rsidR="00C07422" w:rsidRDefault="00C740A9">
          <w:pPr>
            <w:pStyle w:val="TOC1"/>
            <w:tabs>
              <w:tab w:val="right" w:leader="dot" w:pos="8990"/>
            </w:tabs>
            <w:rPr>
              <w:rFonts w:asciiTheme="minorHAnsi" w:eastAsiaTheme="minorEastAsia" w:hAnsiTheme="minorHAnsi" w:cstheme="minorBidi"/>
              <w:b w:val="0"/>
              <w:bCs w:val="0"/>
              <w:caps w:val="0"/>
              <w:noProof/>
              <w:kern w:val="2"/>
              <w:sz w:val="22"/>
              <w:szCs w:val="22"/>
              <w:lang w:eastAsia="en-CA"/>
              <w14:ligatures w14:val="standardContextual"/>
            </w:rPr>
          </w:pPr>
          <w:r>
            <w:fldChar w:fldCharType="begin"/>
          </w:r>
          <w:r>
            <w:instrText xml:space="preserve"> TOC \o "1-3" \h \z \u </w:instrText>
          </w:r>
          <w:r>
            <w:fldChar w:fldCharType="separate"/>
          </w:r>
          <w:hyperlink w:anchor="_Toc150525407" w:history="1">
            <w:r w:rsidR="00C07422" w:rsidRPr="002F36D4">
              <w:rPr>
                <w:rStyle w:val="Hyperlink"/>
                <w:noProof/>
              </w:rPr>
              <w:t>Introduction</w:t>
            </w:r>
            <w:r w:rsidR="00C07422">
              <w:rPr>
                <w:noProof/>
                <w:webHidden/>
              </w:rPr>
              <w:tab/>
            </w:r>
            <w:r w:rsidR="00C07422">
              <w:rPr>
                <w:noProof/>
                <w:webHidden/>
              </w:rPr>
              <w:fldChar w:fldCharType="begin"/>
            </w:r>
            <w:r w:rsidR="00C07422">
              <w:rPr>
                <w:noProof/>
                <w:webHidden/>
              </w:rPr>
              <w:instrText xml:space="preserve"> PAGEREF _Toc150525407 \h </w:instrText>
            </w:r>
            <w:r w:rsidR="00C07422">
              <w:rPr>
                <w:noProof/>
                <w:webHidden/>
              </w:rPr>
            </w:r>
            <w:r w:rsidR="00C07422">
              <w:rPr>
                <w:noProof/>
                <w:webHidden/>
              </w:rPr>
              <w:fldChar w:fldCharType="separate"/>
            </w:r>
            <w:r w:rsidR="00C07422">
              <w:rPr>
                <w:noProof/>
                <w:webHidden/>
              </w:rPr>
              <w:t>3</w:t>
            </w:r>
            <w:r w:rsidR="00C07422">
              <w:rPr>
                <w:noProof/>
                <w:webHidden/>
              </w:rPr>
              <w:fldChar w:fldCharType="end"/>
            </w:r>
          </w:hyperlink>
        </w:p>
        <w:p w14:paraId="1B61774B" w14:textId="70E75BE5" w:rsidR="00C07422" w:rsidRDefault="00C07422">
          <w:pPr>
            <w:pStyle w:val="TOC1"/>
            <w:tabs>
              <w:tab w:val="right" w:leader="dot" w:pos="8990"/>
            </w:tabs>
            <w:rPr>
              <w:rFonts w:asciiTheme="minorHAnsi" w:eastAsiaTheme="minorEastAsia" w:hAnsiTheme="minorHAnsi" w:cstheme="minorBidi"/>
              <w:b w:val="0"/>
              <w:bCs w:val="0"/>
              <w:caps w:val="0"/>
              <w:noProof/>
              <w:kern w:val="2"/>
              <w:sz w:val="22"/>
              <w:szCs w:val="22"/>
              <w:lang w:eastAsia="en-CA"/>
              <w14:ligatures w14:val="standardContextual"/>
            </w:rPr>
          </w:pPr>
          <w:hyperlink w:anchor="_Toc150525408" w:history="1">
            <w:r w:rsidRPr="002F36D4">
              <w:rPr>
                <w:rStyle w:val="Hyperlink"/>
                <w:noProof/>
              </w:rPr>
              <w:t>Overview</w:t>
            </w:r>
            <w:r>
              <w:rPr>
                <w:noProof/>
                <w:webHidden/>
              </w:rPr>
              <w:tab/>
            </w:r>
            <w:r>
              <w:rPr>
                <w:noProof/>
                <w:webHidden/>
              </w:rPr>
              <w:fldChar w:fldCharType="begin"/>
            </w:r>
            <w:r>
              <w:rPr>
                <w:noProof/>
                <w:webHidden/>
              </w:rPr>
              <w:instrText xml:space="preserve"> PAGEREF _Toc150525408 \h </w:instrText>
            </w:r>
            <w:r>
              <w:rPr>
                <w:noProof/>
                <w:webHidden/>
              </w:rPr>
            </w:r>
            <w:r>
              <w:rPr>
                <w:noProof/>
                <w:webHidden/>
              </w:rPr>
              <w:fldChar w:fldCharType="separate"/>
            </w:r>
            <w:r>
              <w:rPr>
                <w:noProof/>
                <w:webHidden/>
              </w:rPr>
              <w:t>3</w:t>
            </w:r>
            <w:r>
              <w:rPr>
                <w:noProof/>
                <w:webHidden/>
              </w:rPr>
              <w:fldChar w:fldCharType="end"/>
            </w:r>
          </w:hyperlink>
        </w:p>
        <w:p w14:paraId="052A408E" w14:textId="5356D26C" w:rsidR="00C07422" w:rsidRDefault="00C07422">
          <w:pPr>
            <w:pStyle w:val="TOC1"/>
            <w:tabs>
              <w:tab w:val="right" w:leader="dot" w:pos="8990"/>
            </w:tabs>
            <w:rPr>
              <w:rFonts w:asciiTheme="minorHAnsi" w:eastAsiaTheme="minorEastAsia" w:hAnsiTheme="minorHAnsi" w:cstheme="minorBidi"/>
              <w:b w:val="0"/>
              <w:bCs w:val="0"/>
              <w:caps w:val="0"/>
              <w:noProof/>
              <w:kern w:val="2"/>
              <w:sz w:val="22"/>
              <w:szCs w:val="22"/>
              <w:lang w:eastAsia="en-CA"/>
              <w14:ligatures w14:val="standardContextual"/>
            </w:rPr>
          </w:pPr>
          <w:hyperlink w:anchor="_Toc150525409" w:history="1">
            <w:r w:rsidRPr="002F36D4">
              <w:rPr>
                <w:rStyle w:val="Hyperlink"/>
                <w:noProof/>
              </w:rPr>
              <w:t>Objective</w:t>
            </w:r>
            <w:r>
              <w:rPr>
                <w:noProof/>
                <w:webHidden/>
              </w:rPr>
              <w:tab/>
            </w:r>
            <w:r>
              <w:rPr>
                <w:noProof/>
                <w:webHidden/>
              </w:rPr>
              <w:fldChar w:fldCharType="begin"/>
            </w:r>
            <w:r>
              <w:rPr>
                <w:noProof/>
                <w:webHidden/>
              </w:rPr>
              <w:instrText xml:space="preserve"> PAGEREF _Toc150525409 \h </w:instrText>
            </w:r>
            <w:r>
              <w:rPr>
                <w:noProof/>
                <w:webHidden/>
              </w:rPr>
            </w:r>
            <w:r>
              <w:rPr>
                <w:noProof/>
                <w:webHidden/>
              </w:rPr>
              <w:fldChar w:fldCharType="separate"/>
            </w:r>
            <w:r>
              <w:rPr>
                <w:noProof/>
                <w:webHidden/>
              </w:rPr>
              <w:t>3</w:t>
            </w:r>
            <w:r>
              <w:rPr>
                <w:noProof/>
                <w:webHidden/>
              </w:rPr>
              <w:fldChar w:fldCharType="end"/>
            </w:r>
          </w:hyperlink>
        </w:p>
        <w:p w14:paraId="40FB45ED" w14:textId="45FD7B27" w:rsidR="00C07422" w:rsidRDefault="00C07422">
          <w:pPr>
            <w:pStyle w:val="TOC1"/>
            <w:tabs>
              <w:tab w:val="right" w:leader="dot" w:pos="8990"/>
            </w:tabs>
            <w:rPr>
              <w:rFonts w:asciiTheme="minorHAnsi" w:eastAsiaTheme="minorEastAsia" w:hAnsiTheme="minorHAnsi" w:cstheme="minorBidi"/>
              <w:b w:val="0"/>
              <w:bCs w:val="0"/>
              <w:caps w:val="0"/>
              <w:noProof/>
              <w:kern w:val="2"/>
              <w:sz w:val="22"/>
              <w:szCs w:val="22"/>
              <w:lang w:eastAsia="en-CA"/>
              <w14:ligatures w14:val="standardContextual"/>
            </w:rPr>
          </w:pPr>
          <w:hyperlink w:anchor="_Toc150525410" w:history="1">
            <w:r w:rsidRPr="002F36D4">
              <w:rPr>
                <w:rStyle w:val="Hyperlink"/>
                <w:noProof/>
              </w:rPr>
              <w:t>Scope</w:t>
            </w:r>
            <w:r>
              <w:rPr>
                <w:noProof/>
                <w:webHidden/>
              </w:rPr>
              <w:tab/>
            </w:r>
            <w:r>
              <w:rPr>
                <w:noProof/>
                <w:webHidden/>
              </w:rPr>
              <w:fldChar w:fldCharType="begin"/>
            </w:r>
            <w:r>
              <w:rPr>
                <w:noProof/>
                <w:webHidden/>
              </w:rPr>
              <w:instrText xml:space="preserve"> PAGEREF _Toc150525410 \h </w:instrText>
            </w:r>
            <w:r>
              <w:rPr>
                <w:noProof/>
                <w:webHidden/>
              </w:rPr>
            </w:r>
            <w:r>
              <w:rPr>
                <w:noProof/>
                <w:webHidden/>
              </w:rPr>
              <w:fldChar w:fldCharType="separate"/>
            </w:r>
            <w:r>
              <w:rPr>
                <w:noProof/>
                <w:webHidden/>
              </w:rPr>
              <w:t>4</w:t>
            </w:r>
            <w:r>
              <w:rPr>
                <w:noProof/>
                <w:webHidden/>
              </w:rPr>
              <w:fldChar w:fldCharType="end"/>
            </w:r>
          </w:hyperlink>
        </w:p>
        <w:p w14:paraId="02B673BC" w14:textId="677A7734" w:rsidR="00C07422" w:rsidRDefault="00C07422">
          <w:pPr>
            <w:pStyle w:val="TOC1"/>
            <w:tabs>
              <w:tab w:val="right" w:leader="dot" w:pos="8990"/>
            </w:tabs>
            <w:rPr>
              <w:rFonts w:asciiTheme="minorHAnsi" w:eastAsiaTheme="minorEastAsia" w:hAnsiTheme="minorHAnsi" w:cstheme="minorBidi"/>
              <w:b w:val="0"/>
              <w:bCs w:val="0"/>
              <w:caps w:val="0"/>
              <w:noProof/>
              <w:kern w:val="2"/>
              <w:sz w:val="22"/>
              <w:szCs w:val="22"/>
              <w:lang w:eastAsia="en-CA"/>
              <w14:ligatures w14:val="standardContextual"/>
            </w:rPr>
          </w:pPr>
          <w:hyperlink w:anchor="_Toc150525411" w:history="1">
            <w:r w:rsidRPr="002F36D4">
              <w:rPr>
                <w:rStyle w:val="Hyperlink"/>
                <w:noProof/>
              </w:rPr>
              <w:t>RFI Response</w:t>
            </w:r>
            <w:r>
              <w:rPr>
                <w:noProof/>
                <w:webHidden/>
              </w:rPr>
              <w:tab/>
            </w:r>
            <w:r>
              <w:rPr>
                <w:noProof/>
                <w:webHidden/>
              </w:rPr>
              <w:fldChar w:fldCharType="begin"/>
            </w:r>
            <w:r>
              <w:rPr>
                <w:noProof/>
                <w:webHidden/>
              </w:rPr>
              <w:instrText xml:space="preserve"> PAGEREF _Toc150525411 \h </w:instrText>
            </w:r>
            <w:r>
              <w:rPr>
                <w:noProof/>
                <w:webHidden/>
              </w:rPr>
            </w:r>
            <w:r>
              <w:rPr>
                <w:noProof/>
                <w:webHidden/>
              </w:rPr>
              <w:fldChar w:fldCharType="separate"/>
            </w:r>
            <w:r>
              <w:rPr>
                <w:noProof/>
                <w:webHidden/>
              </w:rPr>
              <w:t>5</w:t>
            </w:r>
            <w:r>
              <w:rPr>
                <w:noProof/>
                <w:webHidden/>
              </w:rPr>
              <w:fldChar w:fldCharType="end"/>
            </w:r>
          </w:hyperlink>
        </w:p>
        <w:p w14:paraId="2C82B696" w14:textId="384FF567" w:rsidR="00C07422" w:rsidRDefault="00C07422">
          <w:pPr>
            <w:pStyle w:val="TOC1"/>
            <w:tabs>
              <w:tab w:val="right" w:leader="dot" w:pos="8990"/>
            </w:tabs>
            <w:rPr>
              <w:rFonts w:asciiTheme="minorHAnsi" w:eastAsiaTheme="minorEastAsia" w:hAnsiTheme="minorHAnsi" w:cstheme="minorBidi"/>
              <w:b w:val="0"/>
              <w:bCs w:val="0"/>
              <w:caps w:val="0"/>
              <w:noProof/>
              <w:kern w:val="2"/>
              <w:sz w:val="22"/>
              <w:szCs w:val="22"/>
              <w:lang w:eastAsia="en-CA"/>
              <w14:ligatures w14:val="standardContextual"/>
            </w:rPr>
          </w:pPr>
          <w:hyperlink w:anchor="_Toc150525412" w:history="1">
            <w:r w:rsidRPr="002F36D4">
              <w:rPr>
                <w:rStyle w:val="Hyperlink"/>
                <w:noProof/>
              </w:rPr>
              <w:t>Functional Requirements</w:t>
            </w:r>
            <w:r>
              <w:rPr>
                <w:noProof/>
                <w:webHidden/>
              </w:rPr>
              <w:tab/>
            </w:r>
            <w:r>
              <w:rPr>
                <w:noProof/>
                <w:webHidden/>
              </w:rPr>
              <w:fldChar w:fldCharType="begin"/>
            </w:r>
            <w:r>
              <w:rPr>
                <w:noProof/>
                <w:webHidden/>
              </w:rPr>
              <w:instrText xml:space="preserve"> PAGEREF _Toc150525412 \h </w:instrText>
            </w:r>
            <w:r>
              <w:rPr>
                <w:noProof/>
                <w:webHidden/>
              </w:rPr>
            </w:r>
            <w:r>
              <w:rPr>
                <w:noProof/>
                <w:webHidden/>
              </w:rPr>
              <w:fldChar w:fldCharType="separate"/>
            </w:r>
            <w:r>
              <w:rPr>
                <w:noProof/>
                <w:webHidden/>
              </w:rPr>
              <w:t>7</w:t>
            </w:r>
            <w:r>
              <w:rPr>
                <w:noProof/>
                <w:webHidden/>
              </w:rPr>
              <w:fldChar w:fldCharType="end"/>
            </w:r>
          </w:hyperlink>
        </w:p>
        <w:p w14:paraId="2DA35051" w14:textId="4621BA18" w:rsidR="00C07422" w:rsidRDefault="00C07422">
          <w:pPr>
            <w:pStyle w:val="TOC1"/>
            <w:tabs>
              <w:tab w:val="right" w:leader="dot" w:pos="8990"/>
            </w:tabs>
            <w:rPr>
              <w:rFonts w:asciiTheme="minorHAnsi" w:eastAsiaTheme="minorEastAsia" w:hAnsiTheme="minorHAnsi" w:cstheme="minorBidi"/>
              <w:b w:val="0"/>
              <w:bCs w:val="0"/>
              <w:caps w:val="0"/>
              <w:noProof/>
              <w:kern w:val="2"/>
              <w:sz w:val="22"/>
              <w:szCs w:val="22"/>
              <w:lang w:eastAsia="en-CA"/>
              <w14:ligatures w14:val="standardContextual"/>
            </w:rPr>
          </w:pPr>
          <w:hyperlink w:anchor="_Toc150525413" w:history="1">
            <w:r w:rsidRPr="002F36D4">
              <w:rPr>
                <w:rStyle w:val="Hyperlink"/>
                <w:noProof/>
              </w:rPr>
              <w:t>Non-Functional Requirements</w:t>
            </w:r>
            <w:r>
              <w:rPr>
                <w:noProof/>
                <w:webHidden/>
              </w:rPr>
              <w:tab/>
            </w:r>
            <w:r>
              <w:rPr>
                <w:noProof/>
                <w:webHidden/>
              </w:rPr>
              <w:fldChar w:fldCharType="begin"/>
            </w:r>
            <w:r>
              <w:rPr>
                <w:noProof/>
                <w:webHidden/>
              </w:rPr>
              <w:instrText xml:space="preserve"> PAGEREF _Toc150525413 \h </w:instrText>
            </w:r>
            <w:r>
              <w:rPr>
                <w:noProof/>
                <w:webHidden/>
              </w:rPr>
            </w:r>
            <w:r>
              <w:rPr>
                <w:noProof/>
                <w:webHidden/>
              </w:rPr>
              <w:fldChar w:fldCharType="separate"/>
            </w:r>
            <w:r>
              <w:rPr>
                <w:noProof/>
                <w:webHidden/>
              </w:rPr>
              <w:t>9</w:t>
            </w:r>
            <w:r>
              <w:rPr>
                <w:noProof/>
                <w:webHidden/>
              </w:rPr>
              <w:fldChar w:fldCharType="end"/>
            </w:r>
          </w:hyperlink>
        </w:p>
        <w:p w14:paraId="7C34DE66" w14:textId="6D4D0A44" w:rsidR="00C740A9" w:rsidRDefault="00C740A9">
          <w:r>
            <w:rPr>
              <w:b/>
              <w:bCs/>
              <w:noProof/>
            </w:rPr>
            <w:fldChar w:fldCharType="end"/>
          </w:r>
        </w:p>
      </w:sdtContent>
    </w:sdt>
    <w:p w14:paraId="46D2F717" w14:textId="3DE9656D" w:rsidR="009A0B30" w:rsidRPr="009A0B30" w:rsidRDefault="009A0B30" w:rsidP="00FC1313">
      <w:pPr>
        <w:pStyle w:val="TOC1"/>
        <w:tabs>
          <w:tab w:val="left" w:pos="440"/>
          <w:tab w:val="right" w:leader="dot" w:pos="8990"/>
        </w:tabs>
        <w:rPr>
          <w:rFonts w:ascii="Calibri" w:hAnsi="Calibri"/>
          <w:b w:val="0"/>
          <w:bCs w:val="0"/>
          <w:caps w:val="0"/>
          <w:noProof/>
          <w:kern w:val="2"/>
          <w:sz w:val="22"/>
          <w:szCs w:val="22"/>
          <w:lang w:eastAsia="en-CA"/>
        </w:rPr>
      </w:pPr>
      <w:r>
        <w:fldChar w:fldCharType="begin"/>
      </w:r>
      <w:r>
        <w:instrText xml:space="preserve"> TOC \o "1-3" \h \z \u </w:instrText>
      </w:r>
      <w:r>
        <w:fldChar w:fldCharType="separate"/>
      </w:r>
    </w:p>
    <w:p w14:paraId="265DFF41" w14:textId="77777777" w:rsidR="009A0B30" w:rsidRDefault="009A0B30">
      <w:r>
        <w:rPr>
          <w:b/>
          <w:bCs/>
          <w:noProof/>
        </w:rPr>
        <w:fldChar w:fldCharType="end"/>
      </w:r>
    </w:p>
    <w:p w14:paraId="7F16288A" w14:textId="77777777" w:rsidR="00B81F1F" w:rsidRDefault="00B81F1F"/>
    <w:p w14:paraId="101E44B9" w14:textId="77777777" w:rsidR="00812E00" w:rsidRDefault="00812E00" w:rsidP="00B81F1F">
      <w:pPr>
        <w:pStyle w:val="TOCHeading"/>
      </w:pPr>
    </w:p>
    <w:p w14:paraId="743F3A28" w14:textId="77777777" w:rsidR="00174AF3" w:rsidRDefault="00174AF3" w:rsidP="00671F84">
      <w:pPr>
        <w:jc w:val="both"/>
        <w:outlineLvl w:val="0"/>
        <w:rPr>
          <w:sz w:val="20"/>
          <w:szCs w:val="20"/>
        </w:rPr>
      </w:pPr>
    </w:p>
    <w:p w14:paraId="38A6FF47" w14:textId="77777777" w:rsidR="00174AF3" w:rsidRDefault="00174AF3" w:rsidP="00634ADB"/>
    <w:p w14:paraId="799C0C40" w14:textId="77777777" w:rsidR="00174AF3" w:rsidRPr="00206259" w:rsidRDefault="00174AF3" w:rsidP="00634ADB"/>
    <w:bookmarkEnd w:id="1"/>
    <w:bookmarkEnd w:id="2"/>
    <w:bookmarkEnd w:id="3"/>
    <w:bookmarkEnd w:id="4"/>
    <w:bookmarkEnd w:id="5"/>
    <w:bookmarkEnd w:id="6"/>
    <w:bookmarkEnd w:id="7"/>
    <w:bookmarkEnd w:id="8"/>
    <w:bookmarkEnd w:id="9"/>
    <w:p w14:paraId="6B99363E" w14:textId="77777777" w:rsidR="008B1756" w:rsidRDefault="008B1756" w:rsidP="00B81F1F">
      <w:pPr>
        <w:pStyle w:val="Normal2"/>
        <w:ind w:left="0"/>
      </w:pPr>
    </w:p>
    <w:p w14:paraId="1BA6B1AF" w14:textId="77777777" w:rsidR="00FC1313" w:rsidRDefault="00FC1313" w:rsidP="00B81F1F">
      <w:pPr>
        <w:pStyle w:val="Normal2"/>
        <w:ind w:left="0"/>
      </w:pPr>
    </w:p>
    <w:p w14:paraId="142B5F31" w14:textId="77777777" w:rsidR="00FC1313" w:rsidRDefault="00FC1313" w:rsidP="00B81F1F">
      <w:pPr>
        <w:pStyle w:val="Normal2"/>
        <w:ind w:left="0"/>
      </w:pPr>
    </w:p>
    <w:p w14:paraId="28E13811" w14:textId="77777777" w:rsidR="00FC1313" w:rsidRDefault="00FC1313" w:rsidP="00B81F1F">
      <w:pPr>
        <w:pStyle w:val="Normal2"/>
        <w:ind w:left="0"/>
      </w:pPr>
    </w:p>
    <w:p w14:paraId="5F3E7966" w14:textId="77777777" w:rsidR="00FC1313" w:rsidRDefault="00FC1313" w:rsidP="00B81F1F">
      <w:pPr>
        <w:pStyle w:val="Normal2"/>
        <w:ind w:left="0"/>
      </w:pPr>
    </w:p>
    <w:p w14:paraId="54CC04B3" w14:textId="77777777" w:rsidR="00FC1313" w:rsidRDefault="00FC1313" w:rsidP="00B81F1F">
      <w:pPr>
        <w:pStyle w:val="Normal2"/>
        <w:ind w:left="0"/>
      </w:pPr>
    </w:p>
    <w:p w14:paraId="0E2E14B3" w14:textId="77777777" w:rsidR="00FC1313" w:rsidRDefault="00FC1313" w:rsidP="00B81F1F">
      <w:pPr>
        <w:pStyle w:val="Normal2"/>
        <w:ind w:left="0"/>
      </w:pPr>
    </w:p>
    <w:p w14:paraId="69A7C4A7" w14:textId="77777777" w:rsidR="00FC1313" w:rsidRDefault="00FC1313" w:rsidP="00B81F1F">
      <w:pPr>
        <w:pStyle w:val="Normal2"/>
        <w:ind w:left="0"/>
      </w:pPr>
    </w:p>
    <w:p w14:paraId="27F65E34" w14:textId="77777777" w:rsidR="00FC1313" w:rsidRDefault="00FC1313" w:rsidP="00B81F1F">
      <w:pPr>
        <w:pStyle w:val="Normal2"/>
        <w:ind w:left="0"/>
      </w:pPr>
    </w:p>
    <w:p w14:paraId="31108A1B" w14:textId="77777777" w:rsidR="00BE7C9B" w:rsidRDefault="00BE7C9B" w:rsidP="00B81F1F">
      <w:pPr>
        <w:pStyle w:val="Normal2"/>
        <w:ind w:left="0"/>
      </w:pPr>
    </w:p>
    <w:p w14:paraId="21341EDD" w14:textId="77777777" w:rsidR="00BE7C9B" w:rsidRDefault="00BE7C9B" w:rsidP="00B81F1F">
      <w:pPr>
        <w:pStyle w:val="Normal2"/>
        <w:ind w:left="0"/>
      </w:pPr>
    </w:p>
    <w:p w14:paraId="6724019F" w14:textId="77777777" w:rsidR="00FC1313" w:rsidRDefault="00FC1313" w:rsidP="00B81F1F">
      <w:pPr>
        <w:pStyle w:val="Normal2"/>
        <w:ind w:left="0"/>
      </w:pPr>
    </w:p>
    <w:p w14:paraId="3BE0DCAE" w14:textId="77777777" w:rsidR="00FC1313" w:rsidRDefault="00FC1313" w:rsidP="00B81F1F">
      <w:pPr>
        <w:pStyle w:val="Normal2"/>
        <w:ind w:left="0"/>
      </w:pPr>
    </w:p>
    <w:p w14:paraId="6B3C83AA" w14:textId="77777777" w:rsidR="00FC1313" w:rsidRDefault="00FC1313" w:rsidP="00B81F1F">
      <w:pPr>
        <w:pStyle w:val="Normal2"/>
        <w:ind w:left="0"/>
      </w:pPr>
    </w:p>
    <w:p w14:paraId="4A0542FE" w14:textId="77777777" w:rsidR="00FC1313" w:rsidRDefault="00FC1313" w:rsidP="00B81F1F">
      <w:pPr>
        <w:pStyle w:val="Normal2"/>
        <w:ind w:left="0"/>
      </w:pPr>
    </w:p>
    <w:p w14:paraId="672B38AB" w14:textId="77777777" w:rsidR="00C740A9" w:rsidRDefault="00C740A9" w:rsidP="00B81F1F">
      <w:pPr>
        <w:pStyle w:val="Normal2"/>
        <w:ind w:left="0"/>
      </w:pPr>
    </w:p>
    <w:p w14:paraId="62EF336E" w14:textId="77777777" w:rsidR="00C740A9" w:rsidRDefault="00C740A9" w:rsidP="00B81F1F">
      <w:pPr>
        <w:pStyle w:val="Normal2"/>
        <w:ind w:left="0"/>
      </w:pPr>
    </w:p>
    <w:p w14:paraId="2462F376" w14:textId="77777777" w:rsidR="00C740A9" w:rsidRDefault="00C740A9" w:rsidP="00B81F1F">
      <w:pPr>
        <w:pStyle w:val="Normal2"/>
        <w:ind w:left="0"/>
      </w:pPr>
    </w:p>
    <w:p w14:paraId="151288A6" w14:textId="77777777" w:rsidR="00C740A9" w:rsidRDefault="00C740A9" w:rsidP="00B81F1F">
      <w:pPr>
        <w:pStyle w:val="Normal2"/>
        <w:ind w:left="0"/>
      </w:pPr>
    </w:p>
    <w:p w14:paraId="0DE283AC" w14:textId="77777777" w:rsidR="00C07422" w:rsidRPr="00C740A9" w:rsidRDefault="00C07422" w:rsidP="00B81F1F">
      <w:pPr>
        <w:pStyle w:val="Normal2"/>
        <w:ind w:left="0"/>
        <w:rPr>
          <w:sz w:val="32"/>
          <w:szCs w:val="32"/>
        </w:rPr>
      </w:pPr>
    </w:p>
    <w:p w14:paraId="4AB127FE" w14:textId="70DC2B82" w:rsidR="00397E48" w:rsidRPr="00397E48" w:rsidRDefault="00397E48" w:rsidP="00397E48">
      <w:pPr>
        <w:pStyle w:val="Title"/>
        <w:jc w:val="left"/>
        <w:rPr>
          <w:rFonts w:ascii="Times New Roman" w:hAnsi="Times New Roman"/>
        </w:rPr>
      </w:pPr>
      <w:bookmarkStart w:id="10" w:name="_Toc150525407"/>
      <w:r>
        <w:rPr>
          <w:rStyle w:val="Emphasis"/>
          <w:rFonts w:ascii="Times New Roman" w:hAnsi="Times New Roman"/>
          <w:i w:val="0"/>
          <w:iCs w:val="0"/>
        </w:rPr>
        <w:lastRenderedPageBreak/>
        <w:t>Introduction</w:t>
      </w:r>
      <w:bookmarkEnd w:id="10"/>
    </w:p>
    <w:p w14:paraId="0167A6EE" w14:textId="66C342C0" w:rsidR="00FC1313" w:rsidRDefault="00FA49D3" w:rsidP="00FC1313">
      <w:r>
        <w:t>Most financial companies today must grapple with challenges in the AML sector. A variety of events concerning TD recently have brought to light the need to improve AML process at TD bank. Th</w:t>
      </w:r>
      <w:r w:rsidR="00946381">
        <w:t xml:space="preserve">is is due to many reasons, including the bank’s desire to expand in the US market, mergers and acquisitions, and regulatory compliance. </w:t>
      </w:r>
      <w:r w:rsidR="00DA68F0">
        <w:t>This project proposes three solutions to improve the existing process at TD. We have combined the requirements for these solutions in this document.</w:t>
      </w:r>
    </w:p>
    <w:p w14:paraId="3F9D630D" w14:textId="77777777" w:rsidR="00DA68F0" w:rsidRDefault="00DA68F0" w:rsidP="00FC1313"/>
    <w:p w14:paraId="629C5AB1" w14:textId="77777777" w:rsidR="00B063F4" w:rsidRDefault="00B063F4" w:rsidP="00F20D2F">
      <w:bookmarkStart w:id="11" w:name="_Toc145619013"/>
    </w:p>
    <w:p w14:paraId="38E7BE7F" w14:textId="6BE78661" w:rsidR="00F20D2F" w:rsidRPr="00B063F4" w:rsidRDefault="00DA68F0" w:rsidP="00B063F4">
      <w:pPr>
        <w:pStyle w:val="Title"/>
        <w:jc w:val="left"/>
        <w:rPr>
          <w:rFonts w:ascii="Times New Roman" w:hAnsi="Times New Roman"/>
        </w:rPr>
      </w:pPr>
      <w:bookmarkStart w:id="12" w:name="_Toc150525408"/>
      <w:r>
        <w:rPr>
          <w:rFonts w:ascii="Times New Roman" w:hAnsi="Times New Roman"/>
        </w:rPr>
        <w:t>Overview</w:t>
      </w:r>
      <w:bookmarkEnd w:id="12"/>
    </w:p>
    <w:p w14:paraId="69C254E6" w14:textId="0A36BB34" w:rsidR="00B063F4" w:rsidRDefault="003400F1" w:rsidP="00BE7C9B">
      <w:r>
        <w:t>TD Bank has significant investments in Canadian housing</w:t>
      </w:r>
      <w:r w:rsidR="00EC36ED">
        <w:t xml:space="preserve"> with</w:t>
      </w:r>
      <w:r>
        <w:t xml:space="preserve"> variable mortgage rates. Currently, this is a time of inflation with rising interest rates.</w:t>
      </w:r>
      <w:r w:rsidR="00EC36ED">
        <w:t xml:space="preserve"> </w:t>
      </w:r>
      <w:r w:rsidR="007D6E03">
        <w:t xml:space="preserve">TD stocks have seen an increase in short bets by speculators in </w:t>
      </w:r>
      <w:r>
        <w:t xml:space="preserve">the </w:t>
      </w:r>
      <w:r w:rsidR="007D6E03">
        <w:t>US due to their stake in Charles Schwab</w:t>
      </w:r>
      <w:r w:rsidR="00EC36ED">
        <w:t>,</w:t>
      </w:r>
      <w:r w:rsidR="007D6E03">
        <w:t xml:space="preserve"> an American firm </w:t>
      </w:r>
      <w:r>
        <w:t>that</w:t>
      </w:r>
      <w:r w:rsidR="007D6E03">
        <w:t xml:space="preserve"> has recorded significant losses</w:t>
      </w:r>
      <w:r>
        <w:t xml:space="preserve"> at 47 million USD</w:t>
      </w:r>
      <w:r w:rsidR="00EC36ED">
        <w:t>,</w:t>
      </w:r>
      <w:r>
        <w:t xml:space="preserve"> as well as a failed acquisition of another American firm</w:t>
      </w:r>
      <w:r w:rsidR="00EC36ED">
        <w:t>,</w:t>
      </w:r>
      <w:r>
        <w:t xml:space="preserve"> First Horizon</w:t>
      </w:r>
      <w:r w:rsidR="00EC36ED">
        <w:t>,</w:t>
      </w:r>
      <w:r>
        <w:t xml:space="preserve"> due to concerns from regulators such as the Federal Reserve and Office of the Comptroller of the Currency (OCC). US Department of Justice later ordered a probe into the bank’s AML processes in the American division</w:t>
      </w:r>
      <w:r w:rsidR="00EC36ED">
        <w:t>,</w:t>
      </w:r>
      <w:r>
        <w:t xml:space="preserve"> which signifies the need for this project. The bank needs to improve its AML processes and find ways to improve relationships with US regulators </w:t>
      </w:r>
      <w:r w:rsidR="00EC36ED">
        <w:t>to</w:t>
      </w:r>
      <w:r>
        <w:t xml:space="preserve"> expand into the American Market.</w:t>
      </w:r>
    </w:p>
    <w:p w14:paraId="180239ED" w14:textId="77777777" w:rsidR="00B063F4" w:rsidRDefault="00B063F4" w:rsidP="00BE7C9B"/>
    <w:p w14:paraId="03124E62" w14:textId="28EDA952" w:rsidR="007D6E03" w:rsidRDefault="007D6E03" w:rsidP="007D6E03">
      <w:pPr>
        <w:pStyle w:val="Title"/>
        <w:jc w:val="left"/>
        <w:rPr>
          <w:rFonts w:ascii="Times New Roman" w:hAnsi="Times New Roman"/>
        </w:rPr>
      </w:pPr>
      <w:bookmarkStart w:id="13" w:name="_Toc150525409"/>
      <w:r>
        <w:rPr>
          <w:rFonts w:ascii="Times New Roman" w:hAnsi="Times New Roman"/>
        </w:rPr>
        <w:t>O</w:t>
      </w:r>
      <w:r>
        <w:rPr>
          <w:rFonts w:ascii="Times New Roman" w:hAnsi="Times New Roman"/>
        </w:rPr>
        <w:t>bjective</w:t>
      </w:r>
      <w:bookmarkEnd w:id="13"/>
    </w:p>
    <w:p w14:paraId="3F7CDE25" w14:textId="7AF68F70" w:rsidR="007D6E03" w:rsidRDefault="007D6E03" w:rsidP="007D6E03">
      <w:r>
        <w:t xml:space="preserve">The project plans to improve AML compliance at TD by using technology-based solutions and providing detailed training to employees to equip them with transaction monitoring and processing tools. There are many ways to approach this problem, such as by building AI-based solutions for transaction monitoring, report generation, customer due diligence, fraud detection, and data security. </w:t>
      </w:r>
      <w:r w:rsidR="000B0111">
        <w:t xml:space="preserve">This solution will combine the best AI algorithms and practices in the AML domain and provide regular and customized </w:t>
      </w:r>
      <w:r w:rsidR="00EC36ED">
        <w:t>employee training</w:t>
      </w:r>
      <w:r w:rsidR="000B0111">
        <w:t>. Generative AI is still a very new technology that can be integrated with other AI and machine learning algorithms to make a comprehensive</w:t>
      </w:r>
      <w:r w:rsidR="00EC36ED">
        <w:t>,</w:t>
      </w:r>
      <w:r w:rsidR="000B0111">
        <w:t xml:space="preserve"> robust AML system, which has the potential to make TD a pioneer in this sector. </w:t>
      </w:r>
      <w:r>
        <w:t xml:space="preserve">The alternative </w:t>
      </w:r>
      <w:r w:rsidR="000B0111">
        <w:t>is to use</w:t>
      </w:r>
      <w:r>
        <w:t xml:space="preserve"> the services of a well-established AML software vendor</w:t>
      </w:r>
      <w:r w:rsidR="000B0111">
        <w:t xml:space="preserve"> who is already a market leader and cooperate with them to integrate the existing AML process at the bank with vendor software and best practices.</w:t>
      </w:r>
    </w:p>
    <w:p w14:paraId="7C5FB4FD" w14:textId="4055B586" w:rsidR="007D6E03" w:rsidRDefault="007D6E03" w:rsidP="00BE7C9B"/>
    <w:p w14:paraId="3AD0D3DC" w14:textId="77777777" w:rsidR="00B063F4" w:rsidRDefault="00B063F4" w:rsidP="00BE7C9B"/>
    <w:p w14:paraId="780563A0" w14:textId="77777777" w:rsidR="00910D26" w:rsidRDefault="00910D26" w:rsidP="00BE7C9B"/>
    <w:p w14:paraId="004DAA0C" w14:textId="77777777" w:rsidR="000B0111" w:rsidRDefault="000B0111" w:rsidP="00BE7C9B"/>
    <w:p w14:paraId="7AF2244C" w14:textId="77777777" w:rsidR="00B063F4" w:rsidRDefault="00B063F4" w:rsidP="00BE7C9B"/>
    <w:p w14:paraId="7F4AAC86" w14:textId="77777777" w:rsidR="00C07422" w:rsidRDefault="00C07422" w:rsidP="00BE7C9B"/>
    <w:p w14:paraId="7E2B274D" w14:textId="5A77CB3A" w:rsidR="000B0111" w:rsidRDefault="000B0111" w:rsidP="000B0111">
      <w:pPr>
        <w:pStyle w:val="Title"/>
        <w:jc w:val="left"/>
        <w:rPr>
          <w:rFonts w:ascii="Times New Roman" w:hAnsi="Times New Roman"/>
        </w:rPr>
      </w:pPr>
      <w:bookmarkStart w:id="14" w:name="_Toc150525410"/>
      <w:r>
        <w:rPr>
          <w:rFonts w:ascii="Times New Roman" w:hAnsi="Times New Roman"/>
        </w:rPr>
        <w:lastRenderedPageBreak/>
        <w:t>Scope</w:t>
      </w:r>
      <w:bookmarkEnd w:id="14"/>
    </w:p>
    <w:p w14:paraId="3FF8A4E8" w14:textId="3A45FA38" w:rsidR="00EC36ED" w:rsidRDefault="00EC36ED" w:rsidP="00EC36ED">
      <w:r>
        <w:t xml:space="preserve">The solutions will have real-time transaction tracking and monitoring with timely detection of money laundering activities. The solution chosen should seamlessly integrate with the bank’s existing processes. The solution should help the bank comply with strict US rules and regulations. </w:t>
      </w:r>
      <w:r>
        <w:t xml:space="preserve">The AI solution will improve the efficiency of detecting </w:t>
      </w:r>
      <w:r w:rsidR="00F840D7">
        <w:t>fraud transactions, generate reports faster, improve data management processes, ensure a faster information flow across the system, and improve the bank’s anti-money laundering and anti-terrorist financing process. The in-house team will develop a new solution combining generative AI with modern machine learning algorithms. Significant investments will need to be made into data infrastructure and solution architecture.</w:t>
      </w:r>
    </w:p>
    <w:p w14:paraId="4178433D" w14:textId="77777777" w:rsidR="00F840D7" w:rsidRDefault="00F840D7" w:rsidP="00EC36ED"/>
    <w:p w14:paraId="06918EA2" w14:textId="21C44775" w:rsidR="00F840D7" w:rsidRDefault="00F840D7" w:rsidP="00EC36ED">
      <w:r>
        <w:t xml:space="preserve">There are already many market leaders present in this domain that offer their services as AML software vendors. They have a software or combination of multiple software tools for various aspects of AML. </w:t>
      </w:r>
      <w:r w:rsidR="002D0788">
        <w:t xml:space="preserve">Refinitiv, </w:t>
      </w:r>
      <w:proofErr w:type="spellStart"/>
      <w:r w:rsidR="002D0788">
        <w:t>Idenfy</w:t>
      </w:r>
      <w:proofErr w:type="spellEnd"/>
      <w:r w:rsidR="002D0788">
        <w:t xml:space="preserve">, Fiserv, </w:t>
      </w:r>
      <w:proofErr w:type="spellStart"/>
      <w:r w:rsidR="002D0788">
        <w:t>Trulio</w:t>
      </w:r>
      <w:proofErr w:type="spellEnd"/>
      <w:r w:rsidR="002D0788">
        <w:t xml:space="preserve">, </w:t>
      </w:r>
      <w:proofErr w:type="spellStart"/>
      <w:r w:rsidR="002D0788">
        <w:t>Jumio</w:t>
      </w:r>
      <w:proofErr w:type="spellEnd"/>
      <w:r w:rsidR="002D0788">
        <w:t>, Oracle, to name a few among the many options.</w:t>
      </w:r>
    </w:p>
    <w:p w14:paraId="6DBE7E1A" w14:textId="77777777" w:rsidR="00EC36ED" w:rsidRDefault="00EC36ED" w:rsidP="00BE7C9B"/>
    <w:p w14:paraId="461CD660" w14:textId="22D2253F" w:rsidR="00B063F4" w:rsidRDefault="000B0111" w:rsidP="00BE7C9B">
      <w:r>
        <w:t>Training will be provided to employees regardless of the solution chosen because there is a need to improve compliance</w:t>
      </w:r>
      <w:r w:rsidR="00EC36ED">
        <w:t>. One</w:t>
      </w:r>
      <w:r>
        <w:t xml:space="preserve"> of the best ways to do that is to encourage the current employees to follow best practices in the existing processes.</w:t>
      </w:r>
      <w:r w:rsidR="00EC36ED">
        <w:t xml:space="preserve"> Employees must be regularly assessed after training sessions to evaluate their understanding of the AML system and its various processes.</w:t>
      </w:r>
      <w:r>
        <w:t xml:space="preserve"> Based on their roles and responsibilities, different levels of employees will receive different types of training in this space to better handle transaction data, flag illicit activity, and data reporting</w:t>
      </w:r>
      <w:r w:rsidR="00EC36ED">
        <w:t>. Employee needs such as accessibility will be considered during training to accommodate them and provide training in multiple languages to better serve the needs of every employee, as TD values diversity and inclusion.</w:t>
      </w:r>
    </w:p>
    <w:p w14:paraId="601A2DC0" w14:textId="77777777" w:rsidR="002D0788" w:rsidRDefault="002D0788" w:rsidP="00BE7C9B"/>
    <w:p w14:paraId="59FD343F" w14:textId="25EAED2D" w:rsidR="002D0788" w:rsidRDefault="002D0788" w:rsidP="00BE7C9B">
      <w:r>
        <w:t>Scalability is crucial for the solution so it can accommodate future expansion and increasing transaction volume. AI processes require large amounts of data which is used as training data sets for the learning algorithms to learn from and make better and informed predictions.</w:t>
      </w:r>
    </w:p>
    <w:p w14:paraId="473A9C1A" w14:textId="77777777" w:rsidR="000B0111" w:rsidRDefault="000B0111" w:rsidP="00BE7C9B"/>
    <w:bookmarkEnd w:id="11"/>
    <w:p w14:paraId="5256E315" w14:textId="77777777" w:rsidR="00F20D2F" w:rsidRDefault="00F20D2F" w:rsidP="00FC1313"/>
    <w:p w14:paraId="77FC723F" w14:textId="77777777" w:rsidR="00F20D2F" w:rsidRDefault="00F20D2F" w:rsidP="00FC1313"/>
    <w:p w14:paraId="69266111" w14:textId="77777777" w:rsidR="00F20D2F" w:rsidRDefault="00F20D2F" w:rsidP="00FC1313"/>
    <w:p w14:paraId="00F80F0C" w14:textId="77777777" w:rsidR="00F20D2F" w:rsidRDefault="00F20D2F" w:rsidP="00FC1313"/>
    <w:p w14:paraId="2A955925" w14:textId="77777777" w:rsidR="00F20D2F" w:rsidRDefault="00F20D2F" w:rsidP="00FC1313"/>
    <w:p w14:paraId="44745110" w14:textId="77777777" w:rsidR="00F20D2F" w:rsidRDefault="00F20D2F" w:rsidP="00FC1313"/>
    <w:p w14:paraId="3F4A49F0" w14:textId="77777777" w:rsidR="00F20D2F" w:rsidRDefault="00F20D2F" w:rsidP="00FC1313"/>
    <w:p w14:paraId="30F616D0" w14:textId="77777777" w:rsidR="00860B88" w:rsidRDefault="00860B88" w:rsidP="002D0788"/>
    <w:p w14:paraId="0C7B5606" w14:textId="77777777" w:rsidR="00860B88" w:rsidRDefault="00860B88" w:rsidP="002D0788">
      <w:pPr>
        <w:rPr>
          <w:iCs/>
          <w:color w:val="0000FF"/>
        </w:rPr>
      </w:pPr>
    </w:p>
    <w:p w14:paraId="20A9D026" w14:textId="77777777" w:rsidR="00860B88" w:rsidRDefault="00860B88" w:rsidP="002D0788">
      <w:pPr>
        <w:rPr>
          <w:iCs/>
          <w:color w:val="0000FF"/>
        </w:rPr>
      </w:pPr>
    </w:p>
    <w:p w14:paraId="644607AC" w14:textId="77777777" w:rsidR="00860B88" w:rsidRDefault="00860B88" w:rsidP="002D0788">
      <w:pPr>
        <w:rPr>
          <w:iCs/>
          <w:color w:val="0000FF"/>
        </w:rPr>
      </w:pPr>
    </w:p>
    <w:p w14:paraId="50465222" w14:textId="047A3315" w:rsidR="002D0788" w:rsidRPr="00860B88" w:rsidRDefault="002D0788" w:rsidP="00860B88">
      <w:pPr>
        <w:pStyle w:val="Title"/>
        <w:jc w:val="left"/>
        <w:rPr>
          <w:rFonts w:ascii="Times New Roman" w:hAnsi="Times New Roman"/>
        </w:rPr>
      </w:pPr>
      <w:bookmarkStart w:id="15" w:name="_Toc150525411"/>
      <w:r>
        <w:rPr>
          <w:rFonts w:ascii="Times New Roman" w:hAnsi="Times New Roman"/>
        </w:rPr>
        <w:lastRenderedPageBreak/>
        <w:t>RFI Response</w:t>
      </w:r>
      <w:bookmarkEnd w:id="15"/>
    </w:p>
    <w:tbl>
      <w:tblPr>
        <w:tblW w:w="8815"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5529"/>
        <w:gridCol w:w="3286"/>
      </w:tblGrid>
      <w:tr w:rsidR="002D0788" w14:paraId="24EF9CDC" w14:textId="77777777" w:rsidTr="001F0D08">
        <w:trPr>
          <w:tblHeader/>
        </w:trPr>
        <w:tc>
          <w:tcPr>
            <w:tcW w:w="5529" w:type="dxa"/>
            <w:tcBorders>
              <w:top w:val="single" w:sz="12" w:space="0" w:color="auto"/>
              <w:left w:val="single" w:sz="6" w:space="0" w:color="auto"/>
              <w:bottom w:val="single" w:sz="6" w:space="0" w:color="auto"/>
              <w:right w:val="single" w:sz="6" w:space="0" w:color="auto"/>
            </w:tcBorders>
            <w:shd w:val="pct25" w:color="000000" w:fill="000080"/>
            <w:hideMark/>
          </w:tcPr>
          <w:p w14:paraId="34C9D1C5" w14:textId="77777777" w:rsidR="002D0788" w:rsidRDefault="002D0788">
            <w:pPr>
              <w:tabs>
                <w:tab w:val="left" w:pos="0"/>
                <w:tab w:val="left" w:pos="318"/>
              </w:tabs>
              <w:jc w:val="center"/>
              <w:rPr>
                <w:b/>
                <w:color w:val="FFFFFF"/>
                <w:szCs w:val="22"/>
              </w:rPr>
            </w:pPr>
            <w:r>
              <w:rPr>
                <w:b/>
                <w:color w:val="FFFFFF"/>
                <w:szCs w:val="22"/>
              </w:rPr>
              <w:t>Question</w:t>
            </w:r>
          </w:p>
        </w:tc>
        <w:tc>
          <w:tcPr>
            <w:tcW w:w="3286" w:type="dxa"/>
            <w:tcBorders>
              <w:top w:val="single" w:sz="12" w:space="0" w:color="auto"/>
              <w:left w:val="single" w:sz="6" w:space="0" w:color="auto"/>
              <w:bottom w:val="single" w:sz="6" w:space="0" w:color="auto"/>
              <w:right w:val="single" w:sz="6" w:space="0" w:color="auto"/>
            </w:tcBorders>
            <w:shd w:val="pct25" w:color="000000" w:fill="000080"/>
            <w:hideMark/>
          </w:tcPr>
          <w:p w14:paraId="3D81503A" w14:textId="77777777" w:rsidR="002D0788" w:rsidRDefault="002D0788">
            <w:pPr>
              <w:jc w:val="both"/>
              <w:rPr>
                <w:b/>
                <w:color w:val="FFFFFF"/>
              </w:rPr>
            </w:pPr>
            <w:r>
              <w:rPr>
                <w:b/>
                <w:color w:val="FFFFFF"/>
              </w:rPr>
              <w:t>Response</w:t>
            </w:r>
          </w:p>
        </w:tc>
      </w:tr>
      <w:tr w:rsidR="002D0788" w14:paraId="2FAC6F6D" w14:textId="77777777" w:rsidTr="001F0D08">
        <w:tc>
          <w:tcPr>
            <w:tcW w:w="5529" w:type="dxa"/>
            <w:tcBorders>
              <w:top w:val="nil"/>
              <w:left w:val="single" w:sz="12" w:space="0" w:color="auto"/>
              <w:bottom w:val="single" w:sz="6" w:space="0" w:color="auto"/>
              <w:right w:val="single" w:sz="6" w:space="0" w:color="auto"/>
            </w:tcBorders>
            <w:hideMark/>
          </w:tcPr>
          <w:p w14:paraId="17616AF5" w14:textId="77777777" w:rsidR="002D0788" w:rsidRDefault="002D0788" w:rsidP="002D0788">
            <w:pPr>
              <w:numPr>
                <w:ilvl w:val="0"/>
                <w:numId w:val="45"/>
              </w:numPr>
              <w:spacing w:before="100" w:beforeAutospacing="1" w:after="100" w:afterAutospacing="1"/>
            </w:pPr>
            <w:r>
              <w:t>Is there any reference you would like to make from any other bank that has made a successful AML solution?</w:t>
            </w:r>
          </w:p>
        </w:tc>
        <w:tc>
          <w:tcPr>
            <w:tcW w:w="3286" w:type="dxa"/>
            <w:tcBorders>
              <w:top w:val="nil"/>
              <w:left w:val="single" w:sz="6" w:space="0" w:color="auto"/>
              <w:bottom w:val="single" w:sz="6" w:space="0" w:color="auto"/>
              <w:right w:val="single" w:sz="12" w:space="0" w:color="auto"/>
            </w:tcBorders>
            <w:hideMark/>
          </w:tcPr>
          <w:p w14:paraId="0F50F3FA" w14:textId="77777777" w:rsidR="002D0788" w:rsidRPr="00860B88" w:rsidRDefault="002D0788">
            <w:pPr>
              <w:jc w:val="both"/>
              <w:rPr>
                <w:szCs w:val="32"/>
              </w:rPr>
            </w:pPr>
            <w:r w:rsidRPr="00860B88">
              <w:rPr>
                <w:szCs w:val="32"/>
              </w:rPr>
              <w:t xml:space="preserve">None </w:t>
            </w:r>
          </w:p>
        </w:tc>
      </w:tr>
      <w:tr w:rsidR="002D0788" w14:paraId="1C3EFD05" w14:textId="77777777" w:rsidTr="001F0D08">
        <w:tc>
          <w:tcPr>
            <w:tcW w:w="5529" w:type="dxa"/>
            <w:tcBorders>
              <w:top w:val="single" w:sz="6" w:space="0" w:color="auto"/>
              <w:left w:val="single" w:sz="12" w:space="0" w:color="auto"/>
              <w:bottom w:val="single" w:sz="6" w:space="0" w:color="auto"/>
              <w:right w:val="single" w:sz="6" w:space="0" w:color="auto"/>
            </w:tcBorders>
            <w:hideMark/>
          </w:tcPr>
          <w:p w14:paraId="053B6585" w14:textId="77777777" w:rsidR="002D0788" w:rsidRDefault="002D0788" w:rsidP="002D0788">
            <w:pPr>
              <w:numPr>
                <w:ilvl w:val="0"/>
                <w:numId w:val="45"/>
              </w:numPr>
              <w:spacing w:before="100" w:beforeAutospacing="1" w:after="100" w:afterAutospacing="1"/>
            </w:pPr>
            <w:r>
              <w:t>What are the training and services expected for your staff?</w:t>
            </w:r>
          </w:p>
        </w:tc>
        <w:tc>
          <w:tcPr>
            <w:tcW w:w="3286" w:type="dxa"/>
            <w:tcBorders>
              <w:top w:val="single" w:sz="6" w:space="0" w:color="auto"/>
              <w:left w:val="single" w:sz="6" w:space="0" w:color="auto"/>
              <w:bottom w:val="single" w:sz="6" w:space="0" w:color="auto"/>
              <w:right w:val="single" w:sz="12" w:space="0" w:color="auto"/>
            </w:tcBorders>
            <w:hideMark/>
          </w:tcPr>
          <w:p w14:paraId="52B24647" w14:textId="77777777" w:rsidR="002D0788" w:rsidRPr="00860B88" w:rsidRDefault="002D0788">
            <w:pPr>
              <w:jc w:val="both"/>
              <w:rPr>
                <w:szCs w:val="32"/>
              </w:rPr>
            </w:pPr>
            <w:r w:rsidRPr="00860B88">
              <w:rPr>
                <w:szCs w:val="32"/>
              </w:rPr>
              <w:t xml:space="preserve">TD places a high level of importance on training. </w:t>
            </w:r>
          </w:p>
        </w:tc>
      </w:tr>
      <w:tr w:rsidR="002D0788" w14:paraId="572D14CE" w14:textId="77777777" w:rsidTr="001F0D08">
        <w:tc>
          <w:tcPr>
            <w:tcW w:w="5529" w:type="dxa"/>
            <w:tcBorders>
              <w:top w:val="single" w:sz="6" w:space="0" w:color="auto"/>
              <w:left w:val="single" w:sz="12" w:space="0" w:color="auto"/>
              <w:bottom w:val="single" w:sz="6" w:space="0" w:color="auto"/>
              <w:right w:val="single" w:sz="6" w:space="0" w:color="auto"/>
            </w:tcBorders>
            <w:hideMark/>
          </w:tcPr>
          <w:p w14:paraId="377D5985" w14:textId="77777777" w:rsidR="002D0788" w:rsidRDefault="002D0788" w:rsidP="002D0788">
            <w:pPr>
              <w:numPr>
                <w:ilvl w:val="0"/>
                <w:numId w:val="45"/>
              </w:numPr>
              <w:spacing w:before="100" w:beforeAutospacing="1" w:after="100" w:afterAutospacing="1"/>
            </w:pPr>
            <w:r>
              <w:t>Do you have any suggestion about the modes of the solution?</w:t>
            </w:r>
          </w:p>
        </w:tc>
        <w:tc>
          <w:tcPr>
            <w:tcW w:w="3286" w:type="dxa"/>
            <w:tcBorders>
              <w:top w:val="single" w:sz="6" w:space="0" w:color="auto"/>
              <w:left w:val="single" w:sz="6" w:space="0" w:color="auto"/>
              <w:bottom w:val="single" w:sz="6" w:space="0" w:color="auto"/>
              <w:right w:val="single" w:sz="12" w:space="0" w:color="auto"/>
            </w:tcBorders>
            <w:hideMark/>
          </w:tcPr>
          <w:p w14:paraId="5EE01FB4" w14:textId="77777777" w:rsidR="002D0788" w:rsidRPr="00860B88" w:rsidRDefault="002D0788">
            <w:pPr>
              <w:jc w:val="both"/>
              <w:rPr>
                <w:szCs w:val="32"/>
              </w:rPr>
            </w:pPr>
            <w:r w:rsidRPr="00860B88">
              <w:rPr>
                <w:szCs w:val="32"/>
              </w:rPr>
              <w:t xml:space="preserve">We will look to our Consulting Team to provide suggestions. </w:t>
            </w:r>
          </w:p>
        </w:tc>
      </w:tr>
      <w:tr w:rsidR="002D0788" w14:paraId="1B63CF0D" w14:textId="77777777" w:rsidTr="001F0D08">
        <w:tc>
          <w:tcPr>
            <w:tcW w:w="5529" w:type="dxa"/>
            <w:tcBorders>
              <w:top w:val="single" w:sz="6" w:space="0" w:color="auto"/>
              <w:left w:val="single" w:sz="12" w:space="0" w:color="auto"/>
              <w:bottom w:val="single" w:sz="6" w:space="0" w:color="auto"/>
              <w:right w:val="single" w:sz="6" w:space="0" w:color="auto"/>
            </w:tcBorders>
            <w:hideMark/>
          </w:tcPr>
          <w:p w14:paraId="7784098F" w14:textId="77777777" w:rsidR="002D0788" w:rsidRDefault="002D0788" w:rsidP="002D0788">
            <w:pPr>
              <w:numPr>
                <w:ilvl w:val="0"/>
                <w:numId w:val="45"/>
              </w:numPr>
              <w:spacing w:before="100" w:beforeAutospacing="1" w:after="100" w:afterAutospacing="1"/>
            </w:pPr>
            <w:r>
              <w:t>Do you want the solution to scale up or down based on the user volume in near future?</w:t>
            </w:r>
          </w:p>
        </w:tc>
        <w:tc>
          <w:tcPr>
            <w:tcW w:w="3286" w:type="dxa"/>
            <w:tcBorders>
              <w:top w:val="single" w:sz="6" w:space="0" w:color="auto"/>
              <w:left w:val="single" w:sz="6" w:space="0" w:color="auto"/>
              <w:bottom w:val="single" w:sz="6" w:space="0" w:color="auto"/>
              <w:right w:val="single" w:sz="12" w:space="0" w:color="auto"/>
            </w:tcBorders>
            <w:hideMark/>
          </w:tcPr>
          <w:p w14:paraId="1F6FB447" w14:textId="77777777" w:rsidR="002D0788" w:rsidRPr="00860B88" w:rsidRDefault="002D0788">
            <w:pPr>
              <w:jc w:val="both"/>
              <w:rPr>
                <w:szCs w:val="32"/>
              </w:rPr>
            </w:pPr>
            <w:r w:rsidRPr="00860B88">
              <w:rPr>
                <w:szCs w:val="32"/>
              </w:rPr>
              <w:t xml:space="preserve">Scale Up </w:t>
            </w:r>
          </w:p>
        </w:tc>
      </w:tr>
      <w:tr w:rsidR="002D0788" w14:paraId="45FF817A" w14:textId="77777777" w:rsidTr="001F0D08">
        <w:tc>
          <w:tcPr>
            <w:tcW w:w="5529" w:type="dxa"/>
            <w:tcBorders>
              <w:top w:val="single" w:sz="6" w:space="0" w:color="auto"/>
              <w:left w:val="single" w:sz="12" w:space="0" w:color="auto"/>
              <w:bottom w:val="single" w:sz="6" w:space="0" w:color="auto"/>
              <w:right w:val="single" w:sz="6" w:space="0" w:color="auto"/>
            </w:tcBorders>
            <w:hideMark/>
          </w:tcPr>
          <w:p w14:paraId="5F0AF598" w14:textId="77777777" w:rsidR="002D0788" w:rsidRDefault="002D0788" w:rsidP="002D0788">
            <w:pPr>
              <w:numPr>
                <w:ilvl w:val="0"/>
                <w:numId w:val="45"/>
              </w:numPr>
              <w:spacing w:before="100" w:beforeAutospacing="1" w:after="100" w:afterAutospacing="1"/>
            </w:pPr>
            <w:r>
              <w:t>What is the SLA of timeline for the system to report any suspicious activity? (</w:t>
            </w:r>
            <w:proofErr w:type="spellStart"/>
            <w:r>
              <w:t>Eg</w:t>
            </w:r>
            <w:proofErr w:type="spellEnd"/>
            <w:r>
              <w:t xml:space="preserve">: The AI solution should report </w:t>
            </w:r>
            <w:r>
              <w:tab/>
              <w:t>any suspicious activity within 10 seconds of occurrence)</w:t>
            </w:r>
            <w:r>
              <w:br/>
              <w:t>Have you encountered challenges in monitoring and detecting suspicious activities involving cryptocurrencies within the current AML framework?</w:t>
            </w:r>
          </w:p>
        </w:tc>
        <w:tc>
          <w:tcPr>
            <w:tcW w:w="3286" w:type="dxa"/>
            <w:tcBorders>
              <w:top w:val="single" w:sz="6" w:space="0" w:color="auto"/>
              <w:left w:val="single" w:sz="6" w:space="0" w:color="auto"/>
              <w:bottom w:val="single" w:sz="6" w:space="0" w:color="auto"/>
              <w:right w:val="single" w:sz="12" w:space="0" w:color="auto"/>
            </w:tcBorders>
            <w:hideMark/>
          </w:tcPr>
          <w:p w14:paraId="427CBA2F" w14:textId="77777777" w:rsidR="002D0788" w:rsidRPr="00860B88" w:rsidRDefault="002D0788">
            <w:pPr>
              <w:jc w:val="both"/>
              <w:rPr>
                <w:szCs w:val="32"/>
              </w:rPr>
            </w:pPr>
            <w:r w:rsidRPr="00860B88">
              <w:rPr>
                <w:szCs w:val="32"/>
              </w:rPr>
              <w:t xml:space="preserve">Within one second …. </w:t>
            </w:r>
          </w:p>
        </w:tc>
      </w:tr>
      <w:tr w:rsidR="002D0788" w14:paraId="14F78AEA" w14:textId="77777777" w:rsidTr="001F0D08">
        <w:tc>
          <w:tcPr>
            <w:tcW w:w="5529" w:type="dxa"/>
            <w:tcBorders>
              <w:top w:val="single" w:sz="6" w:space="0" w:color="auto"/>
              <w:left w:val="single" w:sz="12" w:space="0" w:color="auto"/>
              <w:bottom w:val="single" w:sz="6" w:space="0" w:color="auto"/>
              <w:right w:val="single" w:sz="6" w:space="0" w:color="auto"/>
            </w:tcBorders>
            <w:hideMark/>
          </w:tcPr>
          <w:p w14:paraId="76170E71" w14:textId="77777777" w:rsidR="002D0788" w:rsidRDefault="002D0788" w:rsidP="002D0788">
            <w:pPr>
              <w:numPr>
                <w:ilvl w:val="0"/>
                <w:numId w:val="45"/>
              </w:numPr>
              <w:spacing w:before="100" w:beforeAutospacing="1" w:after="100" w:afterAutospacing="1"/>
            </w:pPr>
            <w:r>
              <w:t>Do you think it would be useful to provide more training on AML in relation to cryptocurrencies?</w:t>
            </w:r>
          </w:p>
        </w:tc>
        <w:tc>
          <w:tcPr>
            <w:tcW w:w="3286" w:type="dxa"/>
            <w:tcBorders>
              <w:top w:val="single" w:sz="6" w:space="0" w:color="auto"/>
              <w:left w:val="single" w:sz="6" w:space="0" w:color="auto"/>
              <w:bottom w:val="single" w:sz="6" w:space="0" w:color="auto"/>
              <w:right w:val="single" w:sz="12" w:space="0" w:color="auto"/>
            </w:tcBorders>
            <w:hideMark/>
          </w:tcPr>
          <w:p w14:paraId="6D91FF2E" w14:textId="77777777" w:rsidR="002D0788" w:rsidRPr="00860B88" w:rsidRDefault="002D0788">
            <w:pPr>
              <w:jc w:val="both"/>
              <w:rPr>
                <w:szCs w:val="32"/>
              </w:rPr>
            </w:pPr>
            <w:r w:rsidRPr="00860B88">
              <w:rPr>
                <w:szCs w:val="32"/>
              </w:rPr>
              <w:t xml:space="preserve">Yes </w:t>
            </w:r>
          </w:p>
        </w:tc>
      </w:tr>
      <w:tr w:rsidR="002D0788" w14:paraId="1142A553" w14:textId="77777777" w:rsidTr="001F0D08">
        <w:tc>
          <w:tcPr>
            <w:tcW w:w="5529" w:type="dxa"/>
            <w:tcBorders>
              <w:top w:val="single" w:sz="6" w:space="0" w:color="auto"/>
              <w:left w:val="single" w:sz="12" w:space="0" w:color="auto"/>
              <w:bottom w:val="single" w:sz="6" w:space="0" w:color="auto"/>
              <w:right w:val="single" w:sz="6" w:space="0" w:color="auto"/>
            </w:tcBorders>
            <w:hideMark/>
          </w:tcPr>
          <w:p w14:paraId="7798E894" w14:textId="77777777" w:rsidR="002D0788" w:rsidRDefault="002D0788" w:rsidP="002D0788">
            <w:pPr>
              <w:numPr>
                <w:ilvl w:val="0"/>
                <w:numId w:val="45"/>
              </w:numPr>
              <w:spacing w:before="100" w:beforeAutospacing="1" w:after="100" w:afterAutospacing="1"/>
            </w:pPr>
            <w:r>
              <w:t>How does the AML team interact and work together with other offices or outside parties like regulatory or law enforcement bodies?</w:t>
            </w:r>
          </w:p>
        </w:tc>
        <w:tc>
          <w:tcPr>
            <w:tcW w:w="3286" w:type="dxa"/>
            <w:tcBorders>
              <w:top w:val="single" w:sz="6" w:space="0" w:color="auto"/>
              <w:left w:val="single" w:sz="6" w:space="0" w:color="auto"/>
              <w:bottom w:val="single" w:sz="6" w:space="0" w:color="auto"/>
              <w:right w:val="single" w:sz="12" w:space="0" w:color="auto"/>
            </w:tcBorders>
            <w:hideMark/>
          </w:tcPr>
          <w:p w14:paraId="401F7119" w14:textId="77777777" w:rsidR="002D0788" w:rsidRPr="00860B88" w:rsidRDefault="002D0788">
            <w:pPr>
              <w:jc w:val="both"/>
              <w:rPr>
                <w:szCs w:val="32"/>
              </w:rPr>
            </w:pPr>
            <w:r w:rsidRPr="00860B88">
              <w:rPr>
                <w:szCs w:val="32"/>
              </w:rPr>
              <w:t xml:space="preserve">Excellent working relationship and we ensure we </w:t>
            </w:r>
            <w:proofErr w:type="gramStart"/>
            <w:r w:rsidRPr="00860B88">
              <w:rPr>
                <w:szCs w:val="32"/>
              </w:rPr>
              <w:t>are aware of changing regulations at all times</w:t>
            </w:r>
            <w:proofErr w:type="gramEnd"/>
            <w:r w:rsidRPr="00860B88">
              <w:rPr>
                <w:szCs w:val="32"/>
              </w:rPr>
              <w:t xml:space="preserve">. </w:t>
            </w:r>
          </w:p>
        </w:tc>
      </w:tr>
      <w:tr w:rsidR="002D0788" w14:paraId="753C5796" w14:textId="77777777" w:rsidTr="001F0D08">
        <w:tc>
          <w:tcPr>
            <w:tcW w:w="5529" w:type="dxa"/>
            <w:tcBorders>
              <w:top w:val="single" w:sz="6" w:space="0" w:color="auto"/>
              <w:left w:val="single" w:sz="12" w:space="0" w:color="auto"/>
              <w:bottom w:val="single" w:sz="6" w:space="0" w:color="auto"/>
              <w:right w:val="single" w:sz="6" w:space="0" w:color="auto"/>
            </w:tcBorders>
            <w:hideMark/>
          </w:tcPr>
          <w:p w14:paraId="44CD2171" w14:textId="77777777" w:rsidR="002D0788" w:rsidRDefault="002D0788" w:rsidP="002D0788">
            <w:pPr>
              <w:numPr>
                <w:ilvl w:val="0"/>
                <w:numId w:val="45"/>
              </w:numPr>
              <w:spacing w:before="100" w:beforeAutospacing="1" w:after="100" w:afterAutospacing="1"/>
            </w:pPr>
            <w:r>
              <w:t>Can you give examples of successful outcomes or difficulties the AML team has encountered? </w:t>
            </w:r>
          </w:p>
        </w:tc>
        <w:tc>
          <w:tcPr>
            <w:tcW w:w="3286" w:type="dxa"/>
            <w:tcBorders>
              <w:top w:val="single" w:sz="6" w:space="0" w:color="auto"/>
              <w:left w:val="single" w:sz="6" w:space="0" w:color="auto"/>
              <w:bottom w:val="single" w:sz="6" w:space="0" w:color="auto"/>
              <w:right w:val="single" w:sz="12" w:space="0" w:color="auto"/>
            </w:tcBorders>
            <w:hideMark/>
          </w:tcPr>
          <w:p w14:paraId="0C88C00D" w14:textId="77777777" w:rsidR="002D0788" w:rsidRPr="00860B88" w:rsidRDefault="002D0788">
            <w:pPr>
              <w:jc w:val="both"/>
              <w:rPr>
                <w:szCs w:val="32"/>
              </w:rPr>
            </w:pPr>
            <w:r w:rsidRPr="00860B88">
              <w:rPr>
                <w:szCs w:val="32"/>
              </w:rPr>
              <w:t xml:space="preserve">Team is extremely successful and build strong working relationships. </w:t>
            </w:r>
          </w:p>
        </w:tc>
      </w:tr>
      <w:tr w:rsidR="002D0788" w14:paraId="6D1DDAED" w14:textId="77777777" w:rsidTr="001F0D08">
        <w:tc>
          <w:tcPr>
            <w:tcW w:w="5529" w:type="dxa"/>
            <w:tcBorders>
              <w:top w:val="single" w:sz="6" w:space="0" w:color="auto"/>
              <w:left w:val="single" w:sz="12" w:space="0" w:color="auto"/>
              <w:bottom w:val="single" w:sz="6" w:space="0" w:color="auto"/>
              <w:right w:val="single" w:sz="6" w:space="0" w:color="auto"/>
            </w:tcBorders>
            <w:hideMark/>
          </w:tcPr>
          <w:p w14:paraId="26F8FD6B" w14:textId="77777777" w:rsidR="002D0788" w:rsidRDefault="002D0788" w:rsidP="002D0788">
            <w:pPr>
              <w:numPr>
                <w:ilvl w:val="0"/>
                <w:numId w:val="45"/>
              </w:numPr>
              <w:spacing w:before="100" w:beforeAutospacing="1" w:after="100" w:afterAutospacing="1"/>
            </w:pPr>
            <w:r>
              <w:t>Do you think there are any areas of risk assessment that need more frequent evaluations or modifications?</w:t>
            </w:r>
          </w:p>
        </w:tc>
        <w:tc>
          <w:tcPr>
            <w:tcW w:w="3286" w:type="dxa"/>
            <w:tcBorders>
              <w:top w:val="single" w:sz="6" w:space="0" w:color="auto"/>
              <w:left w:val="single" w:sz="6" w:space="0" w:color="auto"/>
              <w:bottom w:val="single" w:sz="6" w:space="0" w:color="auto"/>
              <w:right w:val="single" w:sz="12" w:space="0" w:color="auto"/>
            </w:tcBorders>
            <w:hideMark/>
          </w:tcPr>
          <w:p w14:paraId="391EC950" w14:textId="77777777" w:rsidR="002D0788" w:rsidRPr="00860B88" w:rsidRDefault="002D0788">
            <w:pPr>
              <w:jc w:val="both"/>
              <w:rPr>
                <w:szCs w:val="32"/>
              </w:rPr>
            </w:pPr>
            <w:r w:rsidRPr="00860B88">
              <w:rPr>
                <w:szCs w:val="32"/>
              </w:rPr>
              <w:t xml:space="preserve">Risk is of great importance and suggest a thorough review is executed. </w:t>
            </w:r>
          </w:p>
        </w:tc>
      </w:tr>
      <w:tr w:rsidR="002D0788" w14:paraId="3416CC59" w14:textId="77777777" w:rsidTr="001F0D08">
        <w:tc>
          <w:tcPr>
            <w:tcW w:w="5529" w:type="dxa"/>
            <w:tcBorders>
              <w:top w:val="single" w:sz="6" w:space="0" w:color="auto"/>
              <w:left w:val="single" w:sz="12" w:space="0" w:color="auto"/>
              <w:bottom w:val="single" w:sz="6" w:space="0" w:color="auto"/>
              <w:right w:val="single" w:sz="6" w:space="0" w:color="auto"/>
            </w:tcBorders>
            <w:hideMark/>
          </w:tcPr>
          <w:p w14:paraId="2D64A046" w14:textId="77777777" w:rsidR="002D0788" w:rsidRDefault="002D0788" w:rsidP="002D0788">
            <w:pPr>
              <w:numPr>
                <w:ilvl w:val="0"/>
                <w:numId w:val="45"/>
              </w:numPr>
            </w:pPr>
            <w:r>
              <w:t xml:space="preserve">Can you describe the significance of customer due diligence (CDD) in AML compliance and </w:t>
            </w:r>
            <w:r>
              <w:lastRenderedPageBreak/>
              <w:t xml:space="preserve">how it has changed </w:t>
            </w:r>
            <w:proofErr w:type="gramStart"/>
            <w:r>
              <w:t>as a result of</w:t>
            </w:r>
            <w:proofErr w:type="gramEnd"/>
            <w:r>
              <w:t xml:space="preserve"> technological advancements?</w:t>
            </w:r>
          </w:p>
        </w:tc>
        <w:tc>
          <w:tcPr>
            <w:tcW w:w="3286" w:type="dxa"/>
            <w:tcBorders>
              <w:top w:val="single" w:sz="6" w:space="0" w:color="auto"/>
              <w:left w:val="single" w:sz="6" w:space="0" w:color="auto"/>
              <w:bottom w:val="single" w:sz="6" w:space="0" w:color="auto"/>
              <w:right w:val="single" w:sz="12" w:space="0" w:color="auto"/>
            </w:tcBorders>
            <w:hideMark/>
          </w:tcPr>
          <w:p w14:paraId="08655FBF" w14:textId="77777777" w:rsidR="002D0788" w:rsidRPr="00860B88" w:rsidRDefault="002D0788">
            <w:pPr>
              <w:jc w:val="both"/>
              <w:rPr>
                <w:szCs w:val="32"/>
              </w:rPr>
            </w:pPr>
            <w:r w:rsidRPr="00860B88">
              <w:rPr>
                <w:szCs w:val="32"/>
              </w:rPr>
              <w:lastRenderedPageBreak/>
              <w:t xml:space="preserve"> AML opportunities are on the increase due to technology. </w:t>
            </w:r>
          </w:p>
        </w:tc>
      </w:tr>
      <w:tr w:rsidR="002D0788" w14:paraId="2FFF472B" w14:textId="77777777" w:rsidTr="001F0D08">
        <w:tc>
          <w:tcPr>
            <w:tcW w:w="5529" w:type="dxa"/>
            <w:tcBorders>
              <w:top w:val="single" w:sz="6" w:space="0" w:color="auto"/>
              <w:left w:val="single" w:sz="12" w:space="0" w:color="auto"/>
              <w:bottom w:val="single" w:sz="6" w:space="0" w:color="auto"/>
              <w:right w:val="single" w:sz="6" w:space="0" w:color="auto"/>
            </w:tcBorders>
            <w:hideMark/>
          </w:tcPr>
          <w:p w14:paraId="69AA4161" w14:textId="77777777" w:rsidR="002D0788" w:rsidRDefault="002D0788" w:rsidP="002D0788">
            <w:pPr>
              <w:numPr>
                <w:ilvl w:val="0"/>
                <w:numId w:val="45"/>
              </w:numPr>
            </w:pPr>
            <w:r>
              <w:t>What financial services or products are most prone to the risks associated with money laundering, and what steps might be taken to lessen these risks?</w:t>
            </w:r>
          </w:p>
        </w:tc>
        <w:tc>
          <w:tcPr>
            <w:tcW w:w="3286" w:type="dxa"/>
            <w:tcBorders>
              <w:top w:val="single" w:sz="6" w:space="0" w:color="auto"/>
              <w:left w:val="single" w:sz="6" w:space="0" w:color="auto"/>
              <w:bottom w:val="single" w:sz="6" w:space="0" w:color="auto"/>
              <w:right w:val="single" w:sz="12" w:space="0" w:color="auto"/>
            </w:tcBorders>
            <w:hideMark/>
          </w:tcPr>
          <w:p w14:paraId="439B1847" w14:textId="77777777" w:rsidR="002D0788" w:rsidRPr="00860B88" w:rsidRDefault="002D0788">
            <w:pPr>
              <w:jc w:val="both"/>
              <w:rPr>
                <w:szCs w:val="32"/>
              </w:rPr>
            </w:pPr>
            <w:r w:rsidRPr="00860B88">
              <w:rPr>
                <w:szCs w:val="32"/>
              </w:rPr>
              <w:t xml:space="preserve">We would prefer to not target specific services and products as all are of equal importance. </w:t>
            </w:r>
          </w:p>
        </w:tc>
      </w:tr>
      <w:tr w:rsidR="002D0788" w14:paraId="428B022C" w14:textId="77777777" w:rsidTr="001F0D08">
        <w:tc>
          <w:tcPr>
            <w:tcW w:w="5529" w:type="dxa"/>
            <w:tcBorders>
              <w:top w:val="single" w:sz="6" w:space="0" w:color="auto"/>
              <w:left w:val="single" w:sz="12" w:space="0" w:color="auto"/>
              <w:bottom w:val="single" w:sz="6" w:space="0" w:color="auto"/>
              <w:right w:val="single" w:sz="6" w:space="0" w:color="auto"/>
            </w:tcBorders>
            <w:hideMark/>
          </w:tcPr>
          <w:p w14:paraId="6F59FB42" w14:textId="77777777" w:rsidR="002D0788" w:rsidRDefault="002D0788" w:rsidP="002D0788">
            <w:pPr>
              <w:numPr>
                <w:ilvl w:val="0"/>
                <w:numId w:val="45"/>
              </w:numPr>
            </w:pPr>
            <w:r>
              <w:t>From a risk assessment perspective, what specific areas within transaction monitoring or customer due diligence should the solution focus on, and how frequently should these assessments be updated?</w:t>
            </w:r>
          </w:p>
        </w:tc>
        <w:tc>
          <w:tcPr>
            <w:tcW w:w="3286" w:type="dxa"/>
            <w:tcBorders>
              <w:top w:val="single" w:sz="6" w:space="0" w:color="auto"/>
              <w:left w:val="single" w:sz="6" w:space="0" w:color="auto"/>
              <w:bottom w:val="single" w:sz="6" w:space="0" w:color="auto"/>
              <w:right w:val="single" w:sz="12" w:space="0" w:color="auto"/>
            </w:tcBorders>
          </w:tcPr>
          <w:p w14:paraId="6A090D7B" w14:textId="77777777" w:rsidR="002D0788" w:rsidRPr="00860B88" w:rsidRDefault="002D0788">
            <w:pPr>
              <w:jc w:val="both"/>
              <w:rPr>
                <w:szCs w:val="32"/>
              </w:rPr>
            </w:pPr>
          </w:p>
          <w:p w14:paraId="78572749" w14:textId="77777777" w:rsidR="002D0788" w:rsidRPr="00860B88" w:rsidRDefault="002D0788">
            <w:pPr>
              <w:jc w:val="both"/>
              <w:rPr>
                <w:szCs w:val="32"/>
              </w:rPr>
            </w:pPr>
            <w:r w:rsidRPr="00860B88">
              <w:rPr>
                <w:szCs w:val="32"/>
              </w:rPr>
              <w:t xml:space="preserve">All areas of the process require significant focus and monitoring must be daily. </w:t>
            </w:r>
          </w:p>
        </w:tc>
      </w:tr>
      <w:tr w:rsidR="002D0788" w14:paraId="4DEE4CDA" w14:textId="77777777" w:rsidTr="001F0D08">
        <w:tc>
          <w:tcPr>
            <w:tcW w:w="5529" w:type="dxa"/>
            <w:tcBorders>
              <w:top w:val="single" w:sz="6" w:space="0" w:color="auto"/>
              <w:left w:val="single" w:sz="12" w:space="0" w:color="auto"/>
              <w:bottom w:val="single" w:sz="6" w:space="0" w:color="auto"/>
              <w:right w:val="single" w:sz="6" w:space="0" w:color="auto"/>
            </w:tcBorders>
            <w:hideMark/>
          </w:tcPr>
          <w:p w14:paraId="69DF2620" w14:textId="77777777" w:rsidR="002D0788" w:rsidRDefault="002D0788" w:rsidP="002D0788">
            <w:pPr>
              <w:numPr>
                <w:ilvl w:val="0"/>
                <w:numId w:val="45"/>
              </w:numPr>
            </w:pPr>
            <w:r>
              <w:t>Can you provide any examples of best practices or achievements from financial institutions that have excelled in AML compliance?</w:t>
            </w:r>
          </w:p>
        </w:tc>
        <w:tc>
          <w:tcPr>
            <w:tcW w:w="3286" w:type="dxa"/>
            <w:tcBorders>
              <w:top w:val="single" w:sz="6" w:space="0" w:color="auto"/>
              <w:left w:val="single" w:sz="6" w:space="0" w:color="auto"/>
              <w:bottom w:val="single" w:sz="6" w:space="0" w:color="auto"/>
              <w:right w:val="single" w:sz="12" w:space="0" w:color="auto"/>
            </w:tcBorders>
            <w:hideMark/>
          </w:tcPr>
          <w:p w14:paraId="30C69927" w14:textId="77777777" w:rsidR="002D0788" w:rsidRPr="00860B88" w:rsidRDefault="002D0788">
            <w:pPr>
              <w:jc w:val="both"/>
              <w:rPr>
                <w:szCs w:val="32"/>
              </w:rPr>
            </w:pPr>
            <w:r w:rsidRPr="00860B88">
              <w:rPr>
                <w:szCs w:val="32"/>
              </w:rPr>
              <w:t xml:space="preserve">Not aware of examples. </w:t>
            </w:r>
          </w:p>
        </w:tc>
      </w:tr>
      <w:tr w:rsidR="002D0788" w14:paraId="23349E75" w14:textId="77777777" w:rsidTr="001F0D08">
        <w:tc>
          <w:tcPr>
            <w:tcW w:w="5529" w:type="dxa"/>
            <w:tcBorders>
              <w:top w:val="single" w:sz="6" w:space="0" w:color="auto"/>
              <w:left w:val="single" w:sz="12" w:space="0" w:color="auto"/>
              <w:bottom w:val="single" w:sz="6" w:space="0" w:color="auto"/>
              <w:right w:val="single" w:sz="6" w:space="0" w:color="auto"/>
            </w:tcBorders>
            <w:hideMark/>
          </w:tcPr>
          <w:p w14:paraId="4A071F50" w14:textId="77777777" w:rsidR="002D0788" w:rsidRDefault="002D0788" w:rsidP="002D0788">
            <w:pPr>
              <w:numPr>
                <w:ilvl w:val="0"/>
                <w:numId w:val="45"/>
              </w:numPr>
            </w:pPr>
            <w:r>
              <w:t>What training and educational resources do you believe would be most effective in ensuring the AML team's proficiency in dealing with cryptocurrency-related AML issues? </w:t>
            </w:r>
          </w:p>
        </w:tc>
        <w:tc>
          <w:tcPr>
            <w:tcW w:w="3286" w:type="dxa"/>
            <w:tcBorders>
              <w:top w:val="single" w:sz="6" w:space="0" w:color="auto"/>
              <w:left w:val="single" w:sz="6" w:space="0" w:color="auto"/>
              <w:bottom w:val="single" w:sz="6" w:space="0" w:color="auto"/>
              <w:right w:val="single" w:sz="12" w:space="0" w:color="auto"/>
            </w:tcBorders>
            <w:hideMark/>
          </w:tcPr>
          <w:p w14:paraId="0E490AEB" w14:textId="77777777" w:rsidR="002D0788" w:rsidRPr="00860B88" w:rsidRDefault="002D0788">
            <w:pPr>
              <w:jc w:val="both"/>
              <w:rPr>
                <w:szCs w:val="32"/>
              </w:rPr>
            </w:pPr>
            <w:r w:rsidRPr="00860B88">
              <w:rPr>
                <w:szCs w:val="32"/>
              </w:rPr>
              <w:t xml:space="preserve">Training is key and we need to ensure programs are intuitive and interesting. </w:t>
            </w:r>
          </w:p>
        </w:tc>
      </w:tr>
      <w:tr w:rsidR="002D0788" w14:paraId="5E26237D" w14:textId="77777777" w:rsidTr="001F0D08">
        <w:tc>
          <w:tcPr>
            <w:tcW w:w="5529" w:type="dxa"/>
            <w:tcBorders>
              <w:top w:val="single" w:sz="6" w:space="0" w:color="auto"/>
              <w:left w:val="single" w:sz="12" w:space="0" w:color="auto"/>
              <w:bottom w:val="single" w:sz="6" w:space="0" w:color="auto"/>
              <w:right w:val="single" w:sz="6" w:space="0" w:color="auto"/>
            </w:tcBorders>
            <w:hideMark/>
          </w:tcPr>
          <w:p w14:paraId="34AFB41D" w14:textId="77777777" w:rsidR="002D0788" w:rsidRDefault="002D0788" w:rsidP="002D0788">
            <w:pPr>
              <w:numPr>
                <w:ilvl w:val="0"/>
                <w:numId w:val="45"/>
              </w:numPr>
            </w:pPr>
            <w:r>
              <w:t>What lessons have been learned from past acquisitions and how does the bank plan to address regulatory concerns in future expansion?</w:t>
            </w:r>
          </w:p>
        </w:tc>
        <w:tc>
          <w:tcPr>
            <w:tcW w:w="3286" w:type="dxa"/>
            <w:tcBorders>
              <w:top w:val="single" w:sz="6" w:space="0" w:color="auto"/>
              <w:left w:val="single" w:sz="6" w:space="0" w:color="auto"/>
              <w:bottom w:val="single" w:sz="6" w:space="0" w:color="auto"/>
              <w:right w:val="single" w:sz="12" w:space="0" w:color="auto"/>
            </w:tcBorders>
            <w:hideMark/>
          </w:tcPr>
          <w:p w14:paraId="539D8C8F" w14:textId="77777777" w:rsidR="002D0788" w:rsidRPr="00860B88" w:rsidRDefault="002D0788">
            <w:pPr>
              <w:jc w:val="both"/>
              <w:rPr>
                <w:szCs w:val="32"/>
              </w:rPr>
            </w:pPr>
            <w:r w:rsidRPr="00860B88">
              <w:rPr>
                <w:szCs w:val="32"/>
              </w:rPr>
              <w:t xml:space="preserve">No expansions on the radar.  Key is to know the company we are purchasing and ensure all regulatory processes are followed. </w:t>
            </w:r>
          </w:p>
        </w:tc>
      </w:tr>
      <w:tr w:rsidR="002D0788" w14:paraId="632E7DCF" w14:textId="77777777" w:rsidTr="001F0D08">
        <w:tc>
          <w:tcPr>
            <w:tcW w:w="5529" w:type="dxa"/>
            <w:tcBorders>
              <w:top w:val="single" w:sz="6" w:space="0" w:color="auto"/>
              <w:left w:val="single" w:sz="12" w:space="0" w:color="auto"/>
              <w:bottom w:val="single" w:sz="6" w:space="0" w:color="auto"/>
              <w:right w:val="single" w:sz="6" w:space="0" w:color="auto"/>
            </w:tcBorders>
            <w:hideMark/>
          </w:tcPr>
          <w:p w14:paraId="782C4E92" w14:textId="77777777" w:rsidR="002D0788" w:rsidRDefault="002D0788" w:rsidP="002D0788">
            <w:pPr>
              <w:numPr>
                <w:ilvl w:val="0"/>
                <w:numId w:val="45"/>
              </w:numPr>
            </w:pPr>
            <w:r>
              <w:t>What steps have been taken by the bank to address the recent increase in short interest in the stock?</w:t>
            </w:r>
          </w:p>
        </w:tc>
        <w:tc>
          <w:tcPr>
            <w:tcW w:w="3286" w:type="dxa"/>
            <w:tcBorders>
              <w:top w:val="single" w:sz="6" w:space="0" w:color="auto"/>
              <w:left w:val="single" w:sz="6" w:space="0" w:color="auto"/>
              <w:bottom w:val="single" w:sz="6" w:space="0" w:color="auto"/>
              <w:right w:val="single" w:sz="12" w:space="0" w:color="auto"/>
            </w:tcBorders>
            <w:hideMark/>
          </w:tcPr>
          <w:p w14:paraId="56CF20E9" w14:textId="77777777" w:rsidR="002D0788" w:rsidRPr="00860B88" w:rsidRDefault="002D0788">
            <w:pPr>
              <w:jc w:val="both"/>
              <w:rPr>
                <w:szCs w:val="32"/>
              </w:rPr>
            </w:pPr>
            <w:r w:rsidRPr="00860B88">
              <w:rPr>
                <w:szCs w:val="32"/>
              </w:rPr>
              <w:t xml:space="preserve">All FI’s understand we are in a period of inflation, and we need to ensure profits remain high and support our customers. </w:t>
            </w:r>
          </w:p>
        </w:tc>
      </w:tr>
      <w:tr w:rsidR="002D0788" w14:paraId="206C21EC" w14:textId="77777777" w:rsidTr="001F0D08">
        <w:tc>
          <w:tcPr>
            <w:tcW w:w="5529" w:type="dxa"/>
            <w:tcBorders>
              <w:top w:val="single" w:sz="6" w:space="0" w:color="auto"/>
              <w:left w:val="single" w:sz="12" w:space="0" w:color="auto"/>
              <w:bottom w:val="single" w:sz="6" w:space="0" w:color="auto"/>
              <w:right w:val="single" w:sz="6" w:space="0" w:color="auto"/>
            </w:tcBorders>
            <w:hideMark/>
          </w:tcPr>
          <w:p w14:paraId="099D4F03" w14:textId="77777777" w:rsidR="002D0788" w:rsidRDefault="002D0788" w:rsidP="002D0788">
            <w:pPr>
              <w:numPr>
                <w:ilvl w:val="0"/>
                <w:numId w:val="45"/>
              </w:numPr>
              <w:tabs>
                <w:tab w:val="left" w:pos="0"/>
                <w:tab w:val="left" w:pos="318"/>
              </w:tabs>
              <w:jc w:val="both"/>
              <w:rPr>
                <w:szCs w:val="22"/>
              </w:rPr>
            </w:pPr>
            <w:r>
              <w:rPr>
                <w:szCs w:val="22"/>
              </w:rPr>
              <w:t>What level of customer support does the vendor offer? Is support available 24/7, and what is the typical response time?</w:t>
            </w:r>
          </w:p>
        </w:tc>
        <w:tc>
          <w:tcPr>
            <w:tcW w:w="3286" w:type="dxa"/>
            <w:tcBorders>
              <w:top w:val="single" w:sz="6" w:space="0" w:color="auto"/>
              <w:left w:val="single" w:sz="6" w:space="0" w:color="auto"/>
              <w:bottom w:val="single" w:sz="6" w:space="0" w:color="auto"/>
              <w:right w:val="single" w:sz="12" w:space="0" w:color="auto"/>
            </w:tcBorders>
          </w:tcPr>
          <w:p w14:paraId="72ECCD46" w14:textId="77777777" w:rsidR="002D0788" w:rsidRPr="00860B88" w:rsidRDefault="002D0788">
            <w:pPr>
              <w:jc w:val="both"/>
              <w:rPr>
                <w:szCs w:val="32"/>
              </w:rPr>
            </w:pPr>
          </w:p>
          <w:p w14:paraId="018BF690" w14:textId="77777777" w:rsidR="002D0788" w:rsidRPr="00860B88" w:rsidRDefault="002D0788">
            <w:pPr>
              <w:rPr>
                <w:szCs w:val="32"/>
              </w:rPr>
            </w:pPr>
            <w:r w:rsidRPr="00860B88">
              <w:rPr>
                <w:szCs w:val="32"/>
              </w:rPr>
              <w:t xml:space="preserve">24/7 with response times under 2 minutes. </w:t>
            </w:r>
          </w:p>
          <w:p w14:paraId="717E96CD" w14:textId="77777777" w:rsidR="002D0788" w:rsidRPr="00860B88" w:rsidRDefault="002D0788">
            <w:pPr>
              <w:tabs>
                <w:tab w:val="left" w:pos="1140"/>
              </w:tabs>
              <w:rPr>
                <w:szCs w:val="32"/>
              </w:rPr>
            </w:pPr>
            <w:r w:rsidRPr="00860B88">
              <w:rPr>
                <w:szCs w:val="32"/>
              </w:rPr>
              <w:tab/>
            </w:r>
          </w:p>
        </w:tc>
      </w:tr>
      <w:tr w:rsidR="002D0788" w14:paraId="7461601F" w14:textId="77777777" w:rsidTr="001F0D08">
        <w:tc>
          <w:tcPr>
            <w:tcW w:w="5529" w:type="dxa"/>
            <w:tcBorders>
              <w:top w:val="single" w:sz="6" w:space="0" w:color="auto"/>
              <w:left w:val="single" w:sz="12" w:space="0" w:color="auto"/>
              <w:bottom w:val="single" w:sz="6" w:space="0" w:color="auto"/>
              <w:right w:val="single" w:sz="6" w:space="0" w:color="auto"/>
            </w:tcBorders>
            <w:hideMark/>
          </w:tcPr>
          <w:p w14:paraId="6F5E2BE1" w14:textId="77777777" w:rsidR="002D0788" w:rsidRDefault="002D0788" w:rsidP="002D0788">
            <w:pPr>
              <w:numPr>
                <w:ilvl w:val="0"/>
                <w:numId w:val="45"/>
              </w:numPr>
              <w:tabs>
                <w:tab w:val="left" w:pos="0"/>
                <w:tab w:val="left" w:pos="318"/>
              </w:tabs>
              <w:jc w:val="both"/>
              <w:rPr>
                <w:szCs w:val="22"/>
              </w:rPr>
            </w:pPr>
            <w:r>
              <w:rPr>
                <w:szCs w:val="22"/>
              </w:rPr>
              <w:t>What performance metrics does the solution provide to measure the effectiveness of the AML program? How are these metrics presented and analyzed?</w:t>
            </w:r>
          </w:p>
        </w:tc>
        <w:tc>
          <w:tcPr>
            <w:tcW w:w="3286" w:type="dxa"/>
            <w:tcBorders>
              <w:top w:val="single" w:sz="6" w:space="0" w:color="auto"/>
              <w:left w:val="single" w:sz="6" w:space="0" w:color="auto"/>
              <w:bottom w:val="single" w:sz="6" w:space="0" w:color="auto"/>
              <w:right w:val="single" w:sz="12" w:space="0" w:color="auto"/>
            </w:tcBorders>
            <w:hideMark/>
          </w:tcPr>
          <w:p w14:paraId="0AC64C14" w14:textId="77777777" w:rsidR="002D0788" w:rsidRPr="00860B88" w:rsidRDefault="002D0788">
            <w:pPr>
              <w:jc w:val="both"/>
              <w:rPr>
                <w:szCs w:val="32"/>
              </w:rPr>
            </w:pPr>
            <w:r w:rsidRPr="00860B88">
              <w:rPr>
                <w:szCs w:val="32"/>
              </w:rPr>
              <w:t xml:space="preserve">Reduction of AML occurrences, reduction in lost funds and increase in profits. </w:t>
            </w:r>
          </w:p>
        </w:tc>
      </w:tr>
      <w:tr w:rsidR="002D0788" w14:paraId="6D60A418" w14:textId="77777777" w:rsidTr="001F0D08">
        <w:tc>
          <w:tcPr>
            <w:tcW w:w="5529" w:type="dxa"/>
            <w:tcBorders>
              <w:top w:val="single" w:sz="6" w:space="0" w:color="auto"/>
              <w:left w:val="single" w:sz="12" w:space="0" w:color="auto"/>
              <w:bottom w:val="single" w:sz="6" w:space="0" w:color="auto"/>
              <w:right w:val="single" w:sz="6" w:space="0" w:color="auto"/>
            </w:tcBorders>
            <w:hideMark/>
          </w:tcPr>
          <w:p w14:paraId="56B182B1" w14:textId="77777777" w:rsidR="002D0788" w:rsidRDefault="002D0788" w:rsidP="002D0788">
            <w:pPr>
              <w:numPr>
                <w:ilvl w:val="0"/>
                <w:numId w:val="45"/>
              </w:numPr>
              <w:tabs>
                <w:tab w:val="left" w:pos="0"/>
                <w:tab w:val="left" w:pos="318"/>
              </w:tabs>
              <w:jc w:val="both"/>
              <w:rPr>
                <w:szCs w:val="22"/>
              </w:rPr>
            </w:pPr>
            <w:r>
              <w:rPr>
                <w:szCs w:val="22"/>
              </w:rPr>
              <w:t>How does the solution incorporate ethical considerations in its AI algorithms? For instance, how does it ensure fairness and avoid bias in its decision-making processes?</w:t>
            </w:r>
          </w:p>
        </w:tc>
        <w:tc>
          <w:tcPr>
            <w:tcW w:w="3286" w:type="dxa"/>
            <w:tcBorders>
              <w:top w:val="single" w:sz="6" w:space="0" w:color="auto"/>
              <w:left w:val="single" w:sz="6" w:space="0" w:color="auto"/>
              <w:bottom w:val="single" w:sz="6" w:space="0" w:color="auto"/>
              <w:right w:val="single" w:sz="12" w:space="0" w:color="auto"/>
            </w:tcBorders>
            <w:hideMark/>
          </w:tcPr>
          <w:p w14:paraId="72EF9CD6" w14:textId="77777777" w:rsidR="002D0788" w:rsidRPr="00860B88" w:rsidRDefault="002D0788">
            <w:pPr>
              <w:jc w:val="both"/>
              <w:rPr>
                <w:szCs w:val="32"/>
              </w:rPr>
            </w:pPr>
            <w:r w:rsidRPr="00860B88">
              <w:rPr>
                <w:szCs w:val="32"/>
              </w:rPr>
              <w:t xml:space="preserve">We need to ensure our AI model incorporates fairness, ethics in the </w:t>
            </w:r>
            <w:proofErr w:type="gramStart"/>
            <w:r w:rsidRPr="00860B88">
              <w:rPr>
                <w:szCs w:val="32"/>
              </w:rPr>
              <w:t>decision making</w:t>
            </w:r>
            <w:proofErr w:type="gramEnd"/>
            <w:r w:rsidRPr="00860B88">
              <w:rPr>
                <w:szCs w:val="32"/>
              </w:rPr>
              <w:t xml:space="preserve"> process. </w:t>
            </w:r>
          </w:p>
        </w:tc>
      </w:tr>
    </w:tbl>
    <w:p w14:paraId="65714AD2" w14:textId="77777777" w:rsidR="00860B88" w:rsidRDefault="00860B88" w:rsidP="002D0788">
      <w:pPr>
        <w:rPr>
          <w:b/>
          <w:bCs/>
          <w:sz w:val="32"/>
          <w:szCs w:val="32"/>
        </w:rPr>
      </w:pPr>
    </w:p>
    <w:p w14:paraId="63C30731" w14:textId="7A020652" w:rsidR="002D0788" w:rsidRPr="001F0D08" w:rsidRDefault="001F0D08" w:rsidP="001F0D08">
      <w:pPr>
        <w:pStyle w:val="Title"/>
        <w:jc w:val="left"/>
        <w:rPr>
          <w:rFonts w:ascii="Times New Roman" w:hAnsi="Times New Roman"/>
        </w:rPr>
      </w:pPr>
      <w:bookmarkStart w:id="16" w:name="_Toc150525412"/>
      <w:r>
        <w:rPr>
          <w:rFonts w:ascii="Times New Roman" w:hAnsi="Times New Roman"/>
        </w:rPr>
        <w:lastRenderedPageBreak/>
        <w:t>F</w:t>
      </w:r>
      <w:r>
        <w:rPr>
          <w:rFonts w:ascii="Times New Roman" w:hAnsi="Times New Roman"/>
        </w:rPr>
        <w:t>unctional</w:t>
      </w:r>
      <w:r>
        <w:rPr>
          <w:rFonts w:ascii="Times New Roman" w:hAnsi="Times New Roman"/>
        </w:rPr>
        <w:t xml:space="preserve"> </w:t>
      </w:r>
      <w:r>
        <w:rPr>
          <w:rFonts w:ascii="Times New Roman" w:hAnsi="Times New Roman"/>
        </w:rPr>
        <w:t>Requirements</w:t>
      </w:r>
      <w:bookmarkEnd w:id="16"/>
    </w:p>
    <w:p w14:paraId="01156216" w14:textId="77777777" w:rsidR="00860B88" w:rsidRPr="00860B88" w:rsidRDefault="00860B88" w:rsidP="002D0788">
      <w:pPr>
        <w:rPr>
          <w:b/>
          <w:bCs/>
          <w:sz w:val="32"/>
          <w:szCs w:val="32"/>
        </w:rPr>
      </w:pPr>
    </w:p>
    <w:tbl>
      <w:tblPr>
        <w:tblStyle w:val="TableGrid"/>
        <w:tblW w:w="8926" w:type="dxa"/>
        <w:tblLook w:val="04A0" w:firstRow="1" w:lastRow="0" w:firstColumn="1" w:lastColumn="0" w:noHBand="0" w:noVBand="1"/>
      </w:tblPr>
      <w:tblGrid>
        <w:gridCol w:w="1456"/>
        <w:gridCol w:w="1637"/>
        <w:gridCol w:w="1030"/>
        <w:gridCol w:w="1563"/>
        <w:gridCol w:w="3240"/>
      </w:tblGrid>
      <w:tr w:rsidR="002D0788" w14:paraId="1799AD14" w14:textId="77777777" w:rsidTr="001F0D08">
        <w:tc>
          <w:tcPr>
            <w:tcW w:w="1456" w:type="dxa"/>
          </w:tcPr>
          <w:p w14:paraId="506E07F1" w14:textId="77777777" w:rsidR="002D0788" w:rsidRDefault="002D0788" w:rsidP="00212B9F">
            <w:r>
              <w:t>Requirement ID</w:t>
            </w:r>
          </w:p>
        </w:tc>
        <w:tc>
          <w:tcPr>
            <w:tcW w:w="1658" w:type="dxa"/>
          </w:tcPr>
          <w:p w14:paraId="2833828B" w14:textId="77777777" w:rsidR="002D0788" w:rsidRDefault="002D0788" w:rsidP="00212B9F">
            <w:r>
              <w:t>Requirement Description</w:t>
            </w:r>
          </w:p>
        </w:tc>
        <w:tc>
          <w:tcPr>
            <w:tcW w:w="828" w:type="dxa"/>
          </w:tcPr>
          <w:p w14:paraId="5B23C7BD" w14:textId="77777777" w:rsidR="002D0788" w:rsidRDefault="002D0788" w:rsidP="00212B9F">
            <w:r>
              <w:t>Priority</w:t>
            </w:r>
          </w:p>
        </w:tc>
        <w:tc>
          <w:tcPr>
            <w:tcW w:w="1563" w:type="dxa"/>
          </w:tcPr>
          <w:p w14:paraId="06B2952D" w14:textId="77777777" w:rsidR="002D0788" w:rsidRDefault="002D0788" w:rsidP="00212B9F">
            <w:r>
              <w:t>Dependencies</w:t>
            </w:r>
          </w:p>
        </w:tc>
        <w:tc>
          <w:tcPr>
            <w:tcW w:w="3421" w:type="dxa"/>
          </w:tcPr>
          <w:p w14:paraId="0C1187F6" w14:textId="77777777" w:rsidR="002D0788" w:rsidRPr="0002782C" w:rsidRDefault="002D0788" w:rsidP="00212B9F">
            <w:r w:rsidRPr="0002782C">
              <w:t>Acceptance Criteria</w:t>
            </w:r>
          </w:p>
        </w:tc>
      </w:tr>
      <w:tr w:rsidR="002D0788" w14:paraId="779BB410" w14:textId="77777777" w:rsidTr="001F0D08">
        <w:tc>
          <w:tcPr>
            <w:tcW w:w="1456" w:type="dxa"/>
          </w:tcPr>
          <w:p w14:paraId="7D91A164" w14:textId="77777777" w:rsidR="002D0788" w:rsidRDefault="002D0788" w:rsidP="00212B9F">
            <w:r>
              <w:t>FR01</w:t>
            </w:r>
          </w:p>
        </w:tc>
        <w:tc>
          <w:tcPr>
            <w:tcW w:w="1658" w:type="dxa"/>
          </w:tcPr>
          <w:p w14:paraId="56E98452" w14:textId="77777777" w:rsidR="002D0788" w:rsidRDefault="002D0788" w:rsidP="00212B9F">
            <w:r>
              <w:rPr>
                <w:rStyle w:val="ui-provider"/>
              </w:rPr>
              <w:t>Real-time transaction monitoring and detection of suspicious activities</w:t>
            </w:r>
          </w:p>
        </w:tc>
        <w:tc>
          <w:tcPr>
            <w:tcW w:w="828" w:type="dxa"/>
          </w:tcPr>
          <w:p w14:paraId="57861587" w14:textId="77777777" w:rsidR="002D0788" w:rsidRDefault="002D0788" w:rsidP="00212B9F">
            <w:r>
              <w:t>High</w:t>
            </w:r>
          </w:p>
        </w:tc>
        <w:tc>
          <w:tcPr>
            <w:tcW w:w="1563" w:type="dxa"/>
          </w:tcPr>
          <w:p w14:paraId="4DF4D0C8" w14:textId="77777777" w:rsidR="002D0788" w:rsidRDefault="002D0788" w:rsidP="00212B9F">
            <w:r>
              <w:t>None</w:t>
            </w:r>
          </w:p>
        </w:tc>
        <w:tc>
          <w:tcPr>
            <w:tcW w:w="3421" w:type="dxa"/>
          </w:tcPr>
          <w:p w14:paraId="43FA6258" w14:textId="77777777" w:rsidR="002D0788" w:rsidRPr="0002782C" w:rsidRDefault="002D0788" w:rsidP="00212B9F">
            <w:r w:rsidRPr="0002782C">
              <w:t>The system must detect and alert on any suspicious transaction within 5 seconds.</w:t>
            </w:r>
          </w:p>
        </w:tc>
      </w:tr>
      <w:tr w:rsidR="002D0788" w14:paraId="38E0F059" w14:textId="77777777" w:rsidTr="001F0D08">
        <w:tc>
          <w:tcPr>
            <w:tcW w:w="1456" w:type="dxa"/>
          </w:tcPr>
          <w:p w14:paraId="2B57D1CF" w14:textId="77777777" w:rsidR="002D0788" w:rsidRDefault="002D0788" w:rsidP="00212B9F">
            <w:r>
              <w:t>FR02</w:t>
            </w:r>
          </w:p>
        </w:tc>
        <w:tc>
          <w:tcPr>
            <w:tcW w:w="1658" w:type="dxa"/>
          </w:tcPr>
          <w:p w14:paraId="6318BFC0" w14:textId="77777777" w:rsidR="002D0788" w:rsidRDefault="002D0788" w:rsidP="00212B9F">
            <w:r>
              <w:rPr>
                <w:rStyle w:val="ui-provider"/>
              </w:rPr>
              <w:t>Categorize money laundering activity based on severity and priority</w:t>
            </w:r>
          </w:p>
        </w:tc>
        <w:tc>
          <w:tcPr>
            <w:tcW w:w="828" w:type="dxa"/>
          </w:tcPr>
          <w:p w14:paraId="47810284" w14:textId="324DC030" w:rsidR="002D0788" w:rsidRDefault="00860B88" w:rsidP="00212B9F">
            <w:r>
              <w:t>High</w:t>
            </w:r>
          </w:p>
        </w:tc>
        <w:tc>
          <w:tcPr>
            <w:tcW w:w="1563" w:type="dxa"/>
          </w:tcPr>
          <w:p w14:paraId="3B4A4CA8" w14:textId="77777777" w:rsidR="002D0788" w:rsidRDefault="002D0788" w:rsidP="00212B9F">
            <w:r>
              <w:t>None</w:t>
            </w:r>
          </w:p>
        </w:tc>
        <w:tc>
          <w:tcPr>
            <w:tcW w:w="3421" w:type="dxa"/>
          </w:tcPr>
          <w:p w14:paraId="2C6BA68B" w14:textId="77777777" w:rsidR="002D0788" w:rsidRPr="0002782C" w:rsidRDefault="002D0788" w:rsidP="00212B9F">
            <w:r w:rsidRPr="0002782C">
              <w:t>The system must categorize suspicious activities in a structured manner for further action.</w:t>
            </w:r>
          </w:p>
        </w:tc>
      </w:tr>
      <w:tr w:rsidR="002D0788" w14:paraId="3A8773EE" w14:textId="77777777" w:rsidTr="001F0D08">
        <w:tc>
          <w:tcPr>
            <w:tcW w:w="1456" w:type="dxa"/>
          </w:tcPr>
          <w:p w14:paraId="2871559C" w14:textId="77777777" w:rsidR="002D0788" w:rsidRDefault="002D0788" w:rsidP="00212B9F">
            <w:r>
              <w:t>FR03</w:t>
            </w:r>
          </w:p>
        </w:tc>
        <w:tc>
          <w:tcPr>
            <w:tcW w:w="1658" w:type="dxa"/>
          </w:tcPr>
          <w:p w14:paraId="1EEDFBE5" w14:textId="77777777" w:rsidR="002D0788" w:rsidRDefault="002D0788" w:rsidP="00212B9F">
            <w:r>
              <w:rPr>
                <w:rStyle w:val="ui-provider"/>
              </w:rPr>
              <w:t>Integration with the current system to access transaction and customer data</w:t>
            </w:r>
          </w:p>
        </w:tc>
        <w:tc>
          <w:tcPr>
            <w:tcW w:w="828" w:type="dxa"/>
          </w:tcPr>
          <w:p w14:paraId="2AE538D7" w14:textId="77777777" w:rsidR="002D0788" w:rsidRDefault="002D0788" w:rsidP="00212B9F">
            <w:r>
              <w:t>High</w:t>
            </w:r>
          </w:p>
        </w:tc>
        <w:tc>
          <w:tcPr>
            <w:tcW w:w="1563" w:type="dxa"/>
          </w:tcPr>
          <w:p w14:paraId="36C24FDF" w14:textId="77777777" w:rsidR="002D0788" w:rsidRDefault="002D0788" w:rsidP="00212B9F">
            <w:r>
              <w:t>None</w:t>
            </w:r>
          </w:p>
        </w:tc>
        <w:tc>
          <w:tcPr>
            <w:tcW w:w="3421" w:type="dxa"/>
          </w:tcPr>
          <w:p w14:paraId="577EE797" w14:textId="77777777" w:rsidR="002D0788" w:rsidRPr="0002782C" w:rsidRDefault="002D0788" w:rsidP="00212B9F">
            <w:r w:rsidRPr="0002782C">
              <w:t>The system must seamlessly integrate with the existing bank systems without disrupting operations.</w:t>
            </w:r>
          </w:p>
        </w:tc>
      </w:tr>
      <w:tr w:rsidR="002D0788" w14:paraId="5E1FEE11" w14:textId="77777777" w:rsidTr="001F0D08">
        <w:tc>
          <w:tcPr>
            <w:tcW w:w="1456" w:type="dxa"/>
          </w:tcPr>
          <w:p w14:paraId="797756C3" w14:textId="77777777" w:rsidR="002D0788" w:rsidRDefault="002D0788" w:rsidP="00212B9F">
            <w:r>
              <w:t>FR04</w:t>
            </w:r>
          </w:p>
        </w:tc>
        <w:tc>
          <w:tcPr>
            <w:tcW w:w="1658" w:type="dxa"/>
          </w:tcPr>
          <w:p w14:paraId="724866DB" w14:textId="77777777" w:rsidR="002D0788" w:rsidRDefault="002D0788" w:rsidP="00212B9F">
            <w:r>
              <w:rPr>
                <w:rStyle w:val="ui-provider"/>
              </w:rPr>
              <w:t>Generate a detailed activity report and share it with the desired team</w:t>
            </w:r>
          </w:p>
        </w:tc>
        <w:tc>
          <w:tcPr>
            <w:tcW w:w="828" w:type="dxa"/>
          </w:tcPr>
          <w:p w14:paraId="5E9ECEAD" w14:textId="77777777" w:rsidR="002D0788" w:rsidRDefault="002D0788" w:rsidP="00212B9F">
            <w:r>
              <w:t>High</w:t>
            </w:r>
          </w:p>
        </w:tc>
        <w:tc>
          <w:tcPr>
            <w:tcW w:w="1563" w:type="dxa"/>
          </w:tcPr>
          <w:p w14:paraId="0D6BAB14" w14:textId="77777777" w:rsidR="002D0788" w:rsidRDefault="002D0788" w:rsidP="00212B9F">
            <w:r>
              <w:t>None</w:t>
            </w:r>
          </w:p>
        </w:tc>
        <w:tc>
          <w:tcPr>
            <w:tcW w:w="3421" w:type="dxa"/>
          </w:tcPr>
          <w:p w14:paraId="768EC4C7" w14:textId="77777777" w:rsidR="002D0788" w:rsidRPr="0002782C" w:rsidRDefault="002D0788" w:rsidP="00212B9F">
            <w:r w:rsidRPr="0002782C">
              <w:t>The system must generate and share a detailed activity report when suspicious activity is confirmed.</w:t>
            </w:r>
          </w:p>
        </w:tc>
      </w:tr>
      <w:tr w:rsidR="002D0788" w14:paraId="022F6B35" w14:textId="77777777" w:rsidTr="001F0D08">
        <w:tc>
          <w:tcPr>
            <w:tcW w:w="1456" w:type="dxa"/>
          </w:tcPr>
          <w:p w14:paraId="09FCF20C" w14:textId="77777777" w:rsidR="002D0788" w:rsidRDefault="002D0788" w:rsidP="00212B9F">
            <w:r>
              <w:t>FR05</w:t>
            </w:r>
          </w:p>
        </w:tc>
        <w:tc>
          <w:tcPr>
            <w:tcW w:w="1658" w:type="dxa"/>
          </w:tcPr>
          <w:p w14:paraId="47DE711A" w14:textId="77777777" w:rsidR="002D0788" w:rsidRDefault="002D0788" w:rsidP="00212B9F">
            <w:r>
              <w:rPr>
                <w:rStyle w:val="ui-provider"/>
              </w:rPr>
              <w:t>Data breach protection measures</w:t>
            </w:r>
          </w:p>
        </w:tc>
        <w:tc>
          <w:tcPr>
            <w:tcW w:w="828" w:type="dxa"/>
          </w:tcPr>
          <w:p w14:paraId="3BA5DBDF" w14:textId="77777777" w:rsidR="002D0788" w:rsidRDefault="002D0788" w:rsidP="00212B9F">
            <w:r>
              <w:t>High</w:t>
            </w:r>
          </w:p>
        </w:tc>
        <w:tc>
          <w:tcPr>
            <w:tcW w:w="1563" w:type="dxa"/>
          </w:tcPr>
          <w:p w14:paraId="64F0C34A" w14:textId="2544F7D8" w:rsidR="002D0788" w:rsidRDefault="00860B88" w:rsidP="00212B9F">
            <w:r>
              <w:t>FR03</w:t>
            </w:r>
          </w:p>
        </w:tc>
        <w:tc>
          <w:tcPr>
            <w:tcW w:w="3421" w:type="dxa"/>
          </w:tcPr>
          <w:p w14:paraId="0380E074" w14:textId="77777777" w:rsidR="002D0788" w:rsidRPr="0002782C" w:rsidRDefault="002D0788" w:rsidP="00212B9F">
            <w:r w:rsidRPr="0002782C">
              <w:t>The system must have safeguards to prevent data breaches</w:t>
            </w:r>
          </w:p>
        </w:tc>
      </w:tr>
      <w:tr w:rsidR="002D0788" w14:paraId="18A80DA9" w14:textId="77777777" w:rsidTr="001F0D08">
        <w:tc>
          <w:tcPr>
            <w:tcW w:w="1456" w:type="dxa"/>
          </w:tcPr>
          <w:p w14:paraId="7030720B" w14:textId="77777777" w:rsidR="002D0788" w:rsidRDefault="002D0788" w:rsidP="00212B9F">
            <w:r>
              <w:t>FR06</w:t>
            </w:r>
          </w:p>
        </w:tc>
        <w:tc>
          <w:tcPr>
            <w:tcW w:w="1658" w:type="dxa"/>
          </w:tcPr>
          <w:p w14:paraId="0D940D22" w14:textId="77777777" w:rsidR="002D0788" w:rsidRDefault="002D0788" w:rsidP="00212B9F">
            <w:r>
              <w:rPr>
                <w:rStyle w:val="ui-provider"/>
              </w:rPr>
              <w:t>Generative AI interface and ML algorithms trained on company data</w:t>
            </w:r>
          </w:p>
        </w:tc>
        <w:tc>
          <w:tcPr>
            <w:tcW w:w="828" w:type="dxa"/>
          </w:tcPr>
          <w:p w14:paraId="03C88295" w14:textId="77777777" w:rsidR="002D0788" w:rsidRDefault="002D0788" w:rsidP="00212B9F">
            <w:r>
              <w:t>Medium</w:t>
            </w:r>
          </w:p>
        </w:tc>
        <w:tc>
          <w:tcPr>
            <w:tcW w:w="1563" w:type="dxa"/>
          </w:tcPr>
          <w:p w14:paraId="3E464E91" w14:textId="61CCE80D" w:rsidR="002D0788" w:rsidRDefault="00860B88" w:rsidP="00212B9F">
            <w:r>
              <w:t>FR03</w:t>
            </w:r>
          </w:p>
        </w:tc>
        <w:tc>
          <w:tcPr>
            <w:tcW w:w="3421" w:type="dxa"/>
          </w:tcPr>
          <w:p w14:paraId="2A40F29C" w14:textId="77777777" w:rsidR="002D0788" w:rsidRPr="0002782C" w:rsidRDefault="002D0788" w:rsidP="00212B9F">
            <w:r w:rsidRPr="0002782C">
              <w:t>The system should incorporate generative AI and ML models using relevant company data.</w:t>
            </w:r>
          </w:p>
        </w:tc>
      </w:tr>
      <w:tr w:rsidR="002D0788" w14:paraId="28B2F63C" w14:textId="77777777" w:rsidTr="001F0D08">
        <w:tc>
          <w:tcPr>
            <w:tcW w:w="1456" w:type="dxa"/>
          </w:tcPr>
          <w:p w14:paraId="0220CEB6" w14:textId="77777777" w:rsidR="002D0788" w:rsidRDefault="002D0788" w:rsidP="00212B9F">
            <w:r>
              <w:t>FR07</w:t>
            </w:r>
          </w:p>
        </w:tc>
        <w:tc>
          <w:tcPr>
            <w:tcW w:w="1658" w:type="dxa"/>
          </w:tcPr>
          <w:p w14:paraId="3FA6C614" w14:textId="77777777" w:rsidR="002D0788" w:rsidRDefault="002D0788" w:rsidP="00212B9F">
            <w:r>
              <w:rPr>
                <w:rStyle w:val="ui-provider"/>
              </w:rPr>
              <w:t>Personalized training based on employee roles</w:t>
            </w:r>
          </w:p>
        </w:tc>
        <w:tc>
          <w:tcPr>
            <w:tcW w:w="828" w:type="dxa"/>
          </w:tcPr>
          <w:p w14:paraId="7C09BC50" w14:textId="03D73E58" w:rsidR="002D0788" w:rsidRDefault="00860B88" w:rsidP="00212B9F">
            <w:r>
              <w:t>High</w:t>
            </w:r>
          </w:p>
        </w:tc>
        <w:tc>
          <w:tcPr>
            <w:tcW w:w="1563" w:type="dxa"/>
          </w:tcPr>
          <w:p w14:paraId="1C8A521C" w14:textId="77777777" w:rsidR="002D0788" w:rsidRDefault="002D0788" w:rsidP="00212B9F">
            <w:r>
              <w:t>None</w:t>
            </w:r>
          </w:p>
        </w:tc>
        <w:tc>
          <w:tcPr>
            <w:tcW w:w="3421" w:type="dxa"/>
          </w:tcPr>
          <w:p w14:paraId="017CB832" w14:textId="77777777" w:rsidR="002D0788" w:rsidRPr="0002782C" w:rsidRDefault="002D0788" w:rsidP="00212B9F">
            <w:r w:rsidRPr="0002782C">
              <w:t>The system should identify employee roles and provide role-specific training.</w:t>
            </w:r>
          </w:p>
        </w:tc>
      </w:tr>
      <w:tr w:rsidR="002D0788" w14:paraId="04711C81" w14:textId="77777777" w:rsidTr="001F0D08">
        <w:tc>
          <w:tcPr>
            <w:tcW w:w="1456" w:type="dxa"/>
          </w:tcPr>
          <w:p w14:paraId="749D2BBE" w14:textId="77777777" w:rsidR="002D0788" w:rsidRDefault="002D0788" w:rsidP="00212B9F">
            <w:r>
              <w:lastRenderedPageBreak/>
              <w:t>FR08</w:t>
            </w:r>
          </w:p>
        </w:tc>
        <w:tc>
          <w:tcPr>
            <w:tcW w:w="1658" w:type="dxa"/>
          </w:tcPr>
          <w:p w14:paraId="4CA41C75" w14:textId="77777777" w:rsidR="002D0788" w:rsidRDefault="002D0788" w:rsidP="00212B9F">
            <w:r>
              <w:rPr>
                <w:rStyle w:val="ui-provider"/>
              </w:rPr>
              <w:t>Update training modules based on recent activity</w:t>
            </w:r>
          </w:p>
        </w:tc>
        <w:tc>
          <w:tcPr>
            <w:tcW w:w="828" w:type="dxa"/>
          </w:tcPr>
          <w:p w14:paraId="4EE4A379" w14:textId="77777777" w:rsidR="002D0788" w:rsidRDefault="002D0788" w:rsidP="00212B9F">
            <w:r>
              <w:t>Medium</w:t>
            </w:r>
          </w:p>
        </w:tc>
        <w:tc>
          <w:tcPr>
            <w:tcW w:w="1563" w:type="dxa"/>
          </w:tcPr>
          <w:p w14:paraId="3460332C" w14:textId="20659826" w:rsidR="002D0788" w:rsidRDefault="00860B88" w:rsidP="00212B9F">
            <w:r>
              <w:t>FR07</w:t>
            </w:r>
          </w:p>
        </w:tc>
        <w:tc>
          <w:tcPr>
            <w:tcW w:w="3421" w:type="dxa"/>
          </w:tcPr>
          <w:p w14:paraId="6997ED22" w14:textId="77777777" w:rsidR="002D0788" w:rsidRPr="0002782C" w:rsidRDefault="002D0788" w:rsidP="00212B9F">
            <w:r w:rsidRPr="0002782C">
              <w:t>The system should update training materials when new money laundering activity means are identified</w:t>
            </w:r>
          </w:p>
        </w:tc>
      </w:tr>
      <w:tr w:rsidR="002D0788" w14:paraId="1E945025" w14:textId="77777777" w:rsidTr="001F0D08">
        <w:tc>
          <w:tcPr>
            <w:tcW w:w="1456" w:type="dxa"/>
          </w:tcPr>
          <w:p w14:paraId="025F2A9A" w14:textId="77777777" w:rsidR="002D0788" w:rsidRDefault="002D0788" w:rsidP="00212B9F">
            <w:r>
              <w:t>FR09</w:t>
            </w:r>
          </w:p>
        </w:tc>
        <w:tc>
          <w:tcPr>
            <w:tcW w:w="1658" w:type="dxa"/>
          </w:tcPr>
          <w:p w14:paraId="17F21018" w14:textId="77777777" w:rsidR="002D0788" w:rsidRDefault="002D0788" w:rsidP="00212B9F">
            <w:r>
              <w:rPr>
                <w:rStyle w:val="ui-provider"/>
              </w:rPr>
              <w:t>Access employee knowledge with assessments, quizzes, and simulations</w:t>
            </w:r>
          </w:p>
        </w:tc>
        <w:tc>
          <w:tcPr>
            <w:tcW w:w="828" w:type="dxa"/>
          </w:tcPr>
          <w:p w14:paraId="3C601A66" w14:textId="77777777" w:rsidR="002D0788" w:rsidRDefault="002D0788" w:rsidP="00212B9F">
            <w:r>
              <w:t>Medium</w:t>
            </w:r>
          </w:p>
        </w:tc>
        <w:tc>
          <w:tcPr>
            <w:tcW w:w="1563" w:type="dxa"/>
          </w:tcPr>
          <w:p w14:paraId="4DE195F1" w14:textId="41764F15" w:rsidR="002D0788" w:rsidRDefault="00860B88" w:rsidP="00212B9F">
            <w:r>
              <w:t>FR07</w:t>
            </w:r>
          </w:p>
        </w:tc>
        <w:tc>
          <w:tcPr>
            <w:tcW w:w="3421" w:type="dxa"/>
          </w:tcPr>
          <w:p w14:paraId="6242250D" w14:textId="77777777" w:rsidR="002D0788" w:rsidRPr="0002782C" w:rsidRDefault="002D0788" w:rsidP="00212B9F">
            <w:r w:rsidRPr="0002782C">
              <w:t>The system should evaluate employee knowledge through assessments, quizzes, and simulations based on the training.</w:t>
            </w:r>
          </w:p>
        </w:tc>
      </w:tr>
      <w:tr w:rsidR="002D0788" w14:paraId="123F117D" w14:textId="77777777" w:rsidTr="001F0D08">
        <w:tc>
          <w:tcPr>
            <w:tcW w:w="1456" w:type="dxa"/>
          </w:tcPr>
          <w:p w14:paraId="3AD36EEA" w14:textId="77777777" w:rsidR="002D0788" w:rsidRDefault="002D0788" w:rsidP="00212B9F">
            <w:r>
              <w:t>FR10</w:t>
            </w:r>
          </w:p>
        </w:tc>
        <w:tc>
          <w:tcPr>
            <w:tcW w:w="1658" w:type="dxa"/>
          </w:tcPr>
          <w:p w14:paraId="5C52C7D2" w14:textId="77777777" w:rsidR="002D0788" w:rsidRDefault="002D0788" w:rsidP="00212B9F">
            <w:r>
              <w:rPr>
                <w:rStyle w:val="ui-provider"/>
              </w:rPr>
              <w:t>Maintain records of employee training programs and assessment scores</w:t>
            </w:r>
          </w:p>
        </w:tc>
        <w:tc>
          <w:tcPr>
            <w:tcW w:w="828" w:type="dxa"/>
          </w:tcPr>
          <w:p w14:paraId="6EC8A1B2" w14:textId="77777777" w:rsidR="002D0788" w:rsidRDefault="002D0788" w:rsidP="00212B9F">
            <w:r>
              <w:t>Low</w:t>
            </w:r>
          </w:p>
        </w:tc>
        <w:tc>
          <w:tcPr>
            <w:tcW w:w="1563" w:type="dxa"/>
          </w:tcPr>
          <w:p w14:paraId="21F024C6" w14:textId="77777777" w:rsidR="002D0788" w:rsidRDefault="002D0788" w:rsidP="00212B9F">
            <w:r>
              <w:t>None</w:t>
            </w:r>
          </w:p>
        </w:tc>
        <w:tc>
          <w:tcPr>
            <w:tcW w:w="3421" w:type="dxa"/>
          </w:tcPr>
          <w:p w14:paraId="14BF8431" w14:textId="77777777" w:rsidR="002D0788" w:rsidRPr="0002782C" w:rsidRDefault="002D0788" w:rsidP="00212B9F">
            <w:r w:rsidRPr="0002782C">
              <w:t>The system must keep records of training programs and associated assessment scores</w:t>
            </w:r>
          </w:p>
        </w:tc>
      </w:tr>
      <w:tr w:rsidR="002D0788" w14:paraId="2BF90BB7" w14:textId="77777777" w:rsidTr="001F0D08">
        <w:tc>
          <w:tcPr>
            <w:tcW w:w="1456" w:type="dxa"/>
          </w:tcPr>
          <w:p w14:paraId="188E990B" w14:textId="77777777" w:rsidR="002D0788" w:rsidRDefault="002D0788" w:rsidP="00212B9F">
            <w:r>
              <w:t>FR11</w:t>
            </w:r>
          </w:p>
        </w:tc>
        <w:tc>
          <w:tcPr>
            <w:tcW w:w="1658" w:type="dxa"/>
          </w:tcPr>
          <w:p w14:paraId="3191EA0D" w14:textId="77777777" w:rsidR="002D0788" w:rsidRDefault="002D0788" w:rsidP="00212B9F">
            <w:r>
              <w:rPr>
                <w:rStyle w:val="ui-provider"/>
              </w:rPr>
              <w:t>Adherence to AML laws and regulations in the U.S.</w:t>
            </w:r>
          </w:p>
        </w:tc>
        <w:tc>
          <w:tcPr>
            <w:tcW w:w="828" w:type="dxa"/>
          </w:tcPr>
          <w:p w14:paraId="45CCD142" w14:textId="77777777" w:rsidR="002D0788" w:rsidRDefault="002D0788" w:rsidP="00212B9F">
            <w:r>
              <w:t>High</w:t>
            </w:r>
          </w:p>
        </w:tc>
        <w:tc>
          <w:tcPr>
            <w:tcW w:w="1563" w:type="dxa"/>
          </w:tcPr>
          <w:p w14:paraId="5D84B754" w14:textId="77777777" w:rsidR="002D0788" w:rsidRDefault="002D0788" w:rsidP="00212B9F">
            <w:r>
              <w:t>None</w:t>
            </w:r>
          </w:p>
        </w:tc>
        <w:tc>
          <w:tcPr>
            <w:tcW w:w="3421" w:type="dxa"/>
          </w:tcPr>
          <w:p w14:paraId="4779F000" w14:textId="77777777" w:rsidR="002D0788" w:rsidRPr="0002782C" w:rsidRDefault="002D0788" w:rsidP="00212B9F">
            <w:r w:rsidRPr="0002782C">
              <w:t>The training modules must fully comply with AML laws and regulations in the U.S.</w:t>
            </w:r>
          </w:p>
        </w:tc>
      </w:tr>
      <w:tr w:rsidR="002D0788" w14:paraId="44DD721A" w14:textId="77777777" w:rsidTr="001F0D08">
        <w:tc>
          <w:tcPr>
            <w:tcW w:w="1456" w:type="dxa"/>
          </w:tcPr>
          <w:p w14:paraId="0C432B8C" w14:textId="77777777" w:rsidR="002D0788" w:rsidRDefault="002D0788" w:rsidP="00212B9F">
            <w:r>
              <w:t>FR12</w:t>
            </w:r>
          </w:p>
        </w:tc>
        <w:tc>
          <w:tcPr>
            <w:tcW w:w="1658" w:type="dxa"/>
          </w:tcPr>
          <w:p w14:paraId="07EA58F4" w14:textId="77777777" w:rsidR="002D0788" w:rsidRDefault="002D0788" w:rsidP="00212B9F">
            <w:r>
              <w:rPr>
                <w:rStyle w:val="ui-provider"/>
              </w:rPr>
              <w:t>Selection of a highly successful AML vendor</w:t>
            </w:r>
          </w:p>
        </w:tc>
        <w:tc>
          <w:tcPr>
            <w:tcW w:w="828" w:type="dxa"/>
          </w:tcPr>
          <w:p w14:paraId="446339DE" w14:textId="77777777" w:rsidR="002D0788" w:rsidRDefault="002D0788" w:rsidP="00212B9F">
            <w:r>
              <w:t>High</w:t>
            </w:r>
          </w:p>
        </w:tc>
        <w:tc>
          <w:tcPr>
            <w:tcW w:w="1563" w:type="dxa"/>
          </w:tcPr>
          <w:p w14:paraId="2DAFE074" w14:textId="5EEAD6C4" w:rsidR="002D0788" w:rsidRDefault="00860B88" w:rsidP="00212B9F">
            <w:r>
              <w:t>FR11</w:t>
            </w:r>
          </w:p>
        </w:tc>
        <w:tc>
          <w:tcPr>
            <w:tcW w:w="3421" w:type="dxa"/>
          </w:tcPr>
          <w:p w14:paraId="4F427DB5" w14:textId="77777777" w:rsidR="002D0788" w:rsidRPr="0002782C" w:rsidRDefault="002D0788" w:rsidP="00212B9F">
            <w:r w:rsidRPr="0002782C">
              <w:t>The bank must select an AML vendor known for its success and reliability.</w:t>
            </w:r>
          </w:p>
        </w:tc>
      </w:tr>
      <w:tr w:rsidR="002D0788" w14:paraId="244C8910" w14:textId="77777777" w:rsidTr="001F0D08">
        <w:tc>
          <w:tcPr>
            <w:tcW w:w="1456" w:type="dxa"/>
          </w:tcPr>
          <w:p w14:paraId="7E6F381E" w14:textId="77777777" w:rsidR="002D0788" w:rsidRDefault="002D0788" w:rsidP="00212B9F">
            <w:r>
              <w:t>FR13</w:t>
            </w:r>
          </w:p>
        </w:tc>
        <w:tc>
          <w:tcPr>
            <w:tcW w:w="1658" w:type="dxa"/>
          </w:tcPr>
          <w:p w14:paraId="0BC8CD97" w14:textId="77777777" w:rsidR="002D0788" w:rsidRDefault="002D0788" w:rsidP="00212B9F">
            <w:r>
              <w:rPr>
                <w:rStyle w:val="ui-provider"/>
              </w:rPr>
              <w:t>Scalability to handle increasing volume</w:t>
            </w:r>
          </w:p>
        </w:tc>
        <w:tc>
          <w:tcPr>
            <w:tcW w:w="828" w:type="dxa"/>
          </w:tcPr>
          <w:p w14:paraId="3183C28B" w14:textId="77777777" w:rsidR="002D0788" w:rsidRDefault="002D0788" w:rsidP="00212B9F">
            <w:r>
              <w:t>High</w:t>
            </w:r>
          </w:p>
        </w:tc>
        <w:tc>
          <w:tcPr>
            <w:tcW w:w="1563" w:type="dxa"/>
          </w:tcPr>
          <w:p w14:paraId="26CB1A2D" w14:textId="77777777" w:rsidR="002D0788" w:rsidRDefault="002D0788" w:rsidP="00212B9F">
            <w:r>
              <w:t>None</w:t>
            </w:r>
          </w:p>
        </w:tc>
        <w:tc>
          <w:tcPr>
            <w:tcW w:w="3421" w:type="dxa"/>
          </w:tcPr>
          <w:p w14:paraId="58B7F55B" w14:textId="77777777" w:rsidR="002D0788" w:rsidRPr="0002782C" w:rsidRDefault="002D0788" w:rsidP="00212B9F">
            <w:r w:rsidRPr="0002782C">
              <w:t>The system must be scalable to accommodate growing transaction volumes.</w:t>
            </w:r>
          </w:p>
        </w:tc>
      </w:tr>
      <w:tr w:rsidR="002D0788" w14:paraId="31280AB9" w14:textId="77777777" w:rsidTr="001F0D08">
        <w:tc>
          <w:tcPr>
            <w:tcW w:w="1456" w:type="dxa"/>
          </w:tcPr>
          <w:p w14:paraId="2732FEF5" w14:textId="77777777" w:rsidR="002D0788" w:rsidRDefault="002D0788" w:rsidP="00212B9F">
            <w:r>
              <w:t>FR14</w:t>
            </w:r>
          </w:p>
        </w:tc>
        <w:tc>
          <w:tcPr>
            <w:tcW w:w="1658" w:type="dxa"/>
          </w:tcPr>
          <w:p w14:paraId="6A6BD62B" w14:textId="77777777" w:rsidR="002D0788" w:rsidRDefault="002D0788" w:rsidP="00212B9F">
            <w:r>
              <w:rPr>
                <w:rStyle w:val="ui-provider"/>
              </w:rPr>
              <w:t>Vendor maintains audit trails</w:t>
            </w:r>
          </w:p>
        </w:tc>
        <w:tc>
          <w:tcPr>
            <w:tcW w:w="828" w:type="dxa"/>
          </w:tcPr>
          <w:p w14:paraId="46040F4E" w14:textId="77777777" w:rsidR="002D0788" w:rsidRDefault="002D0788" w:rsidP="00212B9F">
            <w:r>
              <w:t>Medium</w:t>
            </w:r>
          </w:p>
        </w:tc>
        <w:tc>
          <w:tcPr>
            <w:tcW w:w="1563" w:type="dxa"/>
          </w:tcPr>
          <w:p w14:paraId="24CBFB74" w14:textId="77777777" w:rsidR="002D0788" w:rsidRDefault="002D0788" w:rsidP="00212B9F">
            <w:r>
              <w:t>FR04</w:t>
            </w:r>
          </w:p>
        </w:tc>
        <w:tc>
          <w:tcPr>
            <w:tcW w:w="3421" w:type="dxa"/>
          </w:tcPr>
          <w:p w14:paraId="407A5BFF" w14:textId="1303D6B6" w:rsidR="002D0788" w:rsidRPr="0002782C" w:rsidRDefault="002D0788" w:rsidP="00212B9F">
            <w:r w:rsidRPr="0002782C">
              <w:t>The selected AML vendor must maintain audit trails for compliance and accountability</w:t>
            </w:r>
            <w:r w:rsidR="001F0D08">
              <w:t>.</w:t>
            </w:r>
          </w:p>
        </w:tc>
      </w:tr>
    </w:tbl>
    <w:p w14:paraId="683020D0" w14:textId="77777777" w:rsidR="002D0788" w:rsidRDefault="002D0788" w:rsidP="002D0788"/>
    <w:p w14:paraId="3A70E917" w14:textId="77777777" w:rsidR="00860B88" w:rsidRDefault="00860B88" w:rsidP="002D0788"/>
    <w:p w14:paraId="1D41CFA1" w14:textId="77777777" w:rsidR="001F0D08" w:rsidRDefault="001F0D08" w:rsidP="002D0788"/>
    <w:p w14:paraId="6F405971" w14:textId="77777777" w:rsidR="001F0D08" w:rsidRDefault="001F0D08" w:rsidP="002D0788"/>
    <w:p w14:paraId="270A8194" w14:textId="77777777" w:rsidR="001F0D08" w:rsidRDefault="001F0D08" w:rsidP="002D0788"/>
    <w:p w14:paraId="70CE7E84" w14:textId="77777777" w:rsidR="00860B88" w:rsidRDefault="00860B88" w:rsidP="002D0788"/>
    <w:p w14:paraId="3AB97BF7" w14:textId="68049638" w:rsidR="001F0D08" w:rsidRPr="00860B88" w:rsidRDefault="001F0D08" w:rsidP="001F0D08">
      <w:pPr>
        <w:pStyle w:val="Title"/>
        <w:jc w:val="left"/>
        <w:rPr>
          <w:rFonts w:ascii="Times New Roman" w:hAnsi="Times New Roman"/>
        </w:rPr>
      </w:pPr>
      <w:bookmarkStart w:id="17" w:name="_Toc150525413"/>
      <w:r>
        <w:rPr>
          <w:rFonts w:ascii="Times New Roman" w:hAnsi="Times New Roman"/>
        </w:rPr>
        <w:lastRenderedPageBreak/>
        <w:t>Non-Functional Requirements</w:t>
      </w:r>
      <w:bookmarkEnd w:id="17"/>
    </w:p>
    <w:p w14:paraId="7C1436C6" w14:textId="77777777" w:rsidR="002D0788" w:rsidRDefault="002D0788" w:rsidP="002D0788"/>
    <w:tbl>
      <w:tblPr>
        <w:tblStyle w:val="TableGrid"/>
        <w:tblW w:w="8926" w:type="dxa"/>
        <w:tblLook w:val="04A0" w:firstRow="1" w:lastRow="0" w:firstColumn="1" w:lastColumn="0" w:noHBand="0" w:noVBand="1"/>
      </w:tblPr>
      <w:tblGrid>
        <w:gridCol w:w="1456"/>
        <w:gridCol w:w="2018"/>
        <w:gridCol w:w="1030"/>
        <w:gridCol w:w="1563"/>
        <w:gridCol w:w="2859"/>
      </w:tblGrid>
      <w:tr w:rsidR="002D0788" w14:paraId="5452C36D" w14:textId="77777777" w:rsidTr="001F0D08">
        <w:tc>
          <w:tcPr>
            <w:tcW w:w="1456" w:type="dxa"/>
          </w:tcPr>
          <w:p w14:paraId="56F70E16" w14:textId="77777777" w:rsidR="002D0788" w:rsidRDefault="002D0788" w:rsidP="00212B9F">
            <w:r>
              <w:t>Requirement ID</w:t>
            </w:r>
          </w:p>
        </w:tc>
        <w:tc>
          <w:tcPr>
            <w:tcW w:w="2225" w:type="dxa"/>
          </w:tcPr>
          <w:p w14:paraId="5EE44BDD" w14:textId="77777777" w:rsidR="002D0788" w:rsidRPr="0002782C" w:rsidRDefault="002D0788" w:rsidP="00212B9F">
            <w:r w:rsidRPr="0002782C">
              <w:t>Requirement Description</w:t>
            </w:r>
          </w:p>
        </w:tc>
        <w:tc>
          <w:tcPr>
            <w:tcW w:w="275" w:type="dxa"/>
          </w:tcPr>
          <w:p w14:paraId="773F505F" w14:textId="77777777" w:rsidR="002D0788" w:rsidRDefault="002D0788" w:rsidP="00212B9F">
            <w:r>
              <w:t>Priority</w:t>
            </w:r>
          </w:p>
        </w:tc>
        <w:tc>
          <w:tcPr>
            <w:tcW w:w="1563" w:type="dxa"/>
          </w:tcPr>
          <w:p w14:paraId="52FB4CB7" w14:textId="77777777" w:rsidR="002D0788" w:rsidRDefault="002D0788" w:rsidP="00212B9F">
            <w:r>
              <w:t>Dependencies</w:t>
            </w:r>
          </w:p>
        </w:tc>
        <w:tc>
          <w:tcPr>
            <w:tcW w:w="3407" w:type="dxa"/>
          </w:tcPr>
          <w:p w14:paraId="0DBADA3B" w14:textId="77777777" w:rsidR="002D0788" w:rsidRPr="0002782C" w:rsidRDefault="002D0788" w:rsidP="00212B9F">
            <w:r w:rsidRPr="0002782C">
              <w:t>Acceptance Criteria</w:t>
            </w:r>
          </w:p>
        </w:tc>
      </w:tr>
      <w:tr w:rsidR="002D0788" w14:paraId="467F1883" w14:textId="77777777" w:rsidTr="001F0D08">
        <w:tc>
          <w:tcPr>
            <w:tcW w:w="1456" w:type="dxa"/>
          </w:tcPr>
          <w:p w14:paraId="06201D12" w14:textId="77777777" w:rsidR="002D0788" w:rsidRDefault="002D0788" w:rsidP="00212B9F">
            <w:r>
              <w:t>INFR01</w:t>
            </w:r>
          </w:p>
        </w:tc>
        <w:tc>
          <w:tcPr>
            <w:tcW w:w="2225" w:type="dxa"/>
          </w:tcPr>
          <w:p w14:paraId="1907E14E" w14:textId="77777777" w:rsidR="002D0788" w:rsidRPr="0002782C" w:rsidRDefault="002D0788" w:rsidP="00212B9F">
            <w:r w:rsidRPr="0002782C">
              <w:t>Alert any suspicious activity within 5 seconds</w:t>
            </w:r>
          </w:p>
        </w:tc>
        <w:tc>
          <w:tcPr>
            <w:tcW w:w="275" w:type="dxa"/>
          </w:tcPr>
          <w:p w14:paraId="5E5B35CA" w14:textId="77777777" w:rsidR="002D0788" w:rsidRDefault="002D0788" w:rsidP="00212B9F">
            <w:r>
              <w:t>High</w:t>
            </w:r>
          </w:p>
        </w:tc>
        <w:tc>
          <w:tcPr>
            <w:tcW w:w="1563" w:type="dxa"/>
          </w:tcPr>
          <w:p w14:paraId="6C2B7905" w14:textId="77777777" w:rsidR="002D0788" w:rsidRDefault="002D0788" w:rsidP="00212B9F">
            <w:r>
              <w:t>FR01</w:t>
            </w:r>
          </w:p>
        </w:tc>
        <w:tc>
          <w:tcPr>
            <w:tcW w:w="3407" w:type="dxa"/>
          </w:tcPr>
          <w:p w14:paraId="5ACEB192" w14:textId="5B44DAB1" w:rsidR="002D0788" w:rsidRPr="0002782C" w:rsidRDefault="002D0788" w:rsidP="00212B9F">
            <w:r w:rsidRPr="0002782C">
              <w:t xml:space="preserve">The system should promptly alert </w:t>
            </w:r>
            <w:r w:rsidR="001F0D08">
              <w:t>of</w:t>
            </w:r>
            <w:r w:rsidRPr="0002782C">
              <w:t xml:space="preserve"> any suspicious activity within 5 seconds.</w:t>
            </w:r>
          </w:p>
        </w:tc>
      </w:tr>
      <w:tr w:rsidR="002D0788" w14:paraId="64853F81" w14:textId="77777777" w:rsidTr="001F0D08">
        <w:tc>
          <w:tcPr>
            <w:tcW w:w="1456" w:type="dxa"/>
          </w:tcPr>
          <w:p w14:paraId="14DC37B4" w14:textId="77777777" w:rsidR="002D0788" w:rsidRDefault="002D0788" w:rsidP="00212B9F">
            <w:r>
              <w:t>INFR02</w:t>
            </w:r>
          </w:p>
        </w:tc>
        <w:tc>
          <w:tcPr>
            <w:tcW w:w="2225" w:type="dxa"/>
          </w:tcPr>
          <w:p w14:paraId="5F51AD42" w14:textId="77777777" w:rsidR="002D0788" w:rsidRPr="0002782C" w:rsidRDefault="002D0788" w:rsidP="00212B9F">
            <w:r w:rsidRPr="0002782C">
              <w:t>Retrieve customer details of suspicious activity within 10 seconds</w:t>
            </w:r>
          </w:p>
        </w:tc>
        <w:tc>
          <w:tcPr>
            <w:tcW w:w="275" w:type="dxa"/>
          </w:tcPr>
          <w:p w14:paraId="5B70B802" w14:textId="77777777" w:rsidR="002D0788" w:rsidRDefault="002D0788" w:rsidP="00212B9F">
            <w:r>
              <w:t>Medium</w:t>
            </w:r>
          </w:p>
        </w:tc>
        <w:tc>
          <w:tcPr>
            <w:tcW w:w="1563" w:type="dxa"/>
          </w:tcPr>
          <w:p w14:paraId="0E50084F" w14:textId="77777777" w:rsidR="002D0788" w:rsidRDefault="002D0788" w:rsidP="00212B9F">
            <w:r>
              <w:t>FR01</w:t>
            </w:r>
          </w:p>
        </w:tc>
        <w:tc>
          <w:tcPr>
            <w:tcW w:w="3407" w:type="dxa"/>
          </w:tcPr>
          <w:p w14:paraId="2F5B8189" w14:textId="77777777" w:rsidR="002D0788" w:rsidRPr="0002782C" w:rsidRDefault="002D0788" w:rsidP="00212B9F">
            <w:r w:rsidRPr="0002782C">
              <w:t>The system should access and provide customer details for suspicious activity within 10 seconds.</w:t>
            </w:r>
          </w:p>
        </w:tc>
      </w:tr>
      <w:tr w:rsidR="002D0788" w14:paraId="5BBCC734" w14:textId="77777777" w:rsidTr="001F0D08">
        <w:tc>
          <w:tcPr>
            <w:tcW w:w="1456" w:type="dxa"/>
          </w:tcPr>
          <w:p w14:paraId="66E236CA" w14:textId="77777777" w:rsidR="002D0788" w:rsidRDefault="002D0788" w:rsidP="00212B9F">
            <w:r>
              <w:t>INFR03</w:t>
            </w:r>
          </w:p>
        </w:tc>
        <w:tc>
          <w:tcPr>
            <w:tcW w:w="2225" w:type="dxa"/>
          </w:tcPr>
          <w:p w14:paraId="0F5CD80D" w14:textId="77777777" w:rsidR="002D0788" w:rsidRPr="0002782C" w:rsidRDefault="002D0788" w:rsidP="00212B9F">
            <w:r w:rsidRPr="0002782C">
              <w:t>Accessibility according to WCAG 2.1 standards</w:t>
            </w:r>
          </w:p>
        </w:tc>
        <w:tc>
          <w:tcPr>
            <w:tcW w:w="275" w:type="dxa"/>
          </w:tcPr>
          <w:p w14:paraId="77D91714" w14:textId="77777777" w:rsidR="002D0788" w:rsidRDefault="002D0788" w:rsidP="00212B9F">
            <w:pPr>
              <w:jc w:val="both"/>
            </w:pPr>
            <w:r>
              <w:t>Low</w:t>
            </w:r>
          </w:p>
        </w:tc>
        <w:tc>
          <w:tcPr>
            <w:tcW w:w="1563" w:type="dxa"/>
          </w:tcPr>
          <w:p w14:paraId="5E57487C" w14:textId="77777777" w:rsidR="002D0788" w:rsidRDefault="002D0788" w:rsidP="00212B9F">
            <w:r>
              <w:t>None</w:t>
            </w:r>
          </w:p>
        </w:tc>
        <w:tc>
          <w:tcPr>
            <w:tcW w:w="3407" w:type="dxa"/>
          </w:tcPr>
          <w:p w14:paraId="55849E61" w14:textId="77777777" w:rsidR="002D0788" w:rsidRPr="0002782C" w:rsidRDefault="002D0788" w:rsidP="00212B9F">
            <w:r w:rsidRPr="0002782C">
              <w:t>The solution must adhere to WCAG 2.1 standards to ensure accessibility for employees with disabilities.</w:t>
            </w:r>
          </w:p>
        </w:tc>
      </w:tr>
      <w:tr w:rsidR="002D0788" w14:paraId="6705E714" w14:textId="77777777" w:rsidTr="001F0D08">
        <w:tc>
          <w:tcPr>
            <w:tcW w:w="1456" w:type="dxa"/>
          </w:tcPr>
          <w:p w14:paraId="7432F92B" w14:textId="77777777" w:rsidR="002D0788" w:rsidRDefault="002D0788" w:rsidP="00212B9F">
            <w:r>
              <w:t>INFR04</w:t>
            </w:r>
          </w:p>
        </w:tc>
        <w:tc>
          <w:tcPr>
            <w:tcW w:w="2225" w:type="dxa"/>
          </w:tcPr>
          <w:p w14:paraId="628DDA4F" w14:textId="77777777" w:rsidR="002D0788" w:rsidRPr="0002782C" w:rsidRDefault="002D0788" w:rsidP="00212B9F">
            <w:r w:rsidRPr="0002782C">
              <w:t>Multilingual training modules with subtitles</w:t>
            </w:r>
          </w:p>
        </w:tc>
        <w:tc>
          <w:tcPr>
            <w:tcW w:w="275" w:type="dxa"/>
          </w:tcPr>
          <w:p w14:paraId="76FCF3EB" w14:textId="77777777" w:rsidR="002D0788" w:rsidRDefault="002D0788" w:rsidP="00212B9F">
            <w:r>
              <w:t>Medium</w:t>
            </w:r>
          </w:p>
        </w:tc>
        <w:tc>
          <w:tcPr>
            <w:tcW w:w="1563" w:type="dxa"/>
          </w:tcPr>
          <w:p w14:paraId="61267BCD" w14:textId="77777777" w:rsidR="002D0788" w:rsidRDefault="002D0788" w:rsidP="00212B9F">
            <w:r>
              <w:t>None</w:t>
            </w:r>
          </w:p>
        </w:tc>
        <w:tc>
          <w:tcPr>
            <w:tcW w:w="3407" w:type="dxa"/>
          </w:tcPr>
          <w:p w14:paraId="1C684403" w14:textId="77777777" w:rsidR="002D0788" w:rsidRPr="0002782C" w:rsidRDefault="002D0788" w:rsidP="00212B9F">
            <w:r w:rsidRPr="0002782C">
              <w:t>The training modules should be available in multiple languages with subtitles.</w:t>
            </w:r>
          </w:p>
        </w:tc>
      </w:tr>
      <w:tr w:rsidR="002D0788" w14:paraId="60D98A33" w14:textId="77777777" w:rsidTr="001F0D08">
        <w:tc>
          <w:tcPr>
            <w:tcW w:w="1456" w:type="dxa"/>
          </w:tcPr>
          <w:p w14:paraId="687EC8C0" w14:textId="77777777" w:rsidR="002D0788" w:rsidRDefault="002D0788" w:rsidP="00212B9F">
            <w:r>
              <w:t>INFR05</w:t>
            </w:r>
          </w:p>
        </w:tc>
        <w:tc>
          <w:tcPr>
            <w:tcW w:w="2225" w:type="dxa"/>
          </w:tcPr>
          <w:p w14:paraId="62E84976" w14:textId="77777777" w:rsidR="002D0788" w:rsidRPr="0002782C" w:rsidRDefault="002D0788" w:rsidP="00212B9F">
            <w:r w:rsidRPr="0002782C">
              <w:t>24/7 vendor support</w:t>
            </w:r>
          </w:p>
        </w:tc>
        <w:tc>
          <w:tcPr>
            <w:tcW w:w="275" w:type="dxa"/>
          </w:tcPr>
          <w:p w14:paraId="04571A4C" w14:textId="77777777" w:rsidR="002D0788" w:rsidRDefault="002D0788" w:rsidP="00212B9F">
            <w:r>
              <w:t>High</w:t>
            </w:r>
          </w:p>
        </w:tc>
        <w:tc>
          <w:tcPr>
            <w:tcW w:w="1563" w:type="dxa"/>
          </w:tcPr>
          <w:p w14:paraId="1C9894B4" w14:textId="77777777" w:rsidR="002D0788" w:rsidRDefault="002D0788" w:rsidP="00212B9F">
            <w:r>
              <w:t>FR12</w:t>
            </w:r>
          </w:p>
        </w:tc>
        <w:tc>
          <w:tcPr>
            <w:tcW w:w="3407" w:type="dxa"/>
          </w:tcPr>
          <w:p w14:paraId="248D6E9F" w14:textId="77777777" w:rsidR="002D0788" w:rsidRPr="0002782C" w:rsidRDefault="002D0788" w:rsidP="00212B9F">
            <w:r w:rsidRPr="0002782C">
              <w:t>The selected AML vendor should provide 24/7 support for assistance and issue resolution.</w:t>
            </w:r>
          </w:p>
        </w:tc>
      </w:tr>
    </w:tbl>
    <w:p w14:paraId="1497A876" w14:textId="77777777" w:rsidR="002D0788" w:rsidRDefault="002D0788" w:rsidP="002D0788"/>
    <w:p w14:paraId="485D2DC6" w14:textId="77777777" w:rsidR="002D0788" w:rsidRPr="008B1756" w:rsidRDefault="002D0788" w:rsidP="002D0788">
      <w:pPr>
        <w:pStyle w:val="Normal2"/>
        <w:ind w:left="0"/>
      </w:pPr>
    </w:p>
    <w:sectPr w:rsidR="002D0788" w:rsidRPr="008B1756" w:rsidSect="00E544DE">
      <w:footerReference w:type="even" r:id="rId13"/>
      <w:footerReference w:type="default" r:id="rId14"/>
      <w:footerReference w:type="first" r:id="rId15"/>
      <w:type w:val="continuous"/>
      <w:pgSz w:w="12240" w:h="15840"/>
      <w:pgMar w:top="1440" w:right="1440" w:bottom="108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76002A" w14:textId="77777777" w:rsidR="00CA50BA" w:rsidRDefault="00CA50BA">
      <w:r>
        <w:separator/>
      </w:r>
    </w:p>
  </w:endnote>
  <w:endnote w:type="continuationSeparator" w:id="0">
    <w:p w14:paraId="14D4A073" w14:textId="77777777" w:rsidR="00CA50BA" w:rsidRDefault="00CA50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Futura Hv">
    <w:altName w:val="Century Gothic"/>
    <w:panose1 w:val="00000000000000000000"/>
    <w:charset w:val="00"/>
    <w:family w:val="swiss"/>
    <w:notTrueType/>
    <w:pitch w:val="variable"/>
    <w:sig w:usb0="00000003" w:usb1="00000000" w:usb2="00000000" w:usb3="00000000" w:csb0="00000001" w:csb1="00000000"/>
  </w:font>
  <w:font w:name="Futura Bk">
    <w:altName w:val="Century Gothic"/>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raditional Arabic">
    <w:charset w:val="00"/>
    <w:family w:val="roman"/>
    <w:pitch w:val="variable"/>
    <w:sig w:usb0="00002003" w:usb1="80000000" w:usb2="00000008" w:usb3="00000000" w:csb0="0000004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53EF67" w14:textId="77777777" w:rsidR="00174AF3" w:rsidRDefault="000268B7" w:rsidP="0050375D">
    <w:pPr>
      <w:pStyle w:val="Footer"/>
      <w:framePr w:wrap="around" w:vAnchor="text" w:hAnchor="margin" w:xAlign="center" w:y="1"/>
      <w:rPr>
        <w:rStyle w:val="PageNumber"/>
        <w:rFonts w:cs="Traditional Arabic"/>
      </w:rPr>
    </w:pPr>
    <w:r>
      <w:rPr>
        <w:rStyle w:val="PageNumber"/>
        <w:rFonts w:cs="Traditional Arabic"/>
      </w:rPr>
      <w:fldChar w:fldCharType="begin"/>
    </w:r>
    <w:r w:rsidR="00174AF3">
      <w:rPr>
        <w:rStyle w:val="PageNumber"/>
        <w:rFonts w:cs="Traditional Arabic"/>
      </w:rPr>
      <w:instrText xml:space="preserve">PAGE  </w:instrText>
    </w:r>
    <w:r>
      <w:rPr>
        <w:rStyle w:val="PageNumber"/>
        <w:rFonts w:cs="Traditional Arabic"/>
      </w:rPr>
      <w:fldChar w:fldCharType="end"/>
    </w:r>
  </w:p>
  <w:p w14:paraId="29141751" w14:textId="77777777" w:rsidR="00174AF3" w:rsidRDefault="00174AF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BA1114" w14:textId="68BFC8AE" w:rsidR="00E90982" w:rsidRDefault="00E90982" w:rsidP="00E90982">
    <w:pPr>
      <w:pStyle w:val="Footer"/>
      <w:pBdr>
        <w:top w:val="single" w:sz="4" w:space="1" w:color="auto"/>
      </w:pBdr>
    </w:pPr>
    <w:r>
      <w:tab/>
    </w:r>
    <w:r>
      <w:tab/>
    </w:r>
    <w:r w:rsidR="000268B7">
      <w:fldChar w:fldCharType="begin"/>
    </w:r>
    <w:r w:rsidR="000268B7">
      <w:instrText xml:space="preserve"> PAGE   \* MERGEFORMAT </w:instrText>
    </w:r>
    <w:r w:rsidR="000268B7">
      <w:fldChar w:fldCharType="separate"/>
    </w:r>
    <w:r w:rsidR="004C399C">
      <w:rPr>
        <w:noProof/>
      </w:rPr>
      <w:t>6</w:t>
    </w:r>
    <w:r w:rsidR="000268B7">
      <w:fldChar w:fldCharType="end"/>
    </w:r>
  </w:p>
  <w:p w14:paraId="172E1685" w14:textId="77777777" w:rsidR="00174AF3" w:rsidRDefault="00174AF3" w:rsidP="00E90982">
    <w:pPr>
      <w:pStyle w:val="Footer"/>
      <w:rPr>
        <w:szCs w:val="16"/>
      </w:rPr>
    </w:pPr>
  </w:p>
  <w:p w14:paraId="5E22A629" w14:textId="77777777" w:rsidR="005A7919" w:rsidRDefault="005A7919" w:rsidP="00E90982">
    <w:pPr>
      <w:pStyle w:val="Footer"/>
      <w:rPr>
        <w:szCs w:val="16"/>
      </w:rPr>
    </w:pPr>
  </w:p>
  <w:p w14:paraId="724D556C" w14:textId="769850A1" w:rsidR="005A7919" w:rsidRPr="00E90982" w:rsidRDefault="00530117" w:rsidP="00E90982">
    <w:pPr>
      <w:pStyle w:val="Footer"/>
      <w:rPr>
        <w:szCs w:val="16"/>
      </w:rPr>
    </w:pPr>
    <w:r>
      <w:rPr>
        <w:noProof/>
        <w:szCs w:val="16"/>
      </w:rPr>
      <w:drawing>
        <wp:inline distT="0" distB="0" distL="0" distR="0" wp14:anchorId="27BBADD7" wp14:editId="65D6A582">
          <wp:extent cx="1022985" cy="546100"/>
          <wp:effectExtent l="0" t="0" r="0" b="0"/>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22985" cy="546100"/>
                  </a:xfrm>
                  <a:prstGeom prst="rect">
                    <a:avLst/>
                  </a:prstGeom>
                  <a:noFill/>
                </pic:spPr>
              </pic:pic>
            </a:graphicData>
          </a:graphic>
        </wp:inline>
      </w:drawing>
    </w:r>
    <w:r w:rsidR="00E544DE">
      <w:rPr>
        <w:szCs w:val="16"/>
      </w:rPr>
      <w:tab/>
    </w:r>
    <w:r w:rsidR="00E544DE">
      <w:rPr>
        <w:szCs w:val="16"/>
      </w:rPr>
      <w:tab/>
    </w:r>
    <w:r w:rsidRPr="0025030E">
      <w:rPr>
        <w:noProof/>
      </w:rPr>
      <w:drawing>
        <wp:inline distT="0" distB="0" distL="0" distR="0" wp14:anchorId="61942BCE" wp14:editId="45F2B0FA">
          <wp:extent cx="1135380" cy="533400"/>
          <wp:effectExtent l="0" t="0" r="0" b="0"/>
          <wp:docPr id="3" name="Picture 606234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6234185"/>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135380" cy="533400"/>
                  </a:xfrm>
                  <a:prstGeom prst="rect">
                    <a:avLst/>
                  </a:prstGeom>
                  <a:noFill/>
                  <a:ln>
                    <a:noFill/>
                  </a:ln>
                </pic:spPr>
              </pic:pic>
            </a:graphicData>
          </a:graphic>
        </wp:inline>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3E02C3" w14:textId="77777777" w:rsidR="00B81F1F" w:rsidRDefault="00B81F1F" w:rsidP="00B81F1F">
    <w:pPr>
      <w:pStyle w:val="Footer"/>
      <w:jc w:val="right"/>
    </w:pPr>
  </w:p>
  <w:p w14:paraId="2BFD009C" w14:textId="77777777" w:rsidR="00B81F1F" w:rsidRDefault="00B81F1F">
    <w:pPr>
      <w:pStyle w:val="Footer"/>
    </w:pP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5C1732" w14:textId="77777777" w:rsidR="00CA50BA" w:rsidRDefault="00CA50BA">
      <w:r>
        <w:separator/>
      </w:r>
    </w:p>
  </w:footnote>
  <w:footnote w:type="continuationSeparator" w:id="0">
    <w:p w14:paraId="24C46ACE" w14:textId="77777777" w:rsidR="00CA50BA" w:rsidRDefault="00CA50B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004C9A78"/>
    <w:lvl w:ilvl="0">
      <w:start w:val="1"/>
      <w:numFmt w:val="decimal"/>
      <w:pStyle w:val="Heading1"/>
      <w:lvlText w:val="%1"/>
      <w:lvlJc w:val="left"/>
      <w:pPr>
        <w:tabs>
          <w:tab w:val="num" w:pos="3826"/>
        </w:tabs>
        <w:ind w:left="3826" w:hanging="424"/>
      </w:pPr>
      <w:rPr>
        <w:rFonts w:cs="Times New Roman"/>
      </w:rPr>
    </w:lvl>
    <w:lvl w:ilvl="1">
      <w:start w:val="1"/>
      <w:numFmt w:val="decimal"/>
      <w:pStyle w:val="Heading2"/>
      <w:lvlText w:val="%1.%2"/>
      <w:lvlJc w:val="left"/>
      <w:pPr>
        <w:tabs>
          <w:tab w:val="num" w:pos="1276"/>
        </w:tabs>
        <w:ind w:left="1276" w:hanging="425"/>
      </w:pPr>
      <w:rPr>
        <w:rFonts w:cs="Times New Roman"/>
      </w:rPr>
    </w:lvl>
    <w:lvl w:ilvl="2">
      <w:start w:val="1"/>
      <w:numFmt w:val="decimal"/>
      <w:pStyle w:val="Heading3"/>
      <w:lvlText w:val="%1.%2.%3"/>
      <w:lvlJc w:val="left"/>
      <w:pPr>
        <w:tabs>
          <w:tab w:val="num" w:pos="1571"/>
        </w:tabs>
        <w:ind w:left="1276" w:hanging="425"/>
      </w:pPr>
      <w:rPr>
        <w:rFonts w:cs="Times New Roman"/>
      </w:rPr>
    </w:lvl>
    <w:lvl w:ilvl="3">
      <w:start w:val="1"/>
      <w:numFmt w:val="decimal"/>
      <w:pStyle w:val="Heading4"/>
      <w:lvlText w:val="%1.%2.%3.%4"/>
      <w:lvlJc w:val="left"/>
      <w:pPr>
        <w:tabs>
          <w:tab w:val="num" w:pos="1931"/>
        </w:tabs>
        <w:ind w:left="1276" w:hanging="425"/>
      </w:pPr>
      <w:rPr>
        <w:rFonts w:ascii="Times New Roman" w:hAnsi="Times New Roman" w:cs="Times New Roman" w:hint="default"/>
        <w:b/>
        <w:bCs/>
        <w:i w:val="0"/>
        <w:iCs w:val="0"/>
      </w:rPr>
    </w:lvl>
    <w:lvl w:ilvl="4">
      <w:start w:val="1"/>
      <w:numFmt w:val="decimal"/>
      <w:pStyle w:val="Heading5"/>
      <w:lvlText w:val="%1.%2.%3.%4.%5"/>
      <w:lvlJc w:val="left"/>
      <w:pPr>
        <w:tabs>
          <w:tab w:val="num" w:pos="1931"/>
        </w:tabs>
        <w:ind w:left="1276" w:hanging="425"/>
      </w:pPr>
      <w:rPr>
        <w:rFonts w:cs="Times New Roman"/>
      </w:rPr>
    </w:lvl>
    <w:lvl w:ilvl="5">
      <w:start w:val="1"/>
      <w:numFmt w:val="decimal"/>
      <w:pStyle w:val="Heading6"/>
      <w:lvlText w:val="%1.%2.%3.%4.%5%6."/>
      <w:lvlJc w:val="left"/>
      <w:pPr>
        <w:tabs>
          <w:tab w:val="num" w:pos="709"/>
        </w:tabs>
        <w:ind w:left="4957" w:hanging="708"/>
      </w:pPr>
      <w:rPr>
        <w:rFonts w:cs="Times New Roman"/>
      </w:rPr>
    </w:lvl>
    <w:lvl w:ilvl="6">
      <w:start w:val="1"/>
      <w:numFmt w:val="decimal"/>
      <w:pStyle w:val="Heading7"/>
      <w:lvlText w:val="%1.%2.%3.%4.%5%6.%7."/>
      <w:lvlJc w:val="left"/>
      <w:pPr>
        <w:tabs>
          <w:tab w:val="num" w:pos="709"/>
        </w:tabs>
        <w:ind w:left="5665" w:hanging="708"/>
      </w:pPr>
      <w:rPr>
        <w:rFonts w:cs="Times New Roman"/>
      </w:rPr>
    </w:lvl>
    <w:lvl w:ilvl="7">
      <w:start w:val="1"/>
      <w:numFmt w:val="decimal"/>
      <w:pStyle w:val="Heading8"/>
      <w:lvlText w:val="%1.%2.%3.%4.%5%6.%7.%8."/>
      <w:lvlJc w:val="left"/>
      <w:pPr>
        <w:tabs>
          <w:tab w:val="num" w:pos="709"/>
        </w:tabs>
        <w:ind w:left="6373" w:hanging="708"/>
      </w:pPr>
      <w:rPr>
        <w:rFonts w:cs="Times New Roman"/>
      </w:rPr>
    </w:lvl>
    <w:lvl w:ilvl="8">
      <w:start w:val="1"/>
      <w:numFmt w:val="decimal"/>
      <w:pStyle w:val="Heading9"/>
      <w:lvlText w:val="%1.%2.%3.%4.%5%6.%7.%8.%9."/>
      <w:lvlJc w:val="left"/>
      <w:pPr>
        <w:tabs>
          <w:tab w:val="num" w:pos="709"/>
        </w:tabs>
        <w:ind w:left="7081" w:hanging="708"/>
      </w:pPr>
      <w:rPr>
        <w:rFonts w:cs="Times New Roman"/>
      </w:rPr>
    </w:lvl>
  </w:abstractNum>
  <w:abstractNum w:abstractNumId="1" w15:restartNumberingAfterBreak="0">
    <w:nsid w:val="027274C9"/>
    <w:multiLevelType w:val="multilevel"/>
    <w:tmpl w:val="385CA32A"/>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 w15:restartNumberingAfterBreak="0">
    <w:nsid w:val="05204B83"/>
    <w:multiLevelType w:val="hybridMultilevel"/>
    <w:tmpl w:val="07C20BF8"/>
    <w:lvl w:ilvl="0" w:tplc="DE66B1F8">
      <w:start w:val="1"/>
      <w:numFmt w:val="lowerLetter"/>
      <w:lvlText w:val="(%1)"/>
      <w:lvlJc w:val="left"/>
      <w:pPr>
        <w:tabs>
          <w:tab w:val="num" w:pos="915"/>
        </w:tabs>
        <w:ind w:left="915" w:hanging="555"/>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 w15:restartNumberingAfterBreak="0">
    <w:nsid w:val="096D56D1"/>
    <w:multiLevelType w:val="hybridMultilevel"/>
    <w:tmpl w:val="A0263932"/>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94D43B8"/>
    <w:multiLevelType w:val="multilevel"/>
    <w:tmpl w:val="6F64C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9FB631C"/>
    <w:multiLevelType w:val="hybridMultilevel"/>
    <w:tmpl w:val="CC6E251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C2A39B4"/>
    <w:multiLevelType w:val="hybridMultilevel"/>
    <w:tmpl w:val="D4A2CB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E33507D"/>
    <w:multiLevelType w:val="hybridMultilevel"/>
    <w:tmpl w:val="0262D772"/>
    <w:lvl w:ilvl="0" w:tplc="04090001">
      <w:start w:val="1"/>
      <w:numFmt w:val="bullet"/>
      <w:lvlText w:val=""/>
      <w:lvlJc w:val="left"/>
      <w:pPr>
        <w:tabs>
          <w:tab w:val="num" w:pos="1296"/>
        </w:tabs>
        <w:ind w:left="1296" w:hanging="360"/>
      </w:pPr>
      <w:rPr>
        <w:rFonts w:ascii="Symbol" w:hAnsi="Symbol" w:hint="default"/>
      </w:rPr>
    </w:lvl>
    <w:lvl w:ilvl="1" w:tplc="04090003" w:tentative="1">
      <w:start w:val="1"/>
      <w:numFmt w:val="bullet"/>
      <w:lvlText w:val="o"/>
      <w:lvlJc w:val="left"/>
      <w:pPr>
        <w:tabs>
          <w:tab w:val="num" w:pos="2016"/>
        </w:tabs>
        <w:ind w:left="2016" w:hanging="360"/>
      </w:pPr>
      <w:rPr>
        <w:rFonts w:ascii="Courier New" w:hAnsi="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8" w15:restartNumberingAfterBreak="0">
    <w:nsid w:val="23BE623D"/>
    <w:multiLevelType w:val="hybridMultilevel"/>
    <w:tmpl w:val="FDA2D0DC"/>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8EB66D7"/>
    <w:multiLevelType w:val="hybridMultilevel"/>
    <w:tmpl w:val="0C1AC550"/>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0" w15:restartNumberingAfterBreak="0">
    <w:nsid w:val="2C9F116D"/>
    <w:multiLevelType w:val="hybridMultilevel"/>
    <w:tmpl w:val="3BC8DEE6"/>
    <w:lvl w:ilvl="0" w:tplc="B1DA994E">
      <w:start w:val="1"/>
      <w:numFmt w:val="decimal"/>
      <w:lvlText w:val="%1"/>
      <w:lvlJc w:val="left"/>
      <w:pPr>
        <w:tabs>
          <w:tab w:val="num" w:pos="360"/>
        </w:tabs>
        <w:ind w:left="360" w:hanging="360"/>
      </w:pPr>
      <w:rPr>
        <w:rFonts w:cs="Times New Roman" w:hint="default"/>
      </w:rPr>
    </w:lvl>
    <w:lvl w:ilvl="1" w:tplc="B55C283E">
      <w:numFmt w:val="none"/>
      <w:lvlText w:val=""/>
      <w:lvlJc w:val="left"/>
      <w:pPr>
        <w:tabs>
          <w:tab w:val="num" w:pos="360"/>
        </w:tabs>
      </w:pPr>
      <w:rPr>
        <w:rFonts w:cs="Times New Roman"/>
      </w:rPr>
    </w:lvl>
    <w:lvl w:ilvl="2" w:tplc="256CF51C">
      <w:numFmt w:val="none"/>
      <w:lvlText w:val=""/>
      <w:lvlJc w:val="left"/>
      <w:pPr>
        <w:tabs>
          <w:tab w:val="num" w:pos="360"/>
        </w:tabs>
      </w:pPr>
      <w:rPr>
        <w:rFonts w:cs="Times New Roman"/>
      </w:rPr>
    </w:lvl>
    <w:lvl w:ilvl="3" w:tplc="CB38B692">
      <w:numFmt w:val="none"/>
      <w:lvlText w:val=""/>
      <w:lvlJc w:val="left"/>
      <w:pPr>
        <w:tabs>
          <w:tab w:val="num" w:pos="360"/>
        </w:tabs>
      </w:pPr>
      <w:rPr>
        <w:rFonts w:cs="Times New Roman"/>
      </w:rPr>
    </w:lvl>
    <w:lvl w:ilvl="4" w:tplc="7598E1F2">
      <w:numFmt w:val="none"/>
      <w:lvlText w:val=""/>
      <w:lvlJc w:val="left"/>
      <w:pPr>
        <w:tabs>
          <w:tab w:val="num" w:pos="360"/>
        </w:tabs>
      </w:pPr>
      <w:rPr>
        <w:rFonts w:cs="Times New Roman"/>
      </w:rPr>
    </w:lvl>
    <w:lvl w:ilvl="5" w:tplc="ACCC8330">
      <w:numFmt w:val="none"/>
      <w:lvlText w:val=""/>
      <w:lvlJc w:val="left"/>
      <w:pPr>
        <w:tabs>
          <w:tab w:val="num" w:pos="360"/>
        </w:tabs>
      </w:pPr>
      <w:rPr>
        <w:rFonts w:cs="Times New Roman"/>
      </w:rPr>
    </w:lvl>
    <w:lvl w:ilvl="6" w:tplc="6EFA095A">
      <w:numFmt w:val="none"/>
      <w:lvlText w:val=""/>
      <w:lvlJc w:val="left"/>
      <w:pPr>
        <w:tabs>
          <w:tab w:val="num" w:pos="360"/>
        </w:tabs>
      </w:pPr>
      <w:rPr>
        <w:rFonts w:cs="Times New Roman"/>
      </w:rPr>
    </w:lvl>
    <w:lvl w:ilvl="7" w:tplc="3D88FB88">
      <w:numFmt w:val="none"/>
      <w:lvlText w:val=""/>
      <w:lvlJc w:val="left"/>
      <w:pPr>
        <w:tabs>
          <w:tab w:val="num" w:pos="360"/>
        </w:tabs>
      </w:pPr>
      <w:rPr>
        <w:rFonts w:cs="Times New Roman"/>
      </w:rPr>
    </w:lvl>
    <w:lvl w:ilvl="8" w:tplc="5A409DA0">
      <w:numFmt w:val="none"/>
      <w:lvlText w:val=""/>
      <w:lvlJc w:val="left"/>
      <w:pPr>
        <w:tabs>
          <w:tab w:val="num" w:pos="360"/>
        </w:tabs>
      </w:pPr>
      <w:rPr>
        <w:rFonts w:cs="Times New Roman"/>
      </w:rPr>
    </w:lvl>
  </w:abstractNum>
  <w:abstractNum w:abstractNumId="11" w15:restartNumberingAfterBreak="0">
    <w:nsid w:val="2E150FD3"/>
    <w:multiLevelType w:val="multilevel"/>
    <w:tmpl w:val="8A50B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F0458F0"/>
    <w:multiLevelType w:val="hybridMultilevel"/>
    <w:tmpl w:val="5394EA76"/>
    <w:lvl w:ilvl="0" w:tplc="FFFFFFFF">
      <w:start w:val="1"/>
      <w:numFmt w:val="decimal"/>
      <w:lvlText w:val="%1."/>
      <w:lvlJc w:val="left"/>
      <w:pPr>
        <w:tabs>
          <w:tab w:val="num" w:pos="1440"/>
        </w:tabs>
        <w:ind w:left="1440" w:hanging="360"/>
      </w:pPr>
      <w:rPr>
        <w:rFonts w:cs="Times New Roman"/>
      </w:rPr>
    </w:lvl>
    <w:lvl w:ilvl="1" w:tplc="FFFFFFFF" w:tentative="1">
      <w:start w:val="1"/>
      <w:numFmt w:val="lowerLetter"/>
      <w:lvlText w:val="%2."/>
      <w:lvlJc w:val="left"/>
      <w:pPr>
        <w:tabs>
          <w:tab w:val="num" w:pos="2160"/>
        </w:tabs>
        <w:ind w:left="2160" w:hanging="360"/>
      </w:pPr>
      <w:rPr>
        <w:rFonts w:cs="Times New Roman"/>
      </w:rPr>
    </w:lvl>
    <w:lvl w:ilvl="2" w:tplc="FFFFFFFF" w:tentative="1">
      <w:start w:val="1"/>
      <w:numFmt w:val="lowerRoman"/>
      <w:lvlText w:val="%3."/>
      <w:lvlJc w:val="right"/>
      <w:pPr>
        <w:tabs>
          <w:tab w:val="num" w:pos="2880"/>
        </w:tabs>
        <w:ind w:left="2880" w:hanging="180"/>
      </w:pPr>
      <w:rPr>
        <w:rFonts w:cs="Times New Roman"/>
      </w:rPr>
    </w:lvl>
    <w:lvl w:ilvl="3" w:tplc="FFFFFFFF" w:tentative="1">
      <w:start w:val="1"/>
      <w:numFmt w:val="decimal"/>
      <w:lvlText w:val="%4."/>
      <w:lvlJc w:val="left"/>
      <w:pPr>
        <w:tabs>
          <w:tab w:val="num" w:pos="3600"/>
        </w:tabs>
        <w:ind w:left="3600" w:hanging="360"/>
      </w:pPr>
      <w:rPr>
        <w:rFonts w:cs="Times New Roman"/>
      </w:rPr>
    </w:lvl>
    <w:lvl w:ilvl="4" w:tplc="FFFFFFFF" w:tentative="1">
      <w:start w:val="1"/>
      <w:numFmt w:val="lowerLetter"/>
      <w:lvlText w:val="%5."/>
      <w:lvlJc w:val="left"/>
      <w:pPr>
        <w:tabs>
          <w:tab w:val="num" w:pos="4320"/>
        </w:tabs>
        <w:ind w:left="4320" w:hanging="360"/>
      </w:pPr>
      <w:rPr>
        <w:rFonts w:cs="Times New Roman"/>
      </w:rPr>
    </w:lvl>
    <w:lvl w:ilvl="5" w:tplc="FFFFFFFF" w:tentative="1">
      <w:start w:val="1"/>
      <w:numFmt w:val="lowerRoman"/>
      <w:lvlText w:val="%6."/>
      <w:lvlJc w:val="right"/>
      <w:pPr>
        <w:tabs>
          <w:tab w:val="num" w:pos="5040"/>
        </w:tabs>
        <w:ind w:left="5040" w:hanging="180"/>
      </w:pPr>
      <w:rPr>
        <w:rFonts w:cs="Times New Roman"/>
      </w:rPr>
    </w:lvl>
    <w:lvl w:ilvl="6" w:tplc="FFFFFFFF" w:tentative="1">
      <w:start w:val="1"/>
      <w:numFmt w:val="decimal"/>
      <w:lvlText w:val="%7."/>
      <w:lvlJc w:val="left"/>
      <w:pPr>
        <w:tabs>
          <w:tab w:val="num" w:pos="5760"/>
        </w:tabs>
        <w:ind w:left="5760" w:hanging="360"/>
      </w:pPr>
      <w:rPr>
        <w:rFonts w:cs="Times New Roman"/>
      </w:rPr>
    </w:lvl>
    <w:lvl w:ilvl="7" w:tplc="FFFFFFFF" w:tentative="1">
      <w:start w:val="1"/>
      <w:numFmt w:val="lowerLetter"/>
      <w:lvlText w:val="%8."/>
      <w:lvlJc w:val="left"/>
      <w:pPr>
        <w:tabs>
          <w:tab w:val="num" w:pos="6480"/>
        </w:tabs>
        <w:ind w:left="6480" w:hanging="360"/>
      </w:pPr>
      <w:rPr>
        <w:rFonts w:cs="Times New Roman"/>
      </w:rPr>
    </w:lvl>
    <w:lvl w:ilvl="8" w:tplc="FFFFFFFF" w:tentative="1">
      <w:start w:val="1"/>
      <w:numFmt w:val="lowerRoman"/>
      <w:lvlText w:val="%9."/>
      <w:lvlJc w:val="right"/>
      <w:pPr>
        <w:tabs>
          <w:tab w:val="num" w:pos="7200"/>
        </w:tabs>
        <w:ind w:left="7200" w:hanging="180"/>
      </w:pPr>
      <w:rPr>
        <w:rFonts w:cs="Times New Roman"/>
      </w:rPr>
    </w:lvl>
  </w:abstractNum>
  <w:abstractNum w:abstractNumId="13" w15:restartNumberingAfterBreak="0">
    <w:nsid w:val="342D65F4"/>
    <w:multiLevelType w:val="multilevel"/>
    <w:tmpl w:val="56BCC98A"/>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4" w15:restartNumberingAfterBreak="0">
    <w:nsid w:val="3514704A"/>
    <w:multiLevelType w:val="hybridMultilevel"/>
    <w:tmpl w:val="3E3C19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5FB1931"/>
    <w:multiLevelType w:val="hybridMultilevel"/>
    <w:tmpl w:val="693CB756"/>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6" w15:restartNumberingAfterBreak="0">
    <w:nsid w:val="3638369C"/>
    <w:multiLevelType w:val="hybridMultilevel"/>
    <w:tmpl w:val="92987BFC"/>
    <w:lvl w:ilvl="0" w:tplc="08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6E0455F"/>
    <w:multiLevelType w:val="hybridMultilevel"/>
    <w:tmpl w:val="6520FFEE"/>
    <w:lvl w:ilvl="0" w:tplc="FFFFFFFF">
      <w:start w:val="1"/>
      <w:numFmt w:val="bullet"/>
      <w:lvlText w:val=""/>
      <w:lvlJc w:val="left"/>
      <w:pPr>
        <w:tabs>
          <w:tab w:val="num" w:pos="720"/>
        </w:tabs>
        <w:ind w:left="720" w:hanging="360"/>
      </w:pPr>
      <w:rPr>
        <w:rFonts w:ascii="Symbol" w:hAnsi="Symbol" w:hint="default"/>
      </w:rPr>
    </w:lvl>
    <w:lvl w:ilvl="1" w:tplc="FFFFFFFF">
      <w:start w:val="4"/>
      <w:numFmt w:val="bullet"/>
      <w:lvlText w:val="-"/>
      <w:lvlJc w:val="left"/>
      <w:pPr>
        <w:tabs>
          <w:tab w:val="num" w:pos="1800"/>
        </w:tabs>
        <w:ind w:left="1800" w:hanging="720"/>
      </w:pPr>
      <w:rPr>
        <w:rFonts w:ascii="Times New Roman" w:eastAsia="Times New Roman" w:hAnsi="Times New Roman"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BB242D1"/>
    <w:multiLevelType w:val="multilevel"/>
    <w:tmpl w:val="32DA4D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D4633C5"/>
    <w:multiLevelType w:val="hybridMultilevel"/>
    <w:tmpl w:val="AAEA56DC"/>
    <w:lvl w:ilvl="0" w:tplc="0409000F">
      <w:start w:val="1"/>
      <w:numFmt w:val="bullet"/>
      <w:lvlText w:val=""/>
      <w:lvlJc w:val="left"/>
      <w:pPr>
        <w:tabs>
          <w:tab w:val="num" w:pos="720"/>
        </w:tabs>
        <w:ind w:left="720" w:hanging="360"/>
      </w:pPr>
      <w:rPr>
        <w:rFonts w:ascii="Symbol" w:hAnsi="Symbol" w:hint="default"/>
      </w:rPr>
    </w:lvl>
    <w:lvl w:ilvl="1" w:tplc="04090019" w:tentative="1">
      <w:start w:val="1"/>
      <w:numFmt w:val="bullet"/>
      <w:lvlText w:val="o"/>
      <w:lvlJc w:val="left"/>
      <w:pPr>
        <w:tabs>
          <w:tab w:val="num" w:pos="1440"/>
        </w:tabs>
        <w:ind w:left="1440" w:hanging="360"/>
      </w:pPr>
      <w:rPr>
        <w:rFonts w:ascii="Courier New" w:hAnsi="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F6218FA"/>
    <w:multiLevelType w:val="hybridMultilevel"/>
    <w:tmpl w:val="4B6AB170"/>
    <w:lvl w:ilvl="0" w:tplc="88A25806">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56A130B2"/>
    <w:multiLevelType w:val="multilevel"/>
    <w:tmpl w:val="2E1A210C"/>
    <w:lvl w:ilvl="0">
      <w:start w:val="1"/>
      <w:numFmt w:val="decimal"/>
      <w:lvlText w:val="%1."/>
      <w:lvlJc w:val="left"/>
      <w:pPr>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8562DF0"/>
    <w:multiLevelType w:val="multilevel"/>
    <w:tmpl w:val="32DA4D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A165283"/>
    <w:multiLevelType w:val="hybridMultilevel"/>
    <w:tmpl w:val="681EE4A8"/>
    <w:lvl w:ilvl="0" w:tplc="FFFFFFFF">
      <w:start w:val="1"/>
      <w:numFmt w:val="bullet"/>
      <w:lvlText w:val=""/>
      <w:lvlJc w:val="left"/>
      <w:pPr>
        <w:tabs>
          <w:tab w:val="num" w:pos="720"/>
        </w:tabs>
        <w:ind w:left="72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2D54869"/>
    <w:multiLevelType w:val="hybridMultilevel"/>
    <w:tmpl w:val="81F2B6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D32568A"/>
    <w:multiLevelType w:val="multilevel"/>
    <w:tmpl w:val="75883F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42167C2"/>
    <w:multiLevelType w:val="multilevel"/>
    <w:tmpl w:val="93AEEB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4C73C1C"/>
    <w:multiLevelType w:val="hybridMultilevel"/>
    <w:tmpl w:val="0BFC0D1E"/>
    <w:lvl w:ilvl="0" w:tplc="9EE2E682">
      <w:start w:val="1"/>
      <w:numFmt w:val="lowerLetter"/>
      <w:lvlText w:val="%1."/>
      <w:lvlJc w:val="left"/>
      <w:pPr>
        <w:tabs>
          <w:tab w:val="num" w:pos="720"/>
        </w:tabs>
        <w:ind w:left="720" w:hanging="360"/>
      </w:pPr>
      <w:rPr>
        <w:rFonts w:cs="Times New Roman" w:hint="default"/>
      </w:rPr>
    </w:lvl>
    <w:lvl w:ilvl="1" w:tplc="B994DD1C" w:tentative="1">
      <w:start w:val="1"/>
      <w:numFmt w:val="lowerLetter"/>
      <w:lvlText w:val="%2."/>
      <w:lvlJc w:val="left"/>
      <w:pPr>
        <w:tabs>
          <w:tab w:val="num" w:pos="1440"/>
        </w:tabs>
        <w:ind w:left="1440" w:hanging="360"/>
      </w:pPr>
      <w:rPr>
        <w:rFonts w:cs="Times New Roman"/>
      </w:rPr>
    </w:lvl>
    <w:lvl w:ilvl="2" w:tplc="3D8C9E18" w:tentative="1">
      <w:start w:val="1"/>
      <w:numFmt w:val="lowerRoman"/>
      <w:lvlText w:val="%3."/>
      <w:lvlJc w:val="right"/>
      <w:pPr>
        <w:tabs>
          <w:tab w:val="num" w:pos="2160"/>
        </w:tabs>
        <w:ind w:left="2160" w:hanging="180"/>
      </w:pPr>
      <w:rPr>
        <w:rFonts w:cs="Times New Roman"/>
      </w:rPr>
    </w:lvl>
    <w:lvl w:ilvl="3" w:tplc="A4CE041E" w:tentative="1">
      <w:start w:val="1"/>
      <w:numFmt w:val="decimal"/>
      <w:lvlText w:val="%4."/>
      <w:lvlJc w:val="left"/>
      <w:pPr>
        <w:tabs>
          <w:tab w:val="num" w:pos="2880"/>
        </w:tabs>
        <w:ind w:left="2880" w:hanging="360"/>
      </w:pPr>
      <w:rPr>
        <w:rFonts w:cs="Times New Roman"/>
      </w:rPr>
    </w:lvl>
    <w:lvl w:ilvl="4" w:tplc="3DB46FF2" w:tentative="1">
      <w:start w:val="1"/>
      <w:numFmt w:val="lowerLetter"/>
      <w:lvlText w:val="%5."/>
      <w:lvlJc w:val="left"/>
      <w:pPr>
        <w:tabs>
          <w:tab w:val="num" w:pos="3600"/>
        </w:tabs>
        <w:ind w:left="3600" w:hanging="360"/>
      </w:pPr>
      <w:rPr>
        <w:rFonts w:cs="Times New Roman"/>
      </w:rPr>
    </w:lvl>
    <w:lvl w:ilvl="5" w:tplc="1F4E492A" w:tentative="1">
      <w:start w:val="1"/>
      <w:numFmt w:val="lowerRoman"/>
      <w:lvlText w:val="%6."/>
      <w:lvlJc w:val="right"/>
      <w:pPr>
        <w:tabs>
          <w:tab w:val="num" w:pos="4320"/>
        </w:tabs>
        <w:ind w:left="4320" w:hanging="180"/>
      </w:pPr>
      <w:rPr>
        <w:rFonts w:cs="Times New Roman"/>
      </w:rPr>
    </w:lvl>
    <w:lvl w:ilvl="6" w:tplc="658401EE" w:tentative="1">
      <w:start w:val="1"/>
      <w:numFmt w:val="decimal"/>
      <w:lvlText w:val="%7."/>
      <w:lvlJc w:val="left"/>
      <w:pPr>
        <w:tabs>
          <w:tab w:val="num" w:pos="5040"/>
        </w:tabs>
        <w:ind w:left="5040" w:hanging="360"/>
      </w:pPr>
      <w:rPr>
        <w:rFonts w:cs="Times New Roman"/>
      </w:rPr>
    </w:lvl>
    <w:lvl w:ilvl="7" w:tplc="4732B21C" w:tentative="1">
      <w:start w:val="1"/>
      <w:numFmt w:val="lowerLetter"/>
      <w:lvlText w:val="%8."/>
      <w:lvlJc w:val="left"/>
      <w:pPr>
        <w:tabs>
          <w:tab w:val="num" w:pos="5760"/>
        </w:tabs>
        <w:ind w:left="5760" w:hanging="360"/>
      </w:pPr>
      <w:rPr>
        <w:rFonts w:cs="Times New Roman"/>
      </w:rPr>
    </w:lvl>
    <w:lvl w:ilvl="8" w:tplc="641E28C6" w:tentative="1">
      <w:start w:val="1"/>
      <w:numFmt w:val="lowerRoman"/>
      <w:lvlText w:val="%9."/>
      <w:lvlJc w:val="right"/>
      <w:pPr>
        <w:tabs>
          <w:tab w:val="num" w:pos="6480"/>
        </w:tabs>
        <w:ind w:left="6480" w:hanging="180"/>
      </w:pPr>
      <w:rPr>
        <w:rFonts w:cs="Times New Roman"/>
      </w:rPr>
    </w:lvl>
  </w:abstractNum>
  <w:abstractNum w:abstractNumId="28" w15:restartNumberingAfterBreak="0">
    <w:nsid w:val="7A833C9B"/>
    <w:multiLevelType w:val="hybridMultilevel"/>
    <w:tmpl w:val="70AAC30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9" w15:restartNumberingAfterBreak="0">
    <w:nsid w:val="7B7D4374"/>
    <w:multiLevelType w:val="multilevel"/>
    <w:tmpl w:val="87F06E20"/>
    <w:lvl w:ilvl="0">
      <w:start w:val="2"/>
      <w:numFmt w:val="decimal"/>
      <w:lvlText w:val="%1"/>
      <w:lvlJc w:val="left"/>
      <w:pPr>
        <w:tabs>
          <w:tab w:val="num" w:pos="360"/>
        </w:tabs>
        <w:ind w:left="360" w:hanging="360"/>
      </w:pPr>
      <w:rPr>
        <w:rFonts w:cs="Times New Roman" w:hint="default"/>
        <w:b/>
      </w:rPr>
    </w:lvl>
    <w:lvl w:ilvl="1">
      <w:start w:val="1"/>
      <w:numFmt w:val="decimal"/>
      <w:lvlText w:val="%1.%2"/>
      <w:lvlJc w:val="left"/>
      <w:pPr>
        <w:tabs>
          <w:tab w:val="num" w:pos="360"/>
        </w:tabs>
        <w:ind w:left="360" w:hanging="360"/>
      </w:pPr>
      <w:rPr>
        <w:rFonts w:cs="Times New Roman" w:hint="default"/>
        <w:b/>
        <w:i/>
      </w:rPr>
    </w:lvl>
    <w:lvl w:ilvl="2">
      <w:start w:val="1"/>
      <w:numFmt w:val="decimal"/>
      <w:lvlText w:val="%1.%2.%3"/>
      <w:lvlJc w:val="left"/>
      <w:pPr>
        <w:tabs>
          <w:tab w:val="num" w:pos="720"/>
        </w:tabs>
        <w:ind w:left="720" w:hanging="720"/>
      </w:pPr>
      <w:rPr>
        <w:rFonts w:cs="Times New Roman" w:hint="default"/>
        <w:b/>
        <w:i/>
      </w:rPr>
    </w:lvl>
    <w:lvl w:ilvl="3">
      <w:start w:val="1"/>
      <w:numFmt w:val="decimal"/>
      <w:lvlText w:val="%1.%2.%3.%4"/>
      <w:lvlJc w:val="left"/>
      <w:pPr>
        <w:tabs>
          <w:tab w:val="num" w:pos="720"/>
        </w:tabs>
        <w:ind w:left="720" w:hanging="720"/>
      </w:pPr>
      <w:rPr>
        <w:rFonts w:cs="Times New Roman" w:hint="default"/>
        <w:b/>
      </w:rPr>
    </w:lvl>
    <w:lvl w:ilvl="4">
      <w:start w:val="1"/>
      <w:numFmt w:val="decimal"/>
      <w:lvlText w:val="%1.%2.%3.%4.%5"/>
      <w:lvlJc w:val="left"/>
      <w:pPr>
        <w:tabs>
          <w:tab w:val="num" w:pos="720"/>
        </w:tabs>
        <w:ind w:left="720" w:hanging="720"/>
      </w:pPr>
      <w:rPr>
        <w:rFonts w:cs="Times New Roman" w:hint="default"/>
        <w:b/>
      </w:rPr>
    </w:lvl>
    <w:lvl w:ilvl="5">
      <w:start w:val="1"/>
      <w:numFmt w:val="decimal"/>
      <w:lvlText w:val="%1.%2.%3.%4.%5.%6"/>
      <w:lvlJc w:val="left"/>
      <w:pPr>
        <w:tabs>
          <w:tab w:val="num" w:pos="1080"/>
        </w:tabs>
        <w:ind w:left="1080" w:hanging="1080"/>
      </w:pPr>
      <w:rPr>
        <w:rFonts w:cs="Times New Roman" w:hint="default"/>
        <w:b/>
      </w:rPr>
    </w:lvl>
    <w:lvl w:ilvl="6">
      <w:start w:val="1"/>
      <w:numFmt w:val="decimal"/>
      <w:lvlText w:val="%1.%2.%3.%4.%5.%6.%7"/>
      <w:lvlJc w:val="left"/>
      <w:pPr>
        <w:tabs>
          <w:tab w:val="num" w:pos="1080"/>
        </w:tabs>
        <w:ind w:left="1080" w:hanging="1080"/>
      </w:pPr>
      <w:rPr>
        <w:rFonts w:cs="Times New Roman" w:hint="default"/>
        <w:b/>
      </w:rPr>
    </w:lvl>
    <w:lvl w:ilvl="7">
      <w:start w:val="1"/>
      <w:numFmt w:val="decimal"/>
      <w:lvlText w:val="%1.%2.%3.%4.%5.%6.%7.%8"/>
      <w:lvlJc w:val="left"/>
      <w:pPr>
        <w:tabs>
          <w:tab w:val="num" w:pos="1440"/>
        </w:tabs>
        <w:ind w:left="1440" w:hanging="1440"/>
      </w:pPr>
      <w:rPr>
        <w:rFonts w:cs="Times New Roman" w:hint="default"/>
        <w:b/>
      </w:rPr>
    </w:lvl>
    <w:lvl w:ilvl="8">
      <w:start w:val="1"/>
      <w:numFmt w:val="decimal"/>
      <w:lvlText w:val="%1.%2.%3.%4.%5.%6.%7.%8.%9"/>
      <w:lvlJc w:val="left"/>
      <w:pPr>
        <w:tabs>
          <w:tab w:val="num" w:pos="1440"/>
        </w:tabs>
        <w:ind w:left="1440" w:hanging="1440"/>
      </w:pPr>
      <w:rPr>
        <w:rFonts w:cs="Times New Roman" w:hint="default"/>
        <w:b/>
      </w:rPr>
    </w:lvl>
  </w:abstractNum>
  <w:num w:numId="1" w16cid:durableId="1725254326">
    <w:abstractNumId w:val="0"/>
  </w:num>
  <w:num w:numId="2" w16cid:durableId="1998655174">
    <w:abstractNumId w:val="27"/>
  </w:num>
  <w:num w:numId="3" w16cid:durableId="2117019501">
    <w:abstractNumId w:val="8"/>
  </w:num>
  <w:num w:numId="4" w16cid:durableId="1258366881">
    <w:abstractNumId w:val="19"/>
  </w:num>
  <w:num w:numId="5" w16cid:durableId="2111050452">
    <w:abstractNumId w:val="16"/>
  </w:num>
  <w:num w:numId="6" w16cid:durableId="56830396">
    <w:abstractNumId w:val="17"/>
  </w:num>
  <w:num w:numId="7" w16cid:durableId="1190753846">
    <w:abstractNumId w:val="29"/>
  </w:num>
  <w:num w:numId="8" w16cid:durableId="1043748946">
    <w:abstractNumId w:val="10"/>
  </w:num>
  <w:num w:numId="9" w16cid:durableId="2078621865">
    <w:abstractNumId w:val="15"/>
  </w:num>
  <w:num w:numId="10" w16cid:durableId="1674720908">
    <w:abstractNumId w:val="5"/>
  </w:num>
  <w:num w:numId="11" w16cid:durableId="1755011064">
    <w:abstractNumId w:val="2"/>
  </w:num>
  <w:num w:numId="12" w16cid:durableId="2127234893">
    <w:abstractNumId w:val="0"/>
  </w:num>
  <w:num w:numId="13" w16cid:durableId="851650903">
    <w:abstractNumId w:val="0"/>
  </w:num>
  <w:num w:numId="14" w16cid:durableId="635183029">
    <w:abstractNumId w:val="0"/>
  </w:num>
  <w:num w:numId="15" w16cid:durableId="239143113">
    <w:abstractNumId w:val="0"/>
  </w:num>
  <w:num w:numId="16" w16cid:durableId="1067992323">
    <w:abstractNumId w:val="0"/>
  </w:num>
  <w:num w:numId="17" w16cid:durableId="1170943616">
    <w:abstractNumId w:val="7"/>
  </w:num>
  <w:num w:numId="18" w16cid:durableId="550852248">
    <w:abstractNumId w:val="0"/>
  </w:num>
  <w:num w:numId="19" w16cid:durableId="1002009203">
    <w:abstractNumId w:val="0"/>
  </w:num>
  <w:num w:numId="20" w16cid:durableId="30687109">
    <w:abstractNumId w:val="0"/>
  </w:num>
  <w:num w:numId="21" w16cid:durableId="436869983">
    <w:abstractNumId w:val="0"/>
  </w:num>
  <w:num w:numId="22" w16cid:durableId="1341737457">
    <w:abstractNumId w:val="0"/>
  </w:num>
  <w:num w:numId="23" w16cid:durableId="1440445968">
    <w:abstractNumId w:val="0"/>
  </w:num>
  <w:num w:numId="24" w16cid:durableId="144132214">
    <w:abstractNumId w:val="0"/>
  </w:num>
  <w:num w:numId="25" w16cid:durableId="173350006">
    <w:abstractNumId w:val="0"/>
  </w:num>
  <w:num w:numId="26" w16cid:durableId="129137055">
    <w:abstractNumId w:val="0"/>
  </w:num>
  <w:num w:numId="27" w16cid:durableId="481239755">
    <w:abstractNumId w:val="12"/>
  </w:num>
  <w:num w:numId="28" w16cid:durableId="2064599244">
    <w:abstractNumId w:val="3"/>
  </w:num>
  <w:num w:numId="29" w16cid:durableId="2087409898">
    <w:abstractNumId w:val="23"/>
  </w:num>
  <w:num w:numId="30" w16cid:durableId="1419403614">
    <w:abstractNumId w:val="14"/>
  </w:num>
  <w:num w:numId="31" w16cid:durableId="398135856">
    <w:abstractNumId w:val="6"/>
  </w:num>
  <w:num w:numId="32" w16cid:durableId="2147114413">
    <w:abstractNumId w:val="28"/>
  </w:num>
  <w:num w:numId="33" w16cid:durableId="1988321189">
    <w:abstractNumId w:val="20"/>
  </w:num>
  <w:num w:numId="34" w16cid:durableId="229313487">
    <w:abstractNumId w:val="22"/>
  </w:num>
  <w:num w:numId="35" w16cid:durableId="941110994">
    <w:abstractNumId w:val="11"/>
  </w:num>
  <w:num w:numId="36" w16cid:durableId="1532912337">
    <w:abstractNumId w:val="26"/>
    <w:lvlOverride w:ilvl="0">
      <w:startOverride w:val="1"/>
    </w:lvlOverride>
  </w:num>
  <w:num w:numId="37" w16cid:durableId="1128475784">
    <w:abstractNumId w:val="25"/>
    <w:lvlOverride w:ilvl="0">
      <w:startOverride w:val="2"/>
    </w:lvlOverride>
  </w:num>
  <w:num w:numId="38" w16cid:durableId="138113524">
    <w:abstractNumId w:val="21"/>
  </w:num>
  <w:num w:numId="39" w16cid:durableId="1586835986">
    <w:abstractNumId w:val="24"/>
  </w:num>
  <w:num w:numId="40" w16cid:durableId="443695725">
    <w:abstractNumId w:val="9"/>
  </w:num>
  <w:num w:numId="41" w16cid:durableId="281232062">
    <w:abstractNumId w:val="1"/>
  </w:num>
  <w:num w:numId="42" w16cid:durableId="1081371302">
    <w:abstractNumId w:val="18"/>
  </w:num>
  <w:num w:numId="43" w16cid:durableId="1101797060">
    <w:abstractNumId w:val="13"/>
  </w:num>
  <w:num w:numId="44" w16cid:durableId="529492828">
    <w:abstractNumId w:val="4"/>
  </w:num>
  <w:num w:numId="45" w16cid:durableId="185738598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64A2"/>
    <w:rsid w:val="00004F52"/>
    <w:rsid w:val="00007249"/>
    <w:rsid w:val="00012368"/>
    <w:rsid w:val="000155DF"/>
    <w:rsid w:val="0001678A"/>
    <w:rsid w:val="00016849"/>
    <w:rsid w:val="00016A3E"/>
    <w:rsid w:val="00020766"/>
    <w:rsid w:val="0002112F"/>
    <w:rsid w:val="00025938"/>
    <w:rsid w:val="00025DBE"/>
    <w:rsid w:val="00026236"/>
    <w:rsid w:val="000268B7"/>
    <w:rsid w:val="000303FB"/>
    <w:rsid w:val="00031C7B"/>
    <w:rsid w:val="000355FF"/>
    <w:rsid w:val="00041612"/>
    <w:rsid w:val="00041936"/>
    <w:rsid w:val="00041EC0"/>
    <w:rsid w:val="0004378F"/>
    <w:rsid w:val="000446B8"/>
    <w:rsid w:val="000459CF"/>
    <w:rsid w:val="00050454"/>
    <w:rsid w:val="000611C1"/>
    <w:rsid w:val="00067D49"/>
    <w:rsid w:val="000745EA"/>
    <w:rsid w:val="00074B13"/>
    <w:rsid w:val="0007690C"/>
    <w:rsid w:val="000817A4"/>
    <w:rsid w:val="00082F8F"/>
    <w:rsid w:val="00090592"/>
    <w:rsid w:val="0009082C"/>
    <w:rsid w:val="0009276D"/>
    <w:rsid w:val="00093302"/>
    <w:rsid w:val="00094345"/>
    <w:rsid w:val="000A07F1"/>
    <w:rsid w:val="000A388F"/>
    <w:rsid w:val="000A6E30"/>
    <w:rsid w:val="000B0111"/>
    <w:rsid w:val="000B1B3E"/>
    <w:rsid w:val="000B1CAC"/>
    <w:rsid w:val="000B2F71"/>
    <w:rsid w:val="000B5177"/>
    <w:rsid w:val="000B602C"/>
    <w:rsid w:val="000C7107"/>
    <w:rsid w:val="000D0BCF"/>
    <w:rsid w:val="000D20B4"/>
    <w:rsid w:val="000D2720"/>
    <w:rsid w:val="000D2A33"/>
    <w:rsid w:val="000D52E1"/>
    <w:rsid w:val="000D76C0"/>
    <w:rsid w:val="000E1003"/>
    <w:rsid w:val="000E7456"/>
    <w:rsid w:val="000F0DEA"/>
    <w:rsid w:val="000F52FE"/>
    <w:rsid w:val="000F7154"/>
    <w:rsid w:val="0010131A"/>
    <w:rsid w:val="00104907"/>
    <w:rsid w:val="00107CAE"/>
    <w:rsid w:val="00112DB7"/>
    <w:rsid w:val="00113B32"/>
    <w:rsid w:val="001169CC"/>
    <w:rsid w:val="00122502"/>
    <w:rsid w:val="00124DBD"/>
    <w:rsid w:val="00125350"/>
    <w:rsid w:val="001262CA"/>
    <w:rsid w:val="001271F3"/>
    <w:rsid w:val="001323EB"/>
    <w:rsid w:val="00133181"/>
    <w:rsid w:val="00134A4F"/>
    <w:rsid w:val="001351A3"/>
    <w:rsid w:val="00135EF8"/>
    <w:rsid w:val="0014284B"/>
    <w:rsid w:val="00145E4B"/>
    <w:rsid w:val="00146285"/>
    <w:rsid w:val="00146C5A"/>
    <w:rsid w:val="00147B3C"/>
    <w:rsid w:val="00150796"/>
    <w:rsid w:val="0015095B"/>
    <w:rsid w:val="00150DE8"/>
    <w:rsid w:val="00153FDA"/>
    <w:rsid w:val="00164037"/>
    <w:rsid w:val="001655E9"/>
    <w:rsid w:val="00167005"/>
    <w:rsid w:val="00171A8B"/>
    <w:rsid w:val="00174AF3"/>
    <w:rsid w:val="0017580B"/>
    <w:rsid w:val="00175E79"/>
    <w:rsid w:val="00182011"/>
    <w:rsid w:val="001837DB"/>
    <w:rsid w:val="0018460A"/>
    <w:rsid w:val="001866A9"/>
    <w:rsid w:val="00190077"/>
    <w:rsid w:val="00190FE1"/>
    <w:rsid w:val="0019366D"/>
    <w:rsid w:val="001B0AB3"/>
    <w:rsid w:val="001B275E"/>
    <w:rsid w:val="001C2970"/>
    <w:rsid w:val="001C44ED"/>
    <w:rsid w:val="001C531C"/>
    <w:rsid w:val="001C54FA"/>
    <w:rsid w:val="001C6357"/>
    <w:rsid w:val="001C6978"/>
    <w:rsid w:val="001D1CEB"/>
    <w:rsid w:val="001D1F97"/>
    <w:rsid w:val="001D3820"/>
    <w:rsid w:val="001D57E1"/>
    <w:rsid w:val="001E043D"/>
    <w:rsid w:val="001F0D08"/>
    <w:rsid w:val="001F664B"/>
    <w:rsid w:val="0020170E"/>
    <w:rsid w:val="00206259"/>
    <w:rsid w:val="00216637"/>
    <w:rsid w:val="00220012"/>
    <w:rsid w:val="0022515B"/>
    <w:rsid w:val="00241FAF"/>
    <w:rsid w:val="00243B78"/>
    <w:rsid w:val="002504B9"/>
    <w:rsid w:val="00254409"/>
    <w:rsid w:val="002555FC"/>
    <w:rsid w:val="00256A85"/>
    <w:rsid w:val="00271960"/>
    <w:rsid w:val="002724BB"/>
    <w:rsid w:val="0027275A"/>
    <w:rsid w:val="0028091D"/>
    <w:rsid w:val="00281078"/>
    <w:rsid w:val="00281872"/>
    <w:rsid w:val="0028753B"/>
    <w:rsid w:val="0029383D"/>
    <w:rsid w:val="002A044D"/>
    <w:rsid w:val="002A68DA"/>
    <w:rsid w:val="002B01D9"/>
    <w:rsid w:val="002B0C1C"/>
    <w:rsid w:val="002B4C80"/>
    <w:rsid w:val="002C23E5"/>
    <w:rsid w:val="002C68E9"/>
    <w:rsid w:val="002C777F"/>
    <w:rsid w:val="002D0788"/>
    <w:rsid w:val="002D500B"/>
    <w:rsid w:val="002F663C"/>
    <w:rsid w:val="00300D26"/>
    <w:rsid w:val="00302EF6"/>
    <w:rsid w:val="00306322"/>
    <w:rsid w:val="003075D9"/>
    <w:rsid w:val="003202DE"/>
    <w:rsid w:val="003203DF"/>
    <w:rsid w:val="00324C1B"/>
    <w:rsid w:val="00324DD6"/>
    <w:rsid w:val="0032727A"/>
    <w:rsid w:val="0032739D"/>
    <w:rsid w:val="003400F1"/>
    <w:rsid w:val="003427FF"/>
    <w:rsid w:val="00344177"/>
    <w:rsid w:val="00347EC6"/>
    <w:rsid w:val="003663D6"/>
    <w:rsid w:val="0037132E"/>
    <w:rsid w:val="0039038B"/>
    <w:rsid w:val="0039287D"/>
    <w:rsid w:val="003938A3"/>
    <w:rsid w:val="00397E48"/>
    <w:rsid w:val="003A1122"/>
    <w:rsid w:val="003A2E5C"/>
    <w:rsid w:val="003B141F"/>
    <w:rsid w:val="003B5012"/>
    <w:rsid w:val="003B5E0C"/>
    <w:rsid w:val="003C0EF7"/>
    <w:rsid w:val="003C3949"/>
    <w:rsid w:val="003C465D"/>
    <w:rsid w:val="003D240B"/>
    <w:rsid w:val="003D494B"/>
    <w:rsid w:val="003D51E0"/>
    <w:rsid w:val="003D75B8"/>
    <w:rsid w:val="003E1DDF"/>
    <w:rsid w:val="003E2F5B"/>
    <w:rsid w:val="003E44FC"/>
    <w:rsid w:val="003E4868"/>
    <w:rsid w:val="003E52C3"/>
    <w:rsid w:val="003F2761"/>
    <w:rsid w:val="003F4E76"/>
    <w:rsid w:val="00400788"/>
    <w:rsid w:val="004013A5"/>
    <w:rsid w:val="00401A72"/>
    <w:rsid w:val="00403F86"/>
    <w:rsid w:val="00404066"/>
    <w:rsid w:val="00412372"/>
    <w:rsid w:val="00412ED8"/>
    <w:rsid w:val="00415AF8"/>
    <w:rsid w:val="00415F91"/>
    <w:rsid w:val="00423D4D"/>
    <w:rsid w:val="00423DD4"/>
    <w:rsid w:val="00427223"/>
    <w:rsid w:val="00431045"/>
    <w:rsid w:val="00433F8B"/>
    <w:rsid w:val="004469EF"/>
    <w:rsid w:val="0044769F"/>
    <w:rsid w:val="0045097D"/>
    <w:rsid w:val="0045210D"/>
    <w:rsid w:val="0045390D"/>
    <w:rsid w:val="00454585"/>
    <w:rsid w:val="00455919"/>
    <w:rsid w:val="00455AC1"/>
    <w:rsid w:val="00460532"/>
    <w:rsid w:val="00462A35"/>
    <w:rsid w:val="00464F05"/>
    <w:rsid w:val="0046513C"/>
    <w:rsid w:val="0046674B"/>
    <w:rsid w:val="00471346"/>
    <w:rsid w:val="004802D6"/>
    <w:rsid w:val="00480F95"/>
    <w:rsid w:val="00481AA4"/>
    <w:rsid w:val="00481B2E"/>
    <w:rsid w:val="00482931"/>
    <w:rsid w:val="0048384D"/>
    <w:rsid w:val="00491EB3"/>
    <w:rsid w:val="004933DF"/>
    <w:rsid w:val="004962DB"/>
    <w:rsid w:val="00497A8B"/>
    <w:rsid w:val="004A079E"/>
    <w:rsid w:val="004A0CB2"/>
    <w:rsid w:val="004A304A"/>
    <w:rsid w:val="004A546A"/>
    <w:rsid w:val="004B20EF"/>
    <w:rsid w:val="004B23EF"/>
    <w:rsid w:val="004C1A92"/>
    <w:rsid w:val="004C399C"/>
    <w:rsid w:val="004C498C"/>
    <w:rsid w:val="004D3415"/>
    <w:rsid w:val="004D404C"/>
    <w:rsid w:val="004D4121"/>
    <w:rsid w:val="004E0777"/>
    <w:rsid w:val="004E1E0A"/>
    <w:rsid w:val="004E5247"/>
    <w:rsid w:val="004F087B"/>
    <w:rsid w:val="004F16F5"/>
    <w:rsid w:val="00500B1B"/>
    <w:rsid w:val="005029AE"/>
    <w:rsid w:val="0050375D"/>
    <w:rsid w:val="00511F93"/>
    <w:rsid w:val="00530117"/>
    <w:rsid w:val="005304E1"/>
    <w:rsid w:val="00531894"/>
    <w:rsid w:val="0053566F"/>
    <w:rsid w:val="0053628D"/>
    <w:rsid w:val="0054519A"/>
    <w:rsid w:val="00545F7F"/>
    <w:rsid w:val="00551AFE"/>
    <w:rsid w:val="00553EEB"/>
    <w:rsid w:val="00555FBB"/>
    <w:rsid w:val="00560C5E"/>
    <w:rsid w:val="005655EF"/>
    <w:rsid w:val="0056740D"/>
    <w:rsid w:val="00567CB1"/>
    <w:rsid w:val="00575409"/>
    <w:rsid w:val="00582E43"/>
    <w:rsid w:val="00584920"/>
    <w:rsid w:val="005858EC"/>
    <w:rsid w:val="005A07AF"/>
    <w:rsid w:val="005A25CD"/>
    <w:rsid w:val="005A4690"/>
    <w:rsid w:val="005A7919"/>
    <w:rsid w:val="005B1E14"/>
    <w:rsid w:val="005B7269"/>
    <w:rsid w:val="005C0CC1"/>
    <w:rsid w:val="005C4C2C"/>
    <w:rsid w:val="005D4883"/>
    <w:rsid w:val="005E196D"/>
    <w:rsid w:val="005E310E"/>
    <w:rsid w:val="005E3368"/>
    <w:rsid w:val="005E5090"/>
    <w:rsid w:val="005E6615"/>
    <w:rsid w:val="006019C2"/>
    <w:rsid w:val="0061034E"/>
    <w:rsid w:val="00612204"/>
    <w:rsid w:val="00613E63"/>
    <w:rsid w:val="00614491"/>
    <w:rsid w:val="00617304"/>
    <w:rsid w:val="00621531"/>
    <w:rsid w:val="006229ED"/>
    <w:rsid w:val="00633418"/>
    <w:rsid w:val="00634ADB"/>
    <w:rsid w:val="00634D1E"/>
    <w:rsid w:val="006414A1"/>
    <w:rsid w:val="00642148"/>
    <w:rsid w:val="006426D4"/>
    <w:rsid w:val="006447E9"/>
    <w:rsid w:val="00646317"/>
    <w:rsid w:val="00646AEE"/>
    <w:rsid w:val="006574ED"/>
    <w:rsid w:val="006577EE"/>
    <w:rsid w:val="00657D71"/>
    <w:rsid w:val="00660C94"/>
    <w:rsid w:val="00663BE6"/>
    <w:rsid w:val="00667EE3"/>
    <w:rsid w:val="00671F84"/>
    <w:rsid w:val="00672786"/>
    <w:rsid w:val="00684FD8"/>
    <w:rsid w:val="00685E9D"/>
    <w:rsid w:val="006929BC"/>
    <w:rsid w:val="00697E95"/>
    <w:rsid w:val="006A0327"/>
    <w:rsid w:val="006A04E7"/>
    <w:rsid w:val="006A42A7"/>
    <w:rsid w:val="006A6F1B"/>
    <w:rsid w:val="006B2388"/>
    <w:rsid w:val="006C1297"/>
    <w:rsid w:val="006C191B"/>
    <w:rsid w:val="006C559A"/>
    <w:rsid w:val="006C5B50"/>
    <w:rsid w:val="006C5C1C"/>
    <w:rsid w:val="006D41B9"/>
    <w:rsid w:val="006E00A1"/>
    <w:rsid w:val="006E245E"/>
    <w:rsid w:val="006E35E9"/>
    <w:rsid w:val="006E7A69"/>
    <w:rsid w:val="006F4047"/>
    <w:rsid w:val="0070066A"/>
    <w:rsid w:val="00702C25"/>
    <w:rsid w:val="0070606C"/>
    <w:rsid w:val="0071702B"/>
    <w:rsid w:val="00720BFE"/>
    <w:rsid w:val="00724DA5"/>
    <w:rsid w:val="00727034"/>
    <w:rsid w:val="00727956"/>
    <w:rsid w:val="00732F3C"/>
    <w:rsid w:val="007408AE"/>
    <w:rsid w:val="00740D0F"/>
    <w:rsid w:val="0074501D"/>
    <w:rsid w:val="00745D18"/>
    <w:rsid w:val="007466F2"/>
    <w:rsid w:val="0075758E"/>
    <w:rsid w:val="00763551"/>
    <w:rsid w:val="00764BCF"/>
    <w:rsid w:val="007674BD"/>
    <w:rsid w:val="00772252"/>
    <w:rsid w:val="00786634"/>
    <w:rsid w:val="00794B69"/>
    <w:rsid w:val="00797A8C"/>
    <w:rsid w:val="007A1711"/>
    <w:rsid w:val="007A1B15"/>
    <w:rsid w:val="007A1C11"/>
    <w:rsid w:val="007A49C9"/>
    <w:rsid w:val="007A5A40"/>
    <w:rsid w:val="007B28FD"/>
    <w:rsid w:val="007B5D43"/>
    <w:rsid w:val="007B68BF"/>
    <w:rsid w:val="007C6CA7"/>
    <w:rsid w:val="007C7367"/>
    <w:rsid w:val="007C7E06"/>
    <w:rsid w:val="007D6E03"/>
    <w:rsid w:val="007E0EFE"/>
    <w:rsid w:val="007E6522"/>
    <w:rsid w:val="007F3371"/>
    <w:rsid w:val="007F66B6"/>
    <w:rsid w:val="00801233"/>
    <w:rsid w:val="0080321E"/>
    <w:rsid w:val="00807608"/>
    <w:rsid w:val="00812E00"/>
    <w:rsid w:val="00814066"/>
    <w:rsid w:val="0081789F"/>
    <w:rsid w:val="0082261D"/>
    <w:rsid w:val="008228F0"/>
    <w:rsid w:val="00827BF9"/>
    <w:rsid w:val="008317A5"/>
    <w:rsid w:val="008317FF"/>
    <w:rsid w:val="00832595"/>
    <w:rsid w:val="008353F3"/>
    <w:rsid w:val="0083618D"/>
    <w:rsid w:val="008372DB"/>
    <w:rsid w:val="0084210F"/>
    <w:rsid w:val="00846AF5"/>
    <w:rsid w:val="00854C52"/>
    <w:rsid w:val="00857131"/>
    <w:rsid w:val="00860B88"/>
    <w:rsid w:val="00862440"/>
    <w:rsid w:val="00863CE3"/>
    <w:rsid w:val="0086682C"/>
    <w:rsid w:val="00866D4D"/>
    <w:rsid w:val="008719F1"/>
    <w:rsid w:val="00872F42"/>
    <w:rsid w:val="008778D0"/>
    <w:rsid w:val="0088238F"/>
    <w:rsid w:val="00887F80"/>
    <w:rsid w:val="00895A32"/>
    <w:rsid w:val="008975ED"/>
    <w:rsid w:val="008A24E8"/>
    <w:rsid w:val="008A69C6"/>
    <w:rsid w:val="008B1756"/>
    <w:rsid w:val="008C158B"/>
    <w:rsid w:val="008C25AA"/>
    <w:rsid w:val="008C33FB"/>
    <w:rsid w:val="008C71BD"/>
    <w:rsid w:val="008C74FF"/>
    <w:rsid w:val="008C7671"/>
    <w:rsid w:val="008C7B55"/>
    <w:rsid w:val="008D1630"/>
    <w:rsid w:val="008D3429"/>
    <w:rsid w:val="008E3197"/>
    <w:rsid w:val="008E6610"/>
    <w:rsid w:val="008F198F"/>
    <w:rsid w:val="008F2F38"/>
    <w:rsid w:val="00901B63"/>
    <w:rsid w:val="00902198"/>
    <w:rsid w:val="00904545"/>
    <w:rsid w:val="00910D26"/>
    <w:rsid w:val="009148FE"/>
    <w:rsid w:val="00916A0C"/>
    <w:rsid w:val="00924BB4"/>
    <w:rsid w:val="00930436"/>
    <w:rsid w:val="00930AB0"/>
    <w:rsid w:val="0093135B"/>
    <w:rsid w:val="00932FC9"/>
    <w:rsid w:val="00933FBF"/>
    <w:rsid w:val="00935863"/>
    <w:rsid w:val="0093644A"/>
    <w:rsid w:val="009372DD"/>
    <w:rsid w:val="00937309"/>
    <w:rsid w:val="009411D8"/>
    <w:rsid w:val="009415FD"/>
    <w:rsid w:val="00941793"/>
    <w:rsid w:val="00946381"/>
    <w:rsid w:val="0095396C"/>
    <w:rsid w:val="009559A9"/>
    <w:rsid w:val="00957B09"/>
    <w:rsid w:val="0096296C"/>
    <w:rsid w:val="00965E59"/>
    <w:rsid w:val="0097232D"/>
    <w:rsid w:val="0098385D"/>
    <w:rsid w:val="00986DCC"/>
    <w:rsid w:val="00992862"/>
    <w:rsid w:val="00992CE0"/>
    <w:rsid w:val="009A0B30"/>
    <w:rsid w:val="009A4B7E"/>
    <w:rsid w:val="009B1F85"/>
    <w:rsid w:val="009B3849"/>
    <w:rsid w:val="009B467D"/>
    <w:rsid w:val="009B6285"/>
    <w:rsid w:val="009C343D"/>
    <w:rsid w:val="009C5061"/>
    <w:rsid w:val="009C7E1F"/>
    <w:rsid w:val="009E00E6"/>
    <w:rsid w:val="009E281F"/>
    <w:rsid w:val="009F45D0"/>
    <w:rsid w:val="009F5BA1"/>
    <w:rsid w:val="00A025EE"/>
    <w:rsid w:val="00A116E9"/>
    <w:rsid w:val="00A1388A"/>
    <w:rsid w:val="00A16F02"/>
    <w:rsid w:val="00A21869"/>
    <w:rsid w:val="00A2442B"/>
    <w:rsid w:val="00A2527E"/>
    <w:rsid w:val="00A25C28"/>
    <w:rsid w:val="00A3475C"/>
    <w:rsid w:val="00A35108"/>
    <w:rsid w:val="00A37A65"/>
    <w:rsid w:val="00A43D77"/>
    <w:rsid w:val="00A446D4"/>
    <w:rsid w:val="00A46B8B"/>
    <w:rsid w:val="00A47CBC"/>
    <w:rsid w:val="00A508A5"/>
    <w:rsid w:val="00A52E88"/>
    <w:rsid w:val="00A5354F"/>
    <w:rsid w:val="00A60471"/>
    <w:rsid w:val="00A64289"/>
    <w:rsid w:val="00A66206"/>
    <w:rsid w:val="00A67666"/>
    <w:rsid w:val="00A67F05"/>
    <w:rsid w:val="00A7148B"/>
    <w:rsid w:val="00A74432"/>
    <w:rsid w:val="00A74DCC"/>
    <w:rsid w:val="00A82716"/>
    <w:rsid w:val="00A842DC"/>
    <w:rsid w:val="00A8491A"/>
    <w:rsid w:val="00A9042C"/>
    <w:rsid w:val="00A91C0A"/>
    <w:rsid w:val="00A9265E"/>
    <w:rsid w:val="00AA44A4"/>
    <w:rsid w:val="00AB0183"/>
    <w:rsid w:val="00AB0626"/>
    <w:rsid w:val="00AB244D"/>
    <w:rsid w:val="00AB24EF"/>
    <w:rsid w:val="00AB284C"/>
    <w:rsid w:val="00AB2CCF"/>
    <w:rsid w:val="00AB300F"/>
    <w:rsid w:val="00AB6E74"/>
    <w:rsid w:val="00AB7590"/>
    <w:rsid w:val="00AC132D"/>
    <w:rsid w:val="00AC6052"/>
    <w:rsid w:val="00AC7546"/>
    <w:rsid w:val="00AD1CFF"/>
    <w:rsid w:val="00AE000D"/>
    <w:rsid w:val="00AE4D3A"/>
    <w:rsid w:val="00AE7DF0"/>
    <w:rsid w:val="00AF14A7"/>
    <w:rsid w:val="00AF3178"/>
    <w:rsid w:val="00AF3687"/>
    <w:rsid w:val="00AF6CED"/>
    <w:rsid w:val="00AF7EF0"/>
    <w:rsid w:val="00B00014"/>
    <w:rsid w:val="00B01C2D"/>
    <w:rsid w:val="00B035A0"/>
    <w:rsid w:val="00B063F4"/>
    <w:rsid w:val="00B14D1F"/>
    <w:rsid w:val="00B21DA1"/>
    <w:rsid w:val="00B320BF"/>
    <w:rsid w:val="00B35736"/>
    <w:rsid w:val="00B374E0"/>
    <w:rsid w:val="00B40624"/>
    <w:rsid w:val="00B41E1A"/>
    <w:rsid w:val="00B432EB"/>
    <w:rsid w:val="00B433F2"/>
    <w:rsid w:val="00B458E1"/>
    <w:rsid w:val="00B47336"/>
    <w:rsid w:val="00B47B57"/>
    <w:rsid w:val="00B533DE"/>
    <w:rsid w:val="00B54524"/>
    <w:rsid w:val="00B5582D"/>
    <w:rsid w:val="00B565BB"/>
    <w:rsid w:val="00B63DA6"/>
    <w:rsid w:val="00B64380"/>
    <w:rsid w:val="00B72A84"/>
    <w:rsid w:val="00B738D0"/>
    <w:rsid w:val="00B81F1F"/>
    <w:rsid w:val="00B93948"/>
    <w:rsid w:val="00B957B6"/>
    <w:rsid w:val="00BB0555"/>
    <w:rsid w:val="00BB363A"/>
    <w:rsid w:val="00BB470C"/>
    <w:rsid w:val="00BC1A10"/>
    <w:rsid w:val="00BC302D"/>
    <w:rsid w:val="00BD0061"/>
    <w:rsid w:val="00BD2C44"/>
    <w:rsid w:val="00BE5F54"/>
    <w:rsid w:val="00BE7C9B"/>
    <w:rsid w:val="00BF749D"/>
    <w:rsid w:val="00C012DD"/>
    <w:rsid w:val="00C03DDD"/>
    <w:rsid w:val="00C05CC4"/>
    <w:rsid w:val="00C07422"/>
    <w:rsid w:val="00C21999"/>
    <w:rsid w:val="00C22AF8"/>
    <w:rsid w:val="00C2631A"/>
    <w:rsid w:val="00C338EC"/>
    <w:rsid w:val="00C347D3"/>
    <w:rsid w:val="00C4294E"/>
    <w:rsid w:val="00C42C75"/>
    <w:rsid w:val="00C43736"/>
    <w:rsid w:val="00C5228E"/>
    <w:rsid w:val="00C523C5"/>
    <w:rsid w:val="00C53E83"/>
    <w:rsid w:val="00C70C40"/>
    <w:rsid w:val="00C71311"/>
    <w:rsid w:val="00C719FF"/>
    <w:rsid w:val="00C71D9E"/>
    <w:rsid w:val="00C73BDC"/>
    <w:rsid w:val="00C740A9"/>
    <w:rsid w:val="00C802A0"/>
    <w:rsid w:val="00C80F92"/>
    <w:rsid w:val="00C83462"/>
    <w:rsid w:val="00C84859"/>
    <w:rsid w:val="00C94D76"/>
    <w:rsid w:val="00C96A00"/>
    <w:rsid w:val="00CA033C"/>
    <w:rsid w:val="00CA0B18"/>
    <w:rsid w:val="00CA50BA"/>
    <w:rsid w:val="00CA5A9E"/>
    <w:rsid w:val="00CB15BC"/>
    <w:rsid w:val="00CB3242"/>
    <w:rsid w:val="00CB3362"/>
    <w:rsid w:val="00CB69CE"/>
    <w:rsid w:val="00CC288C"/>
    <w:rsid w:val="00CD2BF9"/>
    <w:rsid w:val="00CD3C98"/>
    <w:rsid w:val="00CD69D4"/>
    <w:rsid w:val="00CE0851"/>
    <w:rsid w:val="00CE16E1"/>
    <w:rsid w:val="00CE1DE5"/>
    <w:rsid w:val="00CE2CFE"/>
    <w:rsid w:val="00CE378F"/>
    <w:rsid w:val="00CF4327"/>
    <w:rsid w:val="00CF54F2"/>
    <w:rsid w:val="00D00D1F"/>
    <w:rsid w:val="00D11BE4"/>
    <w:rsid w:val="00D11DC7"/>
    <w:rsid w:val="00D121ED"/>
    <w:rsid w:val="00D148FC"/>
    <w:rsid w:val="00D166C5"/>
    <w:rsid w:val="00D21DC5"/>
    <w:rsid w:val="00D227C8"/>
    <w:rsid w:val="00D238C3"/>
    <w:rsid w:val="00D25972"/>
    <w:rsid w:val="00D26945"/>
    <w:rsid w:val="00D309DB"/>
    <w:rsid w:val="00D30D9D"/>
    <w:rsid w:val="00D3158E"/>
    <w:rsid w:val="00D35038"/>
    <w:rsid w:val="00D36AD3"/>
    <w:rsid w:val="00D42F05"/>
    <w:rsid w:val="00D44266"/>
    <w:rsid w:val="00D4600A"/>
    <w:rsid w:val="00D50661"/>
    <w:rsid w:val="00D50C4D"/>
    <w:rsid w:val="00D5166C"/>
    <w:rsid w:val="00D52ACC"/>
    <w:rsid w:val="00D61422"/>
    <w:rsid w:val="00D62F38"/>
    <w:rsid w:val="00D638B4"/>
    <w:rsid w:val="00D73B62"/>
    <w:rsid w:val="00D74789"/>
    <w:rsid w:val="00D77B7D"/>
    <w:rsid w:val="00D8296E"/>
    <w:rsid w:val="00D83BD6"/>
    <w:rsid w:val="00D84057"/>
    <w:rsid w:val="00D85DFD"/>
    <w:rsid w:val="00D8605E"/>
    <w:rsid w:val="00D87353"/>
    <w:rsid w:val="00D923D8"/>
    <w:rsid w:val="00DA3C1F"/>
    <w:rsid w:val="00DA3FE6"/>
    <w:rsid w:val="00DA68F0"/>
    <w:rsid w:val="00DA6AD1"/>
    <w:rsid w:val="00DB19A5"/>
    <w:rsid w:val="00DB30C9"/>
    <w:rsid w:val="00DB3EF6"/>
    <w:rsid w:val="00DB4170"/>
    <w:rsid w:val="00DB53CB"/>
    <w:rsid w:val="00DB5AE4"/>
    <w:rsid w:val="00DC185D"/>
    <w:rsid w:val="00DC2137"/>
    <w:rsid w:val="00DC6B26"/>
    <w:rsid w:val="00DC7E2C"/>
    <w:rsid w:val="00DD736F"/>
    <w:rsid w:val="00DE319B"/>
    <w:rsid w:val="00DE322A"/>
    <w:rsid w:val="00DF0D61"/>
    <w:rsid w:val="00DF4540"/>
    <w:rsid w:val="00DF5F71"/>
    <w:rsid w:val="00DF727A"/>
    <w:rsid w:val="00E00502"/>
    <w:rsid w:val="00E01BC9"/>
    <w:rsid w:val="00E064A2"/>
    <w:rsid w:val="00E06541"/>
    <w:rsid w:val="00E119B3"/>
    <w:rsid w:val="00E13F9F"/>
    <w:rsid w:val="00E208CA"/>
    <w:rsid w:val="00E42C62"/>
    <w:rsid w:val="00E42F92"/>
    <w:rsid w:val="00E44EB9"/>
    <w:rsid w:val="00E460F6"/>
    <w:rsid w:val="00E47676"/>
    <w:rsid w:val="00E503CB"/>
    <w:rsid w:val="00E5061C"/>
    <w:rsid w:val="00E544DE"/>
    <w:rsid w:val="00E63EB8"/>
    <w:rsid w:val="00E70090"/>
    <w:rsid w:val="00E7127C"/>
    <w:rsid w:val="00E75CEA"/>
    <w:rsid w:val="00E859C7"/>
    <w:rsid w:val="00E85C5E"/>
    <w:rsid w:val="00E8674A"/>
    <w:rsid w:val="00E90982"/>
    <w:rsid w:val="00E943E1"/>
    <w:rsid w:val="00E9724A"/>
    <w:rsid w:val="00EA02AF"/>
    <w:rsid w:val="00EA4630"/>
    <w:rsid w:val="00EB1CD3"/>
    <w:rsid w:val="00EC36ED"/>
    <w:rsid w:val="00ED0583"/>
    <w:rsid w:val="00ED186B"/>
    <w:rsid w:val="00ED1ACC"/>
    <w:rsid w:val="00ED2339"/>
    <w:rsid w:val="00ED3EB9"/>
    <w:rsid w:val="00ED7773"/>
    <w:rsid w:val="00ED78F8"/>
    <w:rsid w:val="00EE1034"/>
    <w:rsid w:val="00EE2022"/>
    <w:rsid w:val="00EE3649"/>
    <w:rsid w:val="00EF1C3C"/>
    <w:rsid w:val="00F13471"/>
    <w:rsid w:val="00F13A7F"/>
    <w:rsid w:val="00F16FB4"/>
    <w:rsid w:val="00F202BA"/>
    <w:rsid w:val="00F20906"/>
    <w:rsid w:val="00F20D2F"/>
    <w:rsid w:val="00F254F0"/>
    <w:rsid w:val="00F278B9"/>
    <w:rsid w:val="00F30C85"/>
    <w:rsid w:val="00F32CB2"/>
    <w:rsid w:val="00F44D15"/>
    <w:rsid w:val="00F520CC"/>
    <w:rsid w:val="00F53421"/>
    <w:rsid w:val="00F5446E"/>
    <w:rsid w:val="00F5738C"/>
    <w:rsid w:val="00F575B5"/>
    <w:rsid w:val="00F61CFC"/>
    <w:rsid w:val="00F71735"/>
    <w:rsid w:val="00F72356"/>
    <w:rsid w:val="00F747DE"/>
    <w:rsid w:val="00F766DA"/>
    <w:rsid w:val="00F840D7"/>
    <w:rsid w:val="00F91A23"/>
    <w:rsid w:val="00F93217"/>
    <w:rsid w:val="00F93D18"/>
    <w:rsid w:val="00F97E15"/>
    <w:rsid w:val="00FA0BFF"/>
    <w:rsid w:val="00FA49D3"/>
    <w:rsid w:val="00FA4E76"/>
    <w:rsid w:val="00FA5FB6"/>
    <w:rsid w:val="00FA671E"/>
    <w:rsid w:val="00FA6B51"/>
    <w:rsid w:val="00FB1A7A"/>
    <w:rsid w:val="00FB6705"/>
    <w:rsid w:val="00FB6AAE"/>
    <w:rsid w:val="00FB7593"/>
    <w:rsid w:val="00FB7B36"/>
    <w:rsid w:val="00FC1313"/>
    <w:rsid w:val="00FC16E9"/>
    <w:rsid w:val="00FD268A"/>
    <w:rsid w:val="00FE5711"/>
    <w:rsid w:val="00FE60F1"/>
    <w:rsid w:val="00FF4158"/>
    <w:rsid w:val="00FF4C5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66B0F76"/>
  <w15:chartTrackingRefBased/>
  <w15:docId w15:val="{BD084FB3-28D5-463C-8D7B-167D123430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toc 1" w:locked="1" w:uiPriority="39"/>
    <w:lsdException w:name="toc 2" w:locked="1" w:uiPriority="39"/>
    <w:lsdException w:name="toc 3" w:locked="1" w:uiPriority="39"/>
    <w:lsdException w:name="footer" w:uiPriority="99"/>
    <w:lsdException w:name="caption" w:locked="1" w:qFormat="1"/>
    <w:lsdException w:name="Title" w:locked="1" w:qFormat="1"/>
    <w:lsdException w:name="Subtitle" w:locked="1" w:qFormat="1"/>
    <w:lsdException w:name="Hyperlink" w:locked="1" w:uiPriority="99"/>
    <w:lsdException w:name="Strong" w:locked="1" w:qFormat="1"/>
    <w:lsdException w:name="Emphasis" w:locked="1"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F664B"/>
    <w:rPr>
      <w:sz w:val="24"/>
      <w:szCs w:val="24"/>
      <w:lang w:eastAsia="en-US"/>
    </w:rPr>
  </w:style>
  <w:style w:type="paragraph" w:styleId="Heading1">
    <w:name w:val="heading 1"/>
    <w:aliases w:val="Heading 1 char,Heading 1 Char,H1,Titre 11,t1.T1.Titre 1,t1,Titre1,chapitre,Main Section,R1,H11"/>
    <w:basedOn w:val="Normal"/>
    <w:next w:val="Normal"/>
    <w:qFormat/>
    <w:rsid w:val="009B6285"/>
    <w:pPr>
      <w:keepNext/>
      <w:numPr>
        <w:numId w:val="1"/>
      </w:numPr>
      <w:spacing w:after="240"/>
      <w:outlineLvl w:val="0"/>
    </w:pPr>
    <w:rPr>
      <w:b/>
      <w:bCs/>
      <w:caps/>
      <w:kern w:val="28"/>
      <w:sz w:val="28"/>
      <w:szCs w:val="33"/>
    </w:rPr>
  </w:style>
  <w:style w:type="paragraph" w:styleId="Heading2">
    <w:name w:val="heading 2"/>
    <w:aliases w:val="h2,H2,Heading 2 Hidden,Heading"/>
    <w:basedOn w:val="Heading1"/>
    <w:next w:val="Normal2"/>
    <w:qFormat/>
    <w:rsid w:val="009B6285"/>
    <w:pPr>
      <w:numPr>
        <w:ilvl w:val="1"/>
      </w:numPr>
      <w:outlineLvl w:val="1"/>
    </w:pPr>
    <w:rPr>
      <w:sz w:val="24"/>
      <w:szCs w:val="28"/>
    </w:rPr>
  </w:style>
  <w:style w:type="paragraph" w:styleId="Heading3">
    <w:name w:val="heading 3"/>
    <w:aliases w:val="H3,Sub Heading,(Shift Ctrl 3),h3"/>
    <w:basedOn w:val="Heading2"/>
    <w:next w:val="Normal"/>
    <w:qFormat/>
    <w:rsid w:val="009B6285"/>
    <w:pPr>
      <w:numPr>
        <w:ilvl w:val="2"/>
      </w:numPr>
      <w:outlineLvl w:val="2"/>
    </w:pPr>
    <w:rPr>
      <w:caps w:val="0"/>
    </w:rPr>
  </w:style>
  <w:style w:type="paragraph" w:styleId="Heading4">
    <w:name w:val="heading 4"/>
    <w:basedOn w:val="Heading3"/>
    <w:next w:val="Normal"/>
    <w:qFormat/>
    <w:rsid w:val="009B6285"/>
    <w:pPr>
      <w:numPr>
        <w:ilvl w:val="3"/>
      </w:numPr>
      <w:outlineLvl w:val="3"/>
    </w:pPr>
    <w:rPr>
      <w:i/>
      <w:iCs/>
    </w:rPr>
  </w:style>
  <w:style w:type="paragraph" w:styleId="Heading5">
    <w:name w:val="heading 5"/>
    <w:basedOn w:val="Normal"/>
    <w:next w:val="Normal"/>
    <w:qFormat/>
    <w:rsid w:val="009B6285"/>
    <w:pPr>
      <w:numPr>
        <w:ilvl w:val="4"/>
        <w:numId w:val="1"/>
      </w:numPr>
      <w:spacing w:before="240" w:after="60"/>
      <w:outlineLvl w:val="4"/>
    </w:pPr>
    <w:rPr>
      <w:b/>
      <w:bCs/>
    </w:rPr>
  </w:style>
  <w:style w:type="paragraph" w:styleId="Heading6">
    <w:name w:val="heading 6"/>
    <w:basedOn w:val="Normal"/>
    <w:next w:val="Normal"/>
    <w:qFormat/>
    <w:rsid w:val="009B6285"/>
    <w:pPr>
      <w:numPr>
        <w:ilvl w:val="5"/>
        <w:numId w:val="1"/>
      </w:numPr>
      <w:spacing w:before="240" w:after="60"/>
      <w:outlineLvl w:val="5"/>
    </w:pPr>
    <w:rPr>
      <w:rFonts w:ascii="Arial" w:hAnsi="Arial"/>
      <w:i/>
      <w:iCs/>
    </w:rPr>
  </w:style>
  <w:style w:type="paragraph" w:styleId="Heading7">
    <w:name w:val="heading 7"/>
    <w:basedOn w:val="Normal"/>
    <w:next w:val="Normal"/>
    <w:qFormat/>
    <w:rsid w:val="009B6285"/>
    <w:pPr>
      <w:numPr>
        <w:ilvl w:val="6"/>
        <w:numId w:val="1"/>
      </w:numPr>
      <w:spacing w:before="240" w:after="60"/>
      <w:outlineLvl w:val="6"/>
    </w:pPr>
    <w:rPr>
      <w:rFonts w:ascii="Arial" w:hAnsi="Arial"/>
      <w:sz w:val="20"/>
    </w:rPr>
  </w:style>
  <w:style w:type="paragraph" w:styleId="Heading8">
    <w:name w:val="heading 8"/>
    <w:basedOn w:val="Normal"/>
    <w:next w:val="Normal"/>
    <w:qFormat/>
    <w:rsid w:val="009B6285"/>
    <w:pPr>
      <w:numPr>
        <w:ilvl w:val="7"/>
        <w:numId w:val="1"/>
      </w:numPr>
      <w:spacing w:before="240" w:after="60"/>
      <w:outlineLvl w:val="7"/>
    </w:pPr>
    <w:rPr>
      <w:rFonts w:ascii="Arial" w:hAnsi="Arial"/>
      <w:i/>
      <w:iCs/>
      <w:sz w:val="20"/>
    </w:rPr>
  </w:style>
  <w:style w:type="paragraph" w:styleId="Heading9">
    <w:name w:val="heading 9"/>
    <w:basedOn w:val="Normal"/>
    <w:next w:val="Normal"/>
    <w:qFormat/>
    <w:rsid w:val="009B6285"/>
    <w:pPr>
      <w:numPr>
        <w:ilvl w:val="8"/>
        <w:numId w:val="1"/>
      </w:numPr>
      <w:spacing w:before="240" w:after="60"/>
      <w:outlineLvl w:val="8"/>
    </w:pPr>
    <w:rPr>
      <w:rFonts w:ascii="Arial" w:hAnsi="Arial"/>
      <w:i/>
      <w:iCs/>
      <w:sz w:val="1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2">
    <w:name w:val="Normal2"/>
    <w:basedOn w:val="Normal"/>
    <w:rsid w:val="009B6285"/>
    <w:pPr>
      <w:ind w:left="1701"/>
    </w:pPr>
  </w:style>
  <w:style w:type="paragraph" w:styleId="BodyText">
    <w:name w:val="Body Text"/>
    <w:basedOn w:val="Normal"/>
    <w:rsid w:val="009B6285"/>
    <w:pPr>
      <w:spacing w:line="240" w:lineRule="atLeast"/>
    </w:pPr>
    <w:rPr>
      <w:color w:val="000000"/>
    </w:rPr>
  </w:style>
  <w:style w:type="character" w:styleId="Hyperlink">
    <w:name w:val="Hyperlink"/>
    <w:uiPriority w:val="99"/>
    <w:rsid w:val="009B6285"/>
    <w:rPr>
      <w:rFonts w:cs="Times New Roman"/>
      <w:color w:val="0000FF"/>
      <w:u w:val="single"/>
    </w:rPr>
  </w:style>
  <w:style w:type="paragraph" w:customStyle="1" w:styleId="HPHeading1">
    <w:name w:val="HP Heading 1"/>
    <w:basedOn w:val="Normal"/>
    <w:rsid w:val="009B6285"/>
    <w:pPr>
      <w:spacing w:after="200" w:line="240" w:lineRule="atLeast"/>
      <w:outlineLvl w:val="0"/>
    </w:pPr>
    <w:rPr>
      <w:rFonts w:ascii="Futura Hv" w:hAnsi="Futura Hv"/>
      <w:color w:val="000080"/>
    </w:rPr>
  </w:style>
  <w:style w:type="paragraph" w:customStyle="1" w:styleId="Default">
    <w:name w:val="Default"/>
    <w:rsid w:val="009B6285"/>
    <w:pPr>
      <w:widowControl w:val="0"/>
      <w:autoSpaceDE w:val="0"/>
      <w:autoSpaceDN w:val="0"/>
      <w:adjustRightInd w:val="0"/>
    </w:pPr>
    <w:rPr>
      <w:rFonts w:ascii="Arial" w:hAnsi="Arial" w:cs="Arial"/>
      <w:color w:val="000000"/>
      <w:sz w:val="24"/>
      <w:szCs w:val="24"/>
      <w:lang w:val="en-GB" w:eastAsia="en-GB"/>
    </w:rPr>
  </w:style>
  <w:style w:type="paragraph" w:customStyle="1" w:styleId="CM51">
    <w:name w:val="CM51"/>
    <w:basedOn w:val="Default"/>
    <w:next w:val="Default"/>
    <w:rsid w:val="009B6285"/>
    <w:pPr>
      <w:spacing w:after="108"/>
    </w:pPr>
    <w:rPr>
      <w:rFonts w:cs="Times New Roman"/>
      <w:color w:val="auto"/>
    </w:rPr>
  </w:style>
  <w:style w:type="paragraph" w:customStyle="1" w:styleId="CM46">
    <w:name w:val="CM46"/>
    <w:basedOn w:val="Default"/>
    <w:next w:val="Default"/>
    <w:rsid w:val="009B6285"/>
    <w:pPr>
      <w:spacing w:after="205"/>
    </w:pPr>
    <w:rPr>
      <w:rFonts w:cs="Times New Roman"/>
      <w:color w:val="auto"/>
    </w:rPr>
  </w:style>
  <w:style w:type="paragraph" w:customStyle="1" w:styleId="CM7">
    <w:name w:val="CM7"/>
    <w:basedOn w:val="Default"/>
    <w:next w:val="Default"/>
    <w:rsid w:val="009B6285"/>
    <w:rPr>
      <w:rFonts w:cs="Times New Roman"/>
      <w:color w:val="auto"/>
    </w:rPr>
  </w:style>
  <w:style w:type="paragraph" w:customStyle="1" w:styleId="CM60">
    <w:name w:val="CM60"/>
    <w:basedOn w:val="Default"/>
    <w:next w:val="Default"/>
    <w:rsid w:val="009B6285"/>
    <w:pPr>
      <w:spacing w:after="55"/>
    </w:pPr>
    <w:rPr>
      <w:rFonts w:cs="Times New Roman"/>
      <w:color w:val="auto"/>
    </w:rPr>
  </w:style>
  <w:style w:type="paragraph" w:customStyle="1" w:styleId="CM54">
    <w:name w:val="CM54"/>
    <w:basedOn w:val="Default"/>
    <w:next w:val="Default"/>
    <w:rsid w:val="009B6285"/>
    <w:pPr>
      <w:spacing w:after="320"/>
    </w:pPr>
    <w:rPr>
      <w:rFonts w:cs="Times New Roman"/>
      <w:color w:val="auto"/>
    </w:rPr>
  </w:style>
  <w:style w:type="paragraph" w:customStyle="1" w:styleId="Normal3">
    <w:name w:val="Normal3"/>
    <w:basedOn w:val="Normal"/>
    <w:rsid w:val="009B6285"/>
    <w:pPr>
      <w:ind w:left="2552"/>
    </w:pPr>
  </w:style>
  <w:style w:type="paragraph" w:customStyle="1" w:styleId="Normal4">
    <w:name w:val="Normal4"/>
    <w:basedOn w:val="Normal"/>
    <w:rsid w:val="009B6285"/>
    <w:pPr>
      <w:ind w:left="3402"/>
    </w:pPr>
  </w:style>
  <w:style w:type="paragraph" w:styleId="TOC1">
    <w:name w:val="toc 1"/>
    <w:basedOn w:val="Normal"/>
    <w:next w:val="Normal"/>
    <w:uiPriority w:val="39"/>
    <w:rsid w:val="009B6285"/>
    <w:pPr>
      <w:spacing w:before="120" w:after="120"/>
    </w:pPr>
    <w:rPr>
      <w:b/>
      <w:bCs/>
      <w:caps/>
      <w:sz w:val="20"/>
      <w:szCs w:val="20"/>
    </w:rPr>
  </w:style>
  <w:style w:type="paragraph" w:customStyle="1" w:styleId="HPHeading2">
    <w:name w:val="HP Heading 2"/>
    <w:basedOn w:val="HPHeading1"/>
    <w:rsid w:val="009B6285"/>
    <w:pPr>
      <w:ind w:left="1152"/>
      <w:outlineLvl w:val="1"/>
    </w:pPr>
  </w:style>
  <w:style w:type="paragraph" w:customStyle="1" w:styleId="HPBodyText">
    <w:name w:val="HP Body Text"/>
    <w:basedOn w:val="Normal"/>
    <w:rsid w:val="009B6285"/>
    <w:pPr>
      <w:spacing w:after="200" w:line="220" w:lineRule="atLeast"/>
      <w:ind w:left="2304"/>
    </w:pPr>
    <w:rPr>
      <w:rFonts w:ascii="Futura Bk" w:hAnsi="Futura Bk"/>
    </w:rPr>
  </w:style>
  <w:style w:type="paragraph" w:customStyle="1" w:styleId="CM56">
    <w:name w:val="CM56"/>
    <w:basedOn w:val="Default"/>
    <w:next w:val="Default"/>
    <w:rsid w:val="009B6285"/>
    <w:pPr>
      <w:spacing w:after="430"/>
    </w:pPr>
    <w:rPr>
      <w:rFonts w:cs="Times New Roman"/>
      <w:color w:val="auto"/>
    </w:rPr>
  </w:style>
  <w:style w:type="paragraph" w:customStyle="1" w:styleId="CM58">
    <w:name w:val="CM58"/>
    <w:basedOn w:val="Default"/>
    <w:next w:val="Default"/>
    <w:rsid w:val="009B6285"/>
    <w:pPr>
      <w:spacing w:after="573"/>
    </w:pPr>
    <w:rPr>
      <w:rFonts w:cs="Times New Roman"/>
      <w:color w:val="auto"/>
    </w:rPr>
  </w:style>
  <w:style w:type="paragraph" w:customStyle="1" w:styleId="CM55">
    <w:name w:val="CM55"/>
    <w:basedOn w:val="Default"/>
    <w:next w:val="Default"/>
    <w:rsid w:val="009B6285"/>
    <w:pPr>
      <w:spacing w:after="245"/>
    </w:pPr>
    <w:rPr>
      <w:rFonts w:cs="Times New Roman"/>
      <w:color w:val="auto"/>
    </w:rPr>
  </w:style>
  <w:style w:type="paragraph" w:customStyle="1" w:styleId="CM24">
    <w:name w:val="CM24"/>
    <w:basedOn w:val="Default"/>
    <w:next w:val="Default"/>
    <w:rsid w:val="009B6285"/>
    <w:rPr>
      <w:rFonts w:cs="Times New Roman"/>
      <w:color w:val="auto"/>
    </w:rPr>
  </w:style>
  <w:style w:type="paragraph" w:customStyle="1" w:styleId="CM44">
    <w:name w:val="CM44"/>
    <w:basedOn w:val="Default"/>
    <w:next w:val="Default"/>
    <w:rsid w:val="009B6285"/>
    <w:pPr>
      <w:spacing w:after="635"/>
    </w:pPr>
    <w:rPr>
      <w:rFonts w:cs="Times New Roman"/>
      <w:color w:val="auto"/>
    </w:rPr>
  </w:style>
  <w:style w:type="paragraph" w:customStyle="1" w:styleId="CM1">
    <w:name w:val="CM1"/>
    <w:basedOn w:val="Default"/>
    <w:next w:val="Default"/>
    <w:rsid w:val="009B6285"/>
    <w:pPr>
      <w:spacing w:line="226" w:lineRule="atLeast"/>
    </w:pPr>
    <w:rPr>
      <w:rFonts w:cs="Times New Roman"/>
      <w:color w:val="auto"/>
    </w:rPr>
  </w:style>
  <w:style w:type="table" w:styleId="TableGrid">
    <w:name w:val="Table Grid"/>
    <w:basedOn w:val="TableNormal"/>
    <w:uiPriority w:val="39"/>
    <w:rsid w:val="009B62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C22AF8"/>
    <w:rPr>
      <w:rFonts w:ascii="Tahoma" w:hAnsi="Tahoma" w:cs="Tahoma"/>
      <w:sz w:val="16"/>
      <w:szCs w:val="16"/>
    </w:rPr>
  </w:style>
  <w:style w:type="paragraph" w:styleId="Header">
    <w:name w:val="header"/>
    <w:aliases w:val="ho,header odd,Alt Header,Heading 11,h,index"/>
    <w:basedOn w:val="Normal"/>
    <w:rsid w:val="00E42F92"/>
    <w:pPr>
      <w:tabs>
        <w:tab w:val="center" w:pos="4320"/>
        <w:tab w:val="right" w:pos="8640"/>
      </w:tabs>
    </w:pPr>
  </w:style>
  <w:style w:type="paragraph" w:styleId="Footer">
    <w:name w:val="footer"/>
    <w:basedOn w:val="Normal"/>
    <w:link w:val="FooterChar"/>
    <w:uiPriority w:val="99"/>
    <w:rsid w:val="00E42F92"/>
    <w:pPr>
      <w:tabs>
        <w:tab w:val="center" w:pos="4320"/>
        <w:tab w:val="right" w:pos="8640"/>
      </w:tabs>
    </w:pPr>
  </w:style>
  <w:style w:type="character" w:styleId="PageNumber">
    <w:name w:val="page number"/>
    <w:rsid w:val="00E42F92"/>
    <w:rPr>
      <w:rFonts w:cs="Times New Roman"/>
    </w:rPr>
  </w:style>
  <w:style w:type="paragraph" w:styleId="TOC2">
    <w:name w:val="toc 2"/>
    <w:basedOn w:val="Normal"/>
    <w:next w:val="Normal"/>
    <w:autoRedefine/>
    <w:uiPriority w:val="39"/>
    <w:rsid w:val="00254409"/>
    <w:pPr>
      <w:ind w:left="220"/>
    </w:pPr>
    <w:rPr>
      <w:smallCaps/>
      <w:sz w:val="20"/>
      <w:szCs w:val="20"/>
    </w:rPr>
  </w:style>
  <w:style w:type="paragraph" w:styleId="TOC3">
    <w:name w:val="toc 3"/>
    <w:basedOn w:val="Normal"/>
    <w:next w:val="Normal"/>
    <w:autoRedefine/>
    <w:uiPriority w:val="39"/>
    <w:rsid w:val="00254409"/>
    <w:pPr>
      <w:ind w:left="440"/>
    </w:pPr>
    <w:rPr>
      <w:i/>
      <w:iCs/>
      <w:sz w:val="20"/>
      <w:szCs w:val="20"/>
    </w:rPr>
  </w:style>
  <w:style w:type="paragraph" w:styleId="TOC4">
    <w:name w:val="toc 4"/>
    <w:basedOn w:val="Normal"/>
    <w:next w:val="Normal"/>
    <w:autoRedefine/>
    <w:semiHidden/>
    <w:rsid w:val="00254409"/>
    <w:pPr>
      <w:ind w:left="660"/>
    </w:pPr>
    <w:rPr>
      <w:sz w:val="18"/>
      <w:szCs w:val="18"/>
    </w:rPr>
  </w:style>
  <w:style w:type="paragraph" w:styleId="TOC5">
    <w:name w:val="toc 5"/>
    <w:basedOn w:val="Normal"/>
    <w:next w:val="Normal"/>
    <w:autoRedefine/>
    <w:semiHidden/>
    <w:rsid w:val="00254409"/>
    <w:pPr>
      <w:ind w:left="880"/>
    </w:pPr>
    <w:rPr>
      <w:sz w:val="18"/>
      <w:szCs w:val="18"/>
    </w:rPr>
  </w:style>
  <w:style w:type="paragraph" w:styleId="TOC6">
    <w:name w:val="toc 6"/>
    <w:basedOn w:val="Normal"/>
    <w:next w:val="Normal"/>
    <w:autoRedefine/>
    <w:semiHidden/>
    <w:rsid w:val="00254409"/>
    <w:pPr>
      <w:ind w:left="1100"/>
    </w:pPr>
    <w:rPr>
      <w:sz w:val="18"/>
      <w:szCs w:val="18"/>
    </w:rPr>
  </w:style>
  <w:style w:type="paragraph" w:styleId="TOC7">
    <w:name w:val="toc 7"/>
    <w:basedOn w:val="Normal"/>
    <w:next w:val="Normal"/>
    <w:autoRedefine/>
    <w:semiHidden/>
    <w:rsid w:val="00254409"/>
    <w:pPr>
      <w:ind w:left="1320"/>
    </w:pPr>
    <w:rPr>
      <w:sz w:val="18"/>
      <w:szCs w:val="18"/>
    </w:rPr>
  </w:style>
  <w:style w:type="paragraph" w:styleId="TOC8">
    <w:name w:val="toc 8"/>
    <w:basedOn w:val="Normal"/>
    <w:next w:val="Normal"/>
    <w:autoRedefine/>
    <w:semiHidden/>
    <w:rsid w:val="00254409"/>
    <w:pPr>
      <w:ind w:left="1540"/>
    </w:pPr>
    <w:rPr>
      <w:sz w:val="18"/>
      <w:szCs w:val="18"/>
    </w:rPr>
  </w:style>
  <w:style w:type="paragraph" w:styleId="TOC9">
    <w:name w:val="toc 9"/>
    <w:basedOn w:val="Normal"/>
    <w:next w:val="Normal"/>
    <w:autoRedefine/>
    <w:semiHidden/>
    <w:rsid w:val="00254409"/>
    <w:pPr>
      <w:ind w:left="1760"/>
    </w:pPr>
    <w:rPr>
      <w:sz w:val="18"/>
      <w:szCs w:val="18"/>
    </w:rPr>
  </w:style>
  <w:style w:type="paragraph" w:customStyle="1" w:styleId="CM59">
    <w:name w:val="CM59"/>
    <w:basedOn w:val="Default"/>
    <w:next w:val="Default"/>
    <w:rsid w:val="007F3371"/>
    <w:pPr>
      <w:spacing w:after="768"/>
    </w:pPr>
    <w:rPr>
      <w:rFonts w:cs="Times New Roman"/>
      <w:color w:val="auto"/>
    </w:rPr>
  </w:style>
  <w:style w:type="paragraph" w:customStyle="1" w:styleId="CM57">
    <w:name w:val="CM57"/>
    <w:basedOn w:val="Default"/>
    <w:next w:val="Default"/>
    <w:rsid w:val="007F3371"/>
    <w:pPr>
      <w:spacing w:after="475"/>
    </w:pPr>
    <w:rPr>
      <w:rFonts w:cs="Times New Roman"/>
      <w:color w:val="auto"/>
    </w:rPr>
  </w:style>
  <w:style w:type="paragraph" w:styleId="PlainText">
    <w:name w:val="Plain Text"/>
    <w:basedOn w:val="Normal"/>
    <w:rsid w:val="00E208CA"/>
    <w:rPr>
      <w:rFonts w:ascii="Courier New" w:hAnsi="Courier New"/>
      <w:noProof/>
      <w:sz w:val="20"/>
      <w:szCs w:val="20"/>
    </w:rPr>
  </w:style>
  <w:style w:type="paragraph" w:styleId="TableofFigures">
    <w:name w:val="table of figures"/>
    <w:basedOn w:val="Normal"/>
    <w:next w:val="Normal"/>
    <w:semiHidden/>
    <w:rsid w:val="00634ADB"/>
    <w:pPr>
      <w:widowControl w:val="0"/>
      <w:ind w:left="440" w:hanging="440"/>
      <w:jc w:val="both"/>
    </w:pPr>
    <w:rPr>
      <w:rFonts w:ascii="Verdana" w:hAnsi="Verdana"/>
      <w:color w:val="333399"/>
      <w:sz w:val="20"/>
      <w:szCs w:val="20"/>
      <w:lang w:eastAsia="fr-FR"/>
    </w:rPr>
  </w:style>
  <w:style w:type="paragraph" w:styleId="Caption">
    <w:name w:val="caption"/>
    <w:basedOn w:val="Normal"/>
    <w:next w:val="Normal"/>
    <w:qFormat/>
    <w:rsid w:val="00FE60F1"/>
    <w:rPr>
      <w:b/>
      <w:bCs/>
      <w:sz w:val="20"/>
      <w:szCs w:val="20"/>
    </w:rPr>
  </w:style>
  <w:style w:type="paragraph" w:customStyle="1" w:styleId="xl25">
    <w:name w:val="xl25"/>
    <w:basedOn w:val="Normal"/>
    <w:rsid w:val="00F53421"/>
    <w:pPr>
      <w:pBdr>
        <w:bottom w:val="single" w:sz="4" w:space="0" w:color="auto"/>
      </w:pBdr>
      <w:spacing w:before="100" w:beforeAutospacing="1" w:after="100" w:afterAutospacing="1"/>
    </w:pPr>
    <w:rPr>
      <w:rFonts w:ascii="Arial Unicode MS" w:eastAsia="Arial Unicode MS" w:hAnsi="Arial Unicode MS" w:cs="Arial Unicode MS"/>
    </w:rPr>
  </w:style>
  <w:style w:type="character" w:customStyle="1" w:styleId="EmailStyle55">
    <w:name w:val="EmailStyle55"/>
    <w:semiHidden/>
    <w:rsid w:val="004B20EF"/>
    <w:rPr>
      <w:rFonts w:ascii="Arial" w:hAnsi="Arial" w:cs="Arial"/>
      <w:color w:val="000080"/>
      <w:sz w:val="20"/>
      <w:szCs w:val="20"/>
    </w:rPr>
  </w:style>
  <w:style w:type="paragraph" w:styleId="Title">
    <w:name w:val="Title"/>
    <w:basedOn w:val="Normal"/>
    <w:next w:val="Normal"/>
    <w:link w:val="TitleChar"/>
    <w:qFormat/>
    <w:rsid w:val="009C343D"/>
    <w:pPr>
      <w:spacing w:before="240" w:after="60"/>
      <w:jc w:val="center"/>
      <w:outlineLvl w:val="0"/>
    </w:pPr>
    <w:rPr>
      <w:rFonts w:ascii="Cambria" w:hAnsi="Cambria"/>
      <w:b/>
      <w:bCs/>
      <w:kern w:val="28"/>
      <w:sz w:val="32"/>
      <w:szCs w:val="32"/>
    </w:rPr>
  </w:style>
  <w:style w:type="character" w:customStyle="1" w:styleId="TitleChar">
    <w:name w:val="Title Char"/>
    <w:link w:val="Title"/>
    <w:locked/>
    <w:rsid w:val="009C343D"/>
    <w:rPr>
      <w:rFonts w:ascii="Cambria" w:hAnsi="Cambria" w:cs="Times New Roman"/>
      <w:b/>
      <w:bCs/>
      <w:kern w:val="28"/>
      <w:sz w:val="32"/>
      <w:szCs w:val="32"/>
      <w:lang w:bidi="ar-BH"/>
    </w:rPr>
  </w:style>
  <w:style w:type="character" w:styleId="Strong">
    <w:name w:val="Strong"/>
    <w:qFormat/>
    <w:rsid w:val="009C343D"/>
    <w:rPr>
      <w:rFonts w:cs="Times New Roman"/>
      <w:b/>
      <w:bCs/>
    </w:rPr>
  </w:style>
  <w:style w:type="character" w:styleId="CommentReference">
    <w:name w:val="annotation reference"/>
    <w:rsid w:val="007466F2"/>
    <w:rPr>
      <w:sz w:val="16"/>
      <w:szCs w:val="16"/>
    </w:rPr>
  </w:style>
  <w:style w:type="paragraph" w:styleId="CommentText">
    <w:name w:val="annotation text"/>
    <w:basedOn w:val="Normal"/>
    <w:link w:val="CommentTextChar"/>
    <w:rsid w:val="007466F2"/>
    <w:rPr>
      <w:sz w:val="20"/>
      <w:szCs w:val="20"/>
    </w:rPr>
  </w:style>
  <w:style w:type="character" w:customStyle="1" w:styleId="CommentTextChar">
    <w:name w:val="Comment Text Char"/>
    <w:link w:val="CommentText"/>
    <w:rsid w:val="007466F2"/>
    <w:rPr>
      <w:rFonts w:cs="Traditional Arabic"/>
      <w:lang w:val="en-US" w:eastAsia="en-US" w:bidi="ar-BH"/>
    </w:rPr>
  </w:style>
  <w:style w:type="paragraph" w:styleId="CommentSubject">
    <w:name w:val="annotation subject"/>
    <w:basedOn w:val="CommentText"/>
    <w:next w:val="CommentText"/>
    <w:link w:val="CommentSubjectChar"/>
    <w:rsid w:val="007466F2"/>
    <w:rPr>
      <w:b/>
      <w:bCs/>
    </w:rPr>
  </w:style>
  <w:style w:type="character" w:customStyle="1" w:styleId="CommentSubjectChar">
    <w:name w:val="Comment Subject Char"/>
    <w:link w:val="CommentSubject"/>
    <w:rsid w:val="007466F2"/>
    <w:rPr>
      <w:rFonts w:cs="Traditional Arabic"/>
      <w:b/>
      <w:bCs/>
      <w:lang w:val="en-US" w:eastAsia="en-US" w:bidi="ar-BH"/>
    </w:rPr>
  </w:style>
  <w:style w:type="character" w:customStyle="1" w:styleId="FooterChar">
    <w:name w:val="Footer Char"/>
    <w:link w:val="Footer"/>
    <w:uiPriority w:val="99"/>
    <w:rsid w:val="00E90982"/>
    <w:rPr>
      <w:rFonts w:cs="Traditional Arabic"/>
      <w:sz w:val="22"/>
      <w:szCs w:val="26"/>
      <w:lang w:bidi="ar-BH"/>
    </w:rPr>
  </w:style>
  <w:style w:type="character" w:customStyle="1" w:styleId="ui-provider">
    <w:name w:val="ui-provider"/>
    <w:basedOn w:val="DefaultParagraphFont"/>
    <w:rsid w:val="00667EE3"/>
  </w:style>
  <w:style w:type="paragraph" w:styleId="ListParagraph">
    <w:name w:val="List Paragraph"/>
    <w:basedOn w:val="Normal"/>
    <w:uiPriority w:val="34"/>
    <w:qFormat/>
    <w:rsid w:val="0032739D"/>
    <w:pPr>
      <w:ind w:left="720"/>
    </w:pPr>
  </w:style>
  <w:style w:type="paragraph" w:customStyle="1" w:styleId="paragraph">
    <w:name w:val="paragraph"/>
    <w:basedOn w:val="Normal"/>
    <w:rsid w:val="0032739D"/>
    <w:pPr>
      <w:spacing w:before="100" w:beforeAutospacing="1" w:after="100" w:afterAutospacing="1"/>
    </w:pPr>
  </w:style>
  <w:style w:type="paragraph" w:styleId="NoSpacing">
    <w:name w:val="No Spacing"/>
    <w:uiPriority w:val="1"/>
    <w:qFormat/>
    <w:rsid w:val="00895A32"/>
    <w:pPr>
      <w:keepLines/>
      <w:tabs>
        <w:tab w:val="left" w:pos="851"/>
        <w:tab w:val="left" w:pos="1701"/>
        <w:tab w:val="left" w:pos="2552"/>
        <w:tab w:val="left" w:pos="3402"/>
        <w:tab w:val="left" w:pos="4253"/>
        <w:tab w:val="left" w:pos="5103"/>
        <w:tab w:val="left" w:pos="5954"/>
        <w:tab w:val="left" w:pos="6804"/>
        <w:tab w:val="left" w:pos="7655"/>
      </w:tabs>
      <w:ind w:left="851"/>
    </w:pPr>
    <w:rPr>
      <w:rFonts w:cs="Traditional Arabic"/>
      <w:sz w:val="22"/>
      <w:szCs w:val="26"/>
      <w:lang w:val="en-US" w:eastAsia="en-US" w:bidi="ar-BH"/>
    </w:rPr>
  </w:style>
  <w:style w:type="paragraph" w:styleId="NormalWeb">
    <w:name w:val="Normal (Web)"/>
    <w:basedOn w:val="Normal"/>
    <w:uiPriority w:val="99"/>
    <w:unhideWhenUsed/>
    <w:rsid w:val="00A25C28"/>
    <w:pPr>
      <w:spacing w:before="100" w:beforeAutospacing="1" w:after="100" w:afterAutospacing="1"/>
    </w:pPr>
  </w:style>
  <w:style w:type="character" w:styleId="UnresolvedMention">
    <w:name w:val="Unresolved Mention"/>
    <w:uiPriority w:val="99"/>
    <w:semiHidden/>
    <w:unhideWhenUsed/>
    <w:rsid w:val="008B1756"/>
    <w:rPr>
      <w:color w:val="605E5C"/>
      <w:shd w:val="clear" w:color="auto" w:fill="E1DFDD"/>
    </w:rPr>
  </w:style>
  <w:style w:type="character" w:styleId="Emphasis">
    <w:name w:val="Emphasis"/>
    <w:qFormat/>
    <w:locked/>
    <w:rsid w:val="00122502"/>
    <w:rPr>
      <w:i/>
      <w:iCs/>
    </w:rPr>
  </w:style>
  <w:style w:type="paragraph" w:styleId="TOCHeading">
    <w:name w:val="TOC Heading"/>
    <w:basedOn w:val="Heading1"/>
    <w:next w:val="Normal"/>
    <w:uiPriority w:val="39"/>
    <w:unhideWhenUsed/>
    <w:qFormat/>
    <w:rsid w:val="00812E00"/>
    <w:pPr>
      <w:keepLines/>
      <w:numPr>
        <w:numId w:val="0"/>
      </w:numPr>
      <w:spacing w:before="240" w:after="0" w:line="259" w:lineRule="auto"/>
      <w:outlineLvl w:val="9"/>
    </w:pPr>
    <w:rPr>
      <w:rFonts w:ascii="Calibri Light" w:hAnsi="Calibri Light"/>
      <w:b w:val="0"/>
      <w:bCs w:val="0"/>
      <w:caps w:val="0"/>
      <w:color w:val="2F5496"/>
      <w:kern w:val="0"/>
      <w:sz w:val="32"/>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203675">
      <w:bodyDiv w:val="1"/>
      <w:marLeft w:val="0"/>
      <w:marRight w:val="0"/>
      <w:marTop w:val="0"/>
      <w:marBottom w:val="0"/>
      <w:divBdr>
        <w:top w:val="none" w:sz="0" w:space="0" w:color="auto"/>
        <w:left w:val="none" w:sz="0" w:space="0" w:color="auto"/>
        <w:bottom w:val="none" w:sz="0" w:space="0" w:color="auto"/>
        <w:right w:val="none" w:sz="0" w:space="0" w:color="auto"/>
      </w:divBdr>
    </w:div>
    <w:div w:id="195849958">
      <w:bodyDiv w:val="1"/>
      <w:marLeft w:val="0"/>
      <w:marRight w:val="0"/>
      <w:marTop w:val="0"/>
      <w:marBottom w:val="0"/>
      <w:divBdr>
        <w:top w:val="none" w:sz="0" w:space="0" w:color="auto"/>
        <w:left w:val="none" w:sz="0" w:space="0" w:color="auto"/>
        <w:bottom w:val="none" w:sz="0" w:space="0" w:color="auto"/>
        <w:right w:val="none" w:sz="0" w:space="0" w:color="auto"/>
      </w:divBdr>
    </w:div>
    <w:div w:id="310718754">
      <w:bodyDiv w:val="1"/>
      <w:marLeft w:val="0"/>
      <w:marRight w:val="0"/>
      <w:marTop w:val="0"/>
      <w:marBottom w:val="0"/>
      <w:divBdr>
        <w:top w:val="none" w:sz="0" w:space="0" w:color="auto"/>
        <w:left w:val="none" w:sz="0" w:space="0" w:color="auto"/>
        <w:bottom w:val="none" w:sz="0" w:space="0" w:color="auto"/>
        <w:right w:val="none" w:sz="0" w:space="0" w:color="auto"/>
      </w:divBdr>
    </w:div>
    <w:div w:id="1083527701">
      <w:bodyDiv w:val="1"/>
      <w:marLeft w:val="0"/>
      <w:marRight w:val="0"/>
      <w:marTop w:val="0"/>
      <w:marBottom w:val="0"/>
      <w:divBdr>
        <w:top w:val="none" w:sz="0" w:space="0" w:color="auto"/>
        <w:left w:val="none" w:sz="0" w:space="0" w:color="auto"/>
        <w:bottom w:val="none" w:sz="0" w:space="0" w:color="auto"/>
        <w:right w:val="none" w:sz="0" w:space="0" w:color="auto"/>
      </w:divBdr>
    </w:div>
    <w:div w:id="1182889183">
      <w:bodyDiv w:val="1"/>
      <w:marLeft w:val="0"/>
      <w:marRight w:val="0"/>
      <w:marTop w:val="0"/>
      <w:marBottom w:val="0"/>
      <w:divBdr>
        <w:top w:val="none" w:sz="0" w:space="0" w:color="auto"/>
        <w:left w:val="none" w:sz="0" w:space="0" w:color="auto"/>
        <w:bottom w:val="none" w:sz="0" w:space="0" w:color="auto"/>
        <w:right w:val="none" w:sz="0" w:space="0" w:color="auto"/>
      </w:divBdr>
    </w:div>
    <w:div w:id="1377268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40241AFD4926DA4FA16AD5893C1367CE" ma:contentTypeVersion="1" ma:contentTypeDescription="Create a new document." ma:contentTypeScope="" ma:versionID="836118b1ebd14fb4ff6af9d8902ac743">
  <xsd:schema xmlns:xsd="http://www.w3.org/2001/XMLSchema" xmlns:xs="http://www.w3.org/2001/XMLSchema" xmlns:p="http://schemas.microsoft.com/office/2006/metadata/properties" xmlns:ns1="http://schemas.microsoft.com/sharepoint/v3" targetNamespace="http://schemas.microsoft.com/office/2006/metadata/properties" ma:root="true" ma:fieldsID="6f9746fe128b0ca74698fd9d7c13d39e"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internalName="PublishingStartDate">
      <xsd:simpleType>
        <xsd:restriction base="dms:Unknown"/>
      </xsd:simpleType>
    </xsd:element>
    <xsd:element name="PublishingExpirationDate" ma:index="9" nillable="true" ma:displayName="Scheduling End Dat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Props1.xml><?xml version="1.0" encoding="utf-8"?>
<ds:datastoreItem xmlns:ds="http://schemas.openxmlformats.org/officeDocument/2006/customXml" ds:itemID="{A14BD926-09BC-40A2-B8D0-61795128303A}">
  <ds:schemaRefs>
    <ds:schemaRef ds:uri="http://schemas.microsoft.com/sharepoint/v3/contenttype/forms"/>
  </ds:schemaRefs>
</ds:datastoreItem>
</file>

<file path=customXml/itemProps2.xml><?xml version="1.0" encoding="utf-8"?>
<ds:datastoreItem xmlns:ds="http://schemas.openxmlformats.org/officeDocument/2006/customXml" ds:itemID="{0ED2331A-F248-446B-805E-BBE2882C9CC3}">
  <ds:schemaRefs>
    <ds:schemaRef ds:uri="http://schemas.openxmlformats.org/officeDocument/2006/bibliography"/>
  </ds:schemaRefs>
</ds:datastoreItem>
</file>

<file path=customXml/itemProps3.xml><?xml version="1.0" encoding="utf-8"?>
<ds:datastoreItem xmlns:ds="http://schemas.openxmlformats.org/officeDocument/2006/customXml" ds:itemID="{4A4E4DEF-0764-4E58-90A8-80D172E2D6C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85DC95F-FF5E-4F95-97BF-9D1DA4D4971F}">
  <ds:schemaRefs>
    <ds:schemaRef ds:uri="http://schemas.microsoft.com/office/2006/metadata/properties"/>
    <ds:schemaRef ds:uri="http://schemas.microsoft.com/office/infopath/2007/PartnerControl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9</Pages>
  <Words>1781</Words>
  <Characters>9764</Characters>
  <Application>Microsoft Office Word</Application>
  <DocSecurity>0</DocSecurity>
  <Lines>511</Lines>
  <Paragraphs>168</Paragraphs>
  <ScaleCrop>false</ScaleCrop>
  <HeadingPairs>
    <vt:vector size="2" baseType="variant">
      <vt:variant>
        <vt:lpstr>Title</vt:lpstr>
      </vt:variant>
      <vt:variant>
        <vt:i4>1</vt:i4>
      </vt:variant>
    </vt:vector>
  </HeadingPairs>
  <TitlesOfParts>
    <vt:vector size="1" baseType="lpstr">
      <vt:lpstr>RFI Template</vt:lpstr>
    </vt:vector>
  </TitlesOfParts>
  <Company>Devoteam Middle East</Company>
  <LinksUpToDate>false</LinksUpToDate>
  <CharactersWithSpaces>11408</CharactersWithSpaces>
  <SharedDoc>false</SharedDoc>
  <HLinks>
    <vt:vector size="156" baseType="variant">
      <vt:variant>
        <vt:i4>917579</vt:i4>
      </vt:variant>
      <vt:variant>
        <vt:i4>144</vt:i4>
      </vt:variant>
      <vt:variant>
        <vt:i4>0</vt:i4>
      </vt:variant>
      <vt:variant>
        <vt:i4>5</vt:i4>
      </vt:variant>
      <vt:variant>
        <vt:lpwstr>https://www.td.com/ca/en/about-td</vt:lpwstr>
      </vt:variant>
      <vt:variant>
        <vt:lpwstr/>
      </vt:variant>
      <vt:variant>
        <vt:i4>7012471</vt:i4>
      </vt:variant>
      <vt:variant>
        <vt:i4>141</vt:i4>
      </vt:variant>
      <vt:variant>
        <vt:i4>0</vt:i4>
      </vt:variant>
      <vt:variant>
        <vt:i4>5</vt:i4>
      </vt:variant>
      <vt:variant>
        <vt:lpwstr>https://www.td.com/ca/en/about-td/corporate-profile/corporate-governance-structure</vt:lpwstr>
      </vt:variant>
      <vt:variant>
        <vt:lpwstr/>
      </vt:variant>
      <vt:variant>
        <vt:i4>1114128</vt:i4>
      </vt:variant>
      <vt:variant>
        <vt:i4>138</vt:i4>
      </vt:variant>
      <vt:variant>
        <vt:i4>0</vt:i4>
      </vt:variant>
      <vt:variant>
        <vt:i4>5</vt:i4>
      </vt:variant>
      <vt:variant>
        <vt:lpwstr>https://www.td.com/document/PDF/ESG/2020-AML-ATF-Sanctions-Statement.pdf</vt:lpwstr>
      </vt:variant>
      <vt:variant>
        <vt:lpwstr/>
      </vt:variant>
      <vt:variant>
        <vt:i4>3407908</vt:i4>
      </vt:variant>
      <vt:variant>
        <vt:i4>135</vt:i4>
      </vt:variant>
      <vt:variant>
        <vt:i4>0</vt:i4>
      </vt:variant>
      <vt:variant>
        <vt:i4>5</vt:i4>
      </vt:variant>
      <vt:variant>
        <vt:lpwstr>https://www.google.com/search?sca_esv=571342877&amp;rlz=1C5CHFA_enCA1077CA1077&amp;sxsrf=AM9HkKnJNszd4liYZarUQo6EbEsomrxg5Q:1696609525059&amp;q=Cherry+Hill,+New+Jersey&amp;stick=H4sIAAAAAAAAAONgVuLQz9U3qMjJM37EaMwt8PLHPWEprUlrTl5jVOHiCs7IL3fNK8ksqRQS42KDsnikuLjgmngWsYo7Z6QWFVUqeGTm5Ogo-KWWK3ilFhWnVgIAxGHE71wAAAA&amp;sa=X&amp;ved=2ahUKEwjE3sCA6-GBAxWBjIkEHZWlCfgQzIcDKAB6BAgbEAE</vt:lpwstr>
      </vt:variant>
      <vt:variant>
        <vt:lpwstr/>
      </vt:variant>
      <vt:variant>
        <vt:i4>1179700</vt:i4>
      </vt:variant>
      <vt:variant>
        <vt:i4>128</vt:i4>
      </vt:variant>
      <vt:variant>
        <vt:i4>0</vt:i4>
      </vt:variant>
      <vt:variant>
        <vt:i4>5</vt:i4>
      </vt:variant>
      <vt:variant>
        <vt:lpwstr/>
      </vt:variant>
      <vt:variant>
        <vt:lpwstr>_Toc147523071</vt:lpwstr>
      </vt:variant>
      <vt:variant>
        <vt:i4>1179700</vt:i4>
      </vt:variant>
      <vt:variant>
        <vt:i4>122</vt:i4>
      </vt:variant>
      <vt:variant>
        <vt:i4>0</vt:i4>
      </vt:variant>
      <vt:variant>
        <vt:i4>5</vt:i4>
      </vt:variant>
      <vt:variant>
        <vt:lpwstr/>
      </vt:variant>
      <vt:variant>
        <vt:lpwstr>_Toc147523070</vt:lpwstr>
      </vt:variant>
      <vt:variant>
        <vt:i4>1245236</vt:i4>
      </vt:variant>
      <vt:variant>
        <vt:i4>116</vt:i4>
      </vt:variant>
      <vt:variant>
        <vt:i4>0</vt:i4>
      </vt:variant>
      <vt:variant>
        <vt:i4>5</vt:i4>
      </vt:variant>
      <vt:variant>
        <vt:lpwstr/>
      </vt:variant>
      <vt:variant>
        <vt:lpwstr>_Toc147523069</vt:lpwstr>
      </vt:variant>
      <vt:variant>
        <vt:i4>1245236</vt:i4>
      </vt:variant>
      <vt:variant>
        <vt:i4>110</vt:i4>
      </vt:variant>
      <vt:variant>
        <vt:i4>0</vt:i4>
      </vt:variant>
      <vt:variant>
        <vt:i4>5</vt:i4>
      </vt:variant>
      <vt:variant>
        <vt:lpwstr/>
      </vt:variant>
      <vt:variant>
        <vt:lpwstr>_Toc147523068</vt:lpwstr>
      </vt:variant>
      <vt:variant>
        <vt:i4>1245236</vt:i4>
      </vt:variant>
      <vt:variant>
        <vt:i4>104</vt:i4>
      </vt:variant>
      <vt:variant>
        <vt:i4>0</vt:i4>
      </vt:variant>
      <vt:variant>
        <vt:i4>5</vt:i4>
      </vt:variant>
      <vt:variant>
        <vt:lpwstr/>
      </vt:variant>
      <vt:variant>
        <vt:lpwstr>_Toc147523067</vt:lpwstr>
      </vt:variant>
      <vt:variant>
        <vt:i4>1245236</vt:i4>
      </vt:variant>
      <vt:variant>
        <vt:i4>98</vt:i4>
      </vt:variant>
      <vt:variant>
        <vt:i4>0</vt:i4>
      </vt:variant>
      <vt:variant>
        <vt:i4>5</vt:i4>
      </vt:variant>
      <vt:variant>
        <vt:lpwstr/>
      </vt:variant>
      <vt:variant>
        <vt:lpwstr>_Toc147523066</vt:lpwstr>
      </vt:variant>
      <vt:variant>
        <vt:i4>1245236</vt:i4>
      </vt:variant>
      <vt:variant>
        <vt:i4>92</vt:i4>
      </vt:variant>
      <vt:variant>
        <vt:i4>0</vt:i4>
      </vt:variant>
      <vt:variant>
        <vt:i4>5</vt:i4>
      </vt:variant>
      <vt:variant>
        <vt:lpwstr/>
      </vt:variant>
      <vt:variant>
        <vt:lpwstr>_Toc147523065</vt:lpwstr>
      </vt:variant>
      <vt:variant>
        <vt:i4>1245236</vt:i4>
      </vt:variant>
      <vt:variant>
        <vt:i4>86</vt:i4>
      </vt:variant>
      <vt:variant>
        <vt:i4>0</vt:i4>
      </vt:variant>
      <vt:variant>
        <vt:i4>5</vt:i4>
      </vt:variant>
      <vt:variant>
        <vt:lpwstr/>
      </vt:variant>
      <vt:variant>
        <vt:lpwstr>_Toc147523064</vt:lpwstr>
      </vt:variant>
      <vt:variant>
        <vt:i4>1245236</vt:i4>
      </vt:variant>
      <vt:variant>
        <vt:i4>80</vt:i4>
      </vt:variant>
      <vt:variant>
        <vt:i4>0</vt:i4>
      </vt:variant>
      <vt:variant>
        <vt:i4>5</vt:i4>
      </vt:variant>
      <vt:variant>
        <vt:lpwstr/>
      </vt:variant>
      <vt:variant>
        <vt:lpwstr>_Toc147523063</vt:lpwstr>
      </vt:variant>
      <vt:variant>
        <vt:i4>1245236</vt:i4>
      </vt:variant>
      <vt:variant>
        <vt:i4>74</vt:i4>
      </vt:variant>
      <vt:variant>
        <vt:i4>0</vt:i4>
      </vt:variant>
      <vt:variant>
        <vt:i4>5</vt:i4>
      </vt:variant>
      <vt:variant>
        <vt:lpwstr/>
      </vt:variant>
      <vt:variant>
        <vt:lpwstr>_Toc147523062</vt:lpwstr>
      </vt:variant>
      <vt:variant>
        <vt:i4>1245236</vt:i4>
      </vt:variant>
      <vt:variant>
        <vt:i4>68</vt:i4>
      </vt:variant>
      <vt:variant>
        <vt:i4>0</vt:i4>
      </vt:variant>
      <vt:variant>
        <vt:i4>5</vt:i4>
      </vt:variant>
      <vt:variant>
        <vt:lpwstr/>
      </vt:variant>
      <vt:variant>
        <vt:lpwstr>_Toc147523061</vt:lpwstr>
      </vt:variant>
      <vt:variant>
        <vt:i4>1245236</vt:i4>
      </vt:variant>
      <vt:variant>
        <vt:i4>62</vt:i4>
      </vt:variant>
      <vt:variant>
        <vt:i4>0</vt:i4>
      </vt:variant>
      <vt:variant>
        <vt:i4>5</vt:i4>
      </vt:variant>
      <vt:variant>
        <vt:lpwstr/>
      </vt:variant>
      <vt:variant>
        <vt:lpwstr>_Toc147523060</vt:lpwstr>
      </vt:variant>
      <vt:variant>
        <vt:i4>1048628</vt:i4>
      </vt:variant>
      <vt:variant>
        <vt:i4>56</vt:i4>
      </vt:variant>
      <vt:variant>
        <vt:i4>0</vt:i4>
      </vt:variant>
      <vt:variant>
        <vt:i4>5</vt:i4>
      </vt:variant>
      <vt:variant>
        <vt:lpwstr/>
      </vt:variant>
      <vt:variant>
        <vt:lpwstr>_Toc147523059</vt:lpwstr>
      </vt:variant>
      <vt:variant>
        <vt:i4>1048628</vt:i4>
      </vt:variant>
      <vt:variant>
        <vt:i4>50</vt:i4>
      </vt:variant>
      <vt:variant>
        <vt:i4>0</vt:i4>
      </vt:variant>
      <vt:variant>
        <vt:i4>5</vt:i4>
      </vt:variant>
      <vt:variant>
        <vt:lpwstr/>
      </vt:variant>
      <vt:variant>
        <vt:lpwstr>_Toc147523058</vt:lpwstr>
      </vt:variant>
      <vt:variant>
        <vt:i4>1048628</vt:i4>
      </vt:variant>
      <vt:variant>
        <vt:i4>44</vt:i4>
      </vt:variant>
      <vt:variant>
        <vt:i4>0</vt:i4>
      </vt:variant>
      <vt:variant>
        <vt:i4>5</vt:i4>
      </vt:variant>
      <vt:variant>
        <vt:lpwstr/>
      </vt:variant>
      <vt:variant>
        <vt:lpwstr>_Toc147523057</vt:lpwstr>
      </vt:variant>
      <vt:variant>
        <vt:i4>1048628</vt:i4>
      </vt:variant>
      <vt:variant>
        <vt:i4>38</vt:i4>
      </vt:variant>
      <vt:variant>
        <vt:i4>0</vt:i4>
      </vt:variant>
      <vt:variant>
        <vt:i4>5</vt:i4>
      </vt:variant>
      <vt:variant>
        <vt:lpwstr/>
      </vt:variant>
      <vt:variant>
        <vt:lpwstr>_Toc147523056</vt:lpwstr>
      </vt:variant>
      <vt:variant>
        <vt:i4>1048628</vt:i4>
      </vt:variant>
      <vt:variant>
        <vt:i4>32</vt:i4>
      </vt:variant>
      <vt:variant>
        <vt:i4>0</vt:i4>
      </vt:variant>
      <vt:variant>
        <vt:i4>5</vt:i4>
      </vt:variant>
      <vt:variant>
        <vt:lpwstr/>
      </vt:variant>
      <vt:variant>
        <vt:lpwstr>_Toc147523055</vt:lpwstr>
      </vt:variant>
      <vt:variant>
        <vt:i4>1048628</vt:i4>
      </vt:variant>
      <vt:variant>
        <vt:i4>26</vt:i4>
      </vt:variant>
      <vt:variant>
        <vt:i4>0</vt:i4>
      </vt:variant>
      <vt:variant>
        <vt:i4>5</vt:i4>
      </vt:variant>
      <vt:variant>
        <vt:lpwstr/>
      </vt:variant>
      <vt:variant>
        <vt:lpwstr>_Toc147523054</vt:lpwstr>
      </vt:variant>
      <vt:variant>
        <vt:i4>1048628</vt:i4>
      </vt:variant>
      <vt:variant>
        <vt:i4>20</vt:i4>
      </vt:variant>
      <vt:variant>
        <vt:i4>0</vt:i4>
      </vt:variant>
      <vt:variant>
        <vt:i4>5</vt:i4>
      </vt:variant>
      <vt:variant>
        <vt:lpwstr/>
      </vt:variant>
      <vt:variant>
        <vt:lpwstr>_Toc147523053</vt:lpwstr>
      </vt:variant>
      <vt:variant>
        <vt:i4>1048628</vt:i4>
      </vt:variant>
      <vt:variant>
        <vt:i4>14</vt:i4>
      </vt:variant>
      <vt:variant>
        <vt:i4>0</vt:i4>
      </vt:variant>
      <vt:variant>
        <vt:i4>5</vt:i4>
      </vt:variant>
      <vt:variant>
        <vt:lpwstr/>
      </vt:variant>
      <vt:variant>
        <vt:lpwstr>_Toc147523052</vt:lpwstr>
      </vt:variant>
      <vt:variant>
        <vt:i4>1048628</vt:i4>
      </vt:variant>
      <vt:variant>
        <vt:i4>8</vt:i4>
      </vt:variant>
      <vt:variant>
        <vt:i4>0</vt:i4>
      </vt:variant>
      <vt:variant>
        <vt:i4>5</vt:i4>
      </vt:variant>
      <vt:variant>
        <vt:lpwstr/>
      </vt:variant>
      <vt:variant>
        <vt:lpwstr>_Toc147523051</vt:lpwstr>
      </vt:variant>
      <vt:variant>
        <vt:i4>1048628</vt:i4>
      </vt:variant>
      <vt:variant>
        <vt:i4>2</vt:i4>
      </vt:variant>
      <vt:variant>
        <vt:i4>0</vt:i4>
      </vt:variant>
      <vt:variant>
        <vt:i4>5</vt:i4>
      </vt:variant>
      <vt:variant>
        <vt:lpwstr/>
      </vt:variant>
      <vt:variant>
        <vt:lpwstr>_Toc147523050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RFI Template</dc:title>
  <dc:subject/>
  <dc:creator>YESSER</dc:creator>
  <cp:keywords/>
  <dc:description/>
  <cp:lastModifiedBy>Hardik Jayeshkumar Dhakan</cp:lastModifiedBy>
  <cp:revision>3</cp:revision>
  <cp:lastPrinted>2008-07-29T19:18:00Z</cp:lastPrinted>
  <dcterms:created xsi:type="dcterms:W3CDTF">2023-11-10T21:13:00Z</dcterms:created>
  <dcterms:modified xsi:type="dcterms:W3CDTF">2023-11-10T21:16:00Z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ublishingExpirationDate">
    <vt:lpwstr/>
  </property>
  <property fmtid="{D5CDD505-2E9C-101B-9397-08002B2CF9AE}" pid="3" name="PublishingStartDate">
    <vt:lpwstr/>
  </property>
  <property fmtid="{D5CDD505-2E9C-101B-9397-08002B2CF9AE}" pid="4" name="GrammarlyDocumentId">
    <vt:lpwstr>13c809524b9d5f7618c9fa0b3b81e842846ce850f3c393e7128b68df0eab9777</vt:lpwstr>
  </property>
</Properties>
</file>