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39C3CFF" w14:textId="77777777" w:rsidR="004E7C6E" w:rsidRDefault="004E7C6E" w:rsidP="004E7C6E">
      <w:pPr>
        <w:pStyle w:val="Default"/>
      </w:pPr>
    </w:p>
    <w:p w14:paraId="0BDCE279" w14:textId="77777777" w:rsidR="004E7C6E" w:rsidRDefault="004E7C6E" w:rsidP="004E7C6E">
      <w:pPr>
        <w:pStyle w:val="Default"/>
      </w:pPr>
      <w:r>
        <w:t xml:space="preserve"> </w:t>
      </w:r>
    </w:p>
    <w:p w14:paraId="5CC224DA" w14:textId="77777777" w:rsidR="004E7C6E" w:rsidRDefault="004E7C6E" w:rsidP="004E7C6E">
      <w:pPr>
        <w:pStyle w:val="Default"/>
        <w:ind w:left="1800" w:hanging="360"/>
        <w:jc w:val="center"/>
        <w:rPr>
          <w:sz w:val="23"/>
          <w:szCs w:val="23"/>
        </w:rPr>
      </w:pPr>
    </w:p>
    <w:p w14:paraId="41F5D8D4" w14:textId="77777777" w:rsidR="004E7C6E" w:rsidRDefault="004E7C6E" w:rsidP="004E7C6E">
      <w:pPr>
        <w:pStyle w:val="Default"/>
        <w:ind w:left="1800" w:hanging="360"/>
        <w:jc w:val="center"/>
        <w:rPr>
          <w:sz w:val="23"/>
          <w:szCs w:val="23"/>
        </w:rPr>
      </w:pPr>
    </w:p>
    <w:p w14:paraId="0CCB7BEE" w14:textId="77777777" w:rsidR="004E7C6E" w:rsidRPr="004E7C6E" w:rsidRDefault="004E7C6E" w:rsidP="004E7C6E">
      <w:pPr>
        <w:pStyle w:val="Default"/>
        <w:ind w:left="1800" w:hanging="360"/>
        <w:jc w:val="center"/>
      </w:pPr>
    </w:p>
    <w:p w14:paraId="377E9E31" w14:textId="77777777" w:rsidR="004E7C6E" w:rsidRPr="004E7C6E" w:rsidRDefault="004E7C6E" w:rsidP="004E7C6E">
      <w:pPr>
        <w:pStyle w:val="Default"/>
        <w:ind w:left="1800" w:hanging="360"/>
        <w:jc w:val="center"/>
      </w:pPr>
    </w:p>
    <w:p w14:paraId="5F1388C9" w14:textId="77777777" w:rsidR="004E7C6E" w:rsidRPr="004E7C6E" w:rsidRDefault="004E7C6E" w:rsidP="004E7C6E">
      <w:pPr>
        <w:pStyle w:val="Default"/>
        <w:ind w:left="1800" w:hanging="360"/>
        <w:jc w:val="center"/>
      </w:pPr>
    </w:p>
    <w:p w14:paraId="64CAA46B" w14:textId="49DF07C5" w:rsidR="004E7C6E" w:rsidRPr="004E7C6E" w:rsidRDefault="004E7C6E" w:rsidP="004E7C6E">
      <w:pPr>
        <w:pStyle w:val="Default"/>
        <w:ind w:left="1800" w:hanging="360"/>
        <w:jc w:val="center"/>
      </w:pPr>
    </w:p>
    <w:p w14:paraId="0C39DF52" w14:textId="2338FC98" w:rsidR="004E7C6E" w:rsidRPr="004E7C6E" w:rsidRDefault="004E7C6E" w:rsidP="004E7C6E">
      <w:pPr>
        <w:pStyle w:val="Default"/>
        <w:ind w:left="1800" w:hanging="360"/>
        <w:jc w:val="center"/>
      </w:pPr>
    </w:p>
    <w:p w14:paraId="5C3F28B6" w14:textId="7E09B19E" w:rsidR="004E7C6E" w:rsidRPr="004E7C6E" w:rsidRDefault="004E7C6E" w:rsidP="004E7C6E">
      <w:pPr>
        <w:pStyle w:val="Default"/>
        <w:ind w:left="1800" w:hanging="360"/>
        <w:jc w:val="center"/>
      </w:pPr>
    </w:p>
    <w:p w14:paraId="54F002FE" w14:textId="16AFA936" w:rsidR="004E7C6E" w:rsidRPr="004E7C6E" w:rsidRDefault="004E7C6E" w:rsidP="004E7C6E">
      <w:pPr>
        <w:pStyle w:val="Default"/>
        <w:ind w:left="1800" w:hanging="360"/>
        <w:jc w:val="center"/>
      </w:pPr>
    </w:p>
    <w:p w14:paraId="6BFB3569" w14:textId="77777777" w:rsidR="004E7C6E" w:rsidRPr="004E7C6E" w:rsidRDefault="004E7C6E" w:rsidP="004E7C6E">
      <w:pPr>
        <w:pStyle w:val="Default"/>
        <w:ind w:left="1800" w:hanging="360"/>
        <w:jc w:val="center"/>
      </w:pPr>
    </w:p>
    <w:p w14:paraId="5C5A8802" w14:textId="1F3CF136" w:rsidR="004E7C6E" w:rsidRPr="004E7C6E" w:rsidRDefault="004E7C6E" w:rsidP="004E7C6E">
      <w:pPr>
        <w:pStyle w:val="Default"/>
        <w:ind w:left="1800" w:hanging="360"/>
        <w:jc w:val="center"/>
      </w:pPr>
    </w:p>
    <w:p w14:paraId="7FFE6607" w14:textId="5D9D0A56" w:rsidR="004E7C6E" w:rsidRPr="004E7C6E" w:rsidRDefault="004E7C6E" w:rsidP="004E7C6E">
      <w:pPr>
        <w:pStyle w:val="Default"/>
        <w:ind w:left="1800" w:hanging="360"/>
        <w:jc w:val="center"/>
      </w:pPr>
    </w:p>
    <w:p w14:paraId="6CA25F61" w14:textId="77777777" w:rsidR="004E7C6E" w:rsidRPr="004E7C6E" w:rsidRDefault="004E7C6E" w:rsidP="004E7C6E">
      <w:pPr>
        <w:pStyle w:val="Default"/>
        <w:ind w:left="1800" w:hanging="360"/>
        <w:jc w:val="center"/>
      </w:pPr>
    </w:p>
    <w:p w14:paraId="33D0A4EF" w14:textId="77777777" w:rsidR="004E7C6E" w:rsidRPr="004E7C6E" w:rsidRDefault="004E7C6E" w:rsidP="004E7C6E">
      <w:pPr>
        <w:pStyle w:val="Default"/>
        <w:ind w:left="1800" w:hanging="360"/>
        <w:jc w:val="center"/>
      </w:pPr>
    </w:p>
    <w:p w14:paraId="49BE0860" w14:textId="77777777" w:rsidR="004E7C6E" w:rsidRPr="004E7C6E" w:rsidRDefault="004E7C6E" w:rsidP="004E7C6E">
      <w:pPr>
        <w:pStyle w:val="Default"/>
        <w:ind w:left="1800" w:hanging="360"/>
        <w:jc w:val="center"/>
        <w:rPr>
          <w:sz w:val="40"/>
        </w:rPr>
      </w:pPr>
    </w:p>
    <w:p w14:paraId="3666FB53" w14:textId="40DDCF84" w:rsidR="004E7C6E" w:rsidRPr="004E7C6E" w:rsidRDefault="00241F0C" w:rsidP="004E7C6E">
      <w:pPr>
        <w:pStyle w:val="Default"/>
        <w:jc w:val="center"/>
        <w:rPr>
          <w:b/>
          <w:sz w:val="40"/>
        </w:rPr>
      </w:pPr>
      <w:r>
        <w:rPr>
          <w:b/>
          <w:sz w:val="40"/>
        </w:rPr>
        <w:t xml:space="preserve">Following the Roads: Using GIS Applications to </w:t>
      </w:r>
      <w:r w:rsidR="006A2C0B" w:rsidRPr="006A2C0B">
        <w:rPr>
          <w:b/>
          <w:sz w:val="40"/>
        </w:rPr>
        <w:t>Examine Potential</w:t>
      </w:r>
      <w:r>
        <w:rPr>
          <w:b/>
          <w:sz w:val="40"/>
        </w:rPr>
        <w:t xml:space="preserve"> Artifact Smuggling Paths </w:t>
      </w:r>
    </w:p>
    <w:p w14:paraId="6D96B65D" w14:textId="77777777" w:rsidR="004E7C6E" w:rsidRPr="004E7C6E" w:rsidRDefault="004E7C6E" w:rsidP="004E7C6E">
      <w:pPr>
        <w:pStyle w:val="Default"/>
        <w:jc w:val="center"/>
        <w:rPr>
          <w:b/>
        </w:rPr>
      </w:pPr>
    </w:p>
    <w:p w14:paraId="4C477390" w14:textId="77777777" w:rsidR="004E7C6E" w:rsidRPr="004E7C6E" w:rsidRDefault="004E7C6E" w:rsidP="004E7C6E">
      <w:pPr>
        <w:pStyle w:val="Default"/>
        <w:jc w:val="center"/>
      </w:pPr>
      <w:r w:rsidRPr="004E7C6E">
        <w:t>Jessica R. Robkin, M.A., RPA</w:t>
      </w:r>
    </w:p>
    <w:p w14:paraId="6666732F" w14:textId="77777777" w:rsidR="004E7C6E" w:rsidRPr="004E7C6E" w:rsidRDefault="004E7C6E" w:rsidP="004E7C6E">
      <w:pPr>
        <w:pStyle w:val="Default"/>
        <w:jc w:val="center"/>
      </w:pPr>
      <w:r w:rsidRPr="004E7C6E">
        <w:t>University of Central Florida, Department of Anthropology</w:t>
      </w:r>
    </w:p>
    <w:p w14:paraId="2587AFED" w14:textId="40C32881" w:rsidR="004E7C6E" w:rsidRPr="004E7C6E" w:rsidRDefault="00696743" w:rsidP="004E7C6E">
      <w:pPr>
        <w:pStyle w:val="Default"/>
        <w:jc w:val="center"/>
      </w:pPr>
      <w:hyperlink r:id="rId8" w:history="1">
        <w:r w:rsidR="004E7C6E" w:rsidRPr="004E7C6E">
          <w:rPr>
            <w:rStyle w:val="Hyperlink"/>
          </w:rPr>
          <w:t>jrrobkin@knights.ucf.edu</w:t>
        </w:r>
      </w:hyperlink>
    </w:p>
    <w:p w14:paraId="1623EA35" w14:textId="77777777" w:rsidR="004E7C6E" w:rsidRPr="004E7C6E" w:rsidRDefault="004E7C6E" w:rsidP="004E7C6E">
      <w:pPr>
        <w:pStyle w:val="Default"/>
        <w:ind w:left="1800" w:hanging="360"/>
        <w:jc w:val="center"/>
      </w:pPr>
    </w:p>
    <w:p w14:paraId="7F9E9276" w14:textId="230091A6" w:rsidR="004E7C6E" w:rsidRPr="000441C2" w:rsidRDefault="004E7C6E" w:rsidP="004E7C6E">
      <w:pPr>
        <w:rPr>
          <w:rFonts w:ascii="Times New Roman" w:hAnsi="Times New Roman" w:cs="Times New Roman"/>
          <w:b/>
          <w:color w:val="000000"/>
          <w:sz w:val="24"/>
          <w:szCs w:val="24"/>
        </w:rPr>
      </w:pPr>
      <w:r w:rsidRPr="004E7C6E">
        <w:rPr>
          <w:rFonts w:ascii="Times New Roman" w:hAnsi="Times New Roman" w:cs="Times New Roman"/>
          <w:sz w:val="24"/>
          <w:szCs w:val="24"/>
        </w:rPr>
        <w:br w:type="page"/>
      </w:r>
      <w:r w:rsidRPr="000441C2">
        <w:rPr>
          <w:rFonts w:ascii="Times New Roman" w:hAnsi="Times New Roman" w:cs="Times New Roman"/>
          <w:b/>
          <w:sz w:val="24"/>
          <w:szCs w:val="24"/>
        </w:rPr>
        <w:lastRenderedPageBreak/>
        <w:t xml:space="preserve">SUMMARY </w:t>
      </w:r>
    </w:p>
    <w:p w14:paraId="34BF073C" w14:textId="592DD8DE" w:rsidR="007D2CCE" w:rsidRDefault="007D2CCE" w:rsidP="004E7C6E">
      <w:pPr>
        <w:pStyle w:val="Default"/>
      </w:pPr>
    </w:p>
    <w:p w14:paraId="5E3B4E11" w14:textId="56FDFF5E" w:rsidR="00473B58" w:rsidRDefault="00473B58" w:rsidP="00473B58">
      <w:pPr>
        <w:pStyle w:val="Default"/>
        <w:spacing w:line="480" w:lineRule="auto"/>
      </w:pPr>
      <w:r>
        <w:tab/>
        <w:t xml:space="preserve">The Middle East and North Africa (MENA) region has a long history of archeological site looting, both for subsistence purposes and during periods of political unrest. </w:t>
      </w:r>
      <w:r w:rsidR="003035B6">
        <w:t>These activities have seen</w:t>
      </w:r>
      <w:r>
        <w:t xml:space="preserve"> a dramatic upsurge with</w:t>
      </w:r>
      <w:r w:rsidR="00162B24">
        <w:t xml:space="preserve"> the rise of</w:t>
      </w:r>
      <w:r>
        <w:t xml:space="preserve"> extremist groups</w:t>
      </w:r>
      <w:r w:rsidR="00162B24">
        <w:t xml:space="preserve"> – such as ISIS – as well</w:t>
      </w:r>
      <w:r>
        <w:t xml:space="preserve"> as state actors</w:t>
      </w:r>
      <w:r w:rsidR="00162B24">
        <w:t xml:space="preserve">, </w:t>
      </w:r>
      <w:r w:rsidR="009852F4">
        <w:t xml:space="preserve">motivated by </w:t>
      </w:r>
      <w:r>
        <w:t>increasing investor pressure from black market players</w:t>
      </w:r>
      <w:r w:rsidR="00EF2EEA">
        <w:t xml:space="preserve"> looking to profit from the looting of </w:t>
      </w:r>
      <w:r>
        <w:t xml:space="preserve">cultural heritage in destabilized regions. </w:t>
      </w:r>
      <w:r w:rsidR="00EF2EEA">
        <w:t xml:space="preserve">The increased demand of illicit antiquities from </w:t>
      </w:r>
      <w:r w:rsidR="00162B24">
        <w:t>the</w:t>
      </w:r>
      <w:r w:rsidR="00EF2EEA">
        <w:t xml:space="preserve"> region must be met with </w:t>
      </w:r>
      <w:r>
        <w:t xml:space="preserve">viable methods of identifying </w:t>
      </w:r>
      <w:r w:rsidR="00181BC7">
        <w:t>routes these groups may use</w:t>
      </w:r>
      <w:r w:rsidR="00EF2EEA">
        <w:t xml:space="preserve"> when transporting </w:t>
      </w:r>
      <w:r w:rsidR="00243ED5">
        <w:t>stolen artifacts</w:t>
      </w:r>
      <w:r w:rsidR="00EF2EEA">
        <w:t xml:space="preserve"> into the </w:t>
      </w:r>
      <w:r w:rsidR="00162B24">
        <w:t xml:space="preserve">realm of the </w:t>
      </w:r>
      <w:r w:rsidR="00EF2EEA">
        <w:t>black market.</w:t>
      </w:r>
      <w:r>
        <w:t xml:space="preserve"> The </w:t>
      </w:r>
      <w:r w:rsidR="009852F4">
        <w:t>trade of</w:t>
      </w:r>
      <w:r>
        <w:t xml:space="preserve"> these resources not only </w:t>
      </w:r>
      <w:r w:rsidR="00162B24">
        <w:t>lines the pockets of criminals</w:t>
      </w:r>
      <w:r>
        <w:t xml:space="preserve"> but results in a tragic loss of archaeological and cultural knowledge that is fundamental to understanding the past and helping create lasting stability in the region. </w:t>
      </w:r>
    </w:p>
    <w:p w14:paraId="7A9F76A5" w14:textId="18AFA4D0" w:rsidR="00C66045" w:rsidRDefault="00162B24" w:rsidP="007F1876">
      <w:pPr>
        <w:pStyle w:val="Default"/>
        <w:spacing w:line="480" w:lineRule="auto"/>
        <w:ind w:firstLine="720"/>
        <w:rPr>
          <w:b/>
        </w:rPr>
        <w:sectPr w:rsidR="00C66045" w:rsidSect="00C66045">
          <w:headerReference w:type="default" r:id="rId9"/>
          <w:footerReference w:type="default" r:id="rId10"/>
          <w:pgSz w:w="12240" w:h="15840" w:code="1"/>
          <w:pgMar w:top="1440" w:right="1440" w:bottom="1440" w:left="1440" w:header="720" w:footer="720" w:gutter="0"/>
          <w:pgNumType w:start="1"/>
          <w:cols w:space="720"/>
          <w:noEndnote/>
          <w:docGrid w:linePitch="299"/>
        </w:sectPr>
      </w:pPr>
      <w:r>
        <w:t>Using maps created from satellite imagery from Iraq and Syria, this project makes use of the extensive road network within both countries to examine the potential paths that looters could take from archaeological sites to various avenues out o</w:t>
      </w:r>
      <w:r w:rsidR="00B536A0">
        <w:t xml:space="preserve">f the region, or to locations that could provide options for long-term storage in safe havens. GIS </w:t>
      </w:r>
      <w:r w:rsidR="007F1876">
        <w:t xml:space="preserve">applications </w:t>
      </w:r>
      <w:r w:rsidR="003D233D">
        <w:t xml:space="preserve">repeatedly prove beneficial </w:t>
      </w:r>
      <w:r w:rsidR="00B536A0">
        <w:t xml:space="preserve">in the battle against cultural heritage destruction and it is the goal of this research to combine the valuable tools within ArcGIS, such as Thiessen polygons, buffer </w:t>
      </w:r>
      <w:r w:rsidR="009852F4">
        <w:t>analyst</w:t>
      </w:r>
      <w:r w:rsidR="00B536A0">
        <w:t>, and the Near function</w:t>
      </w:r>
      <w:r w:rsidR="002B2B13">
        <w:t>,</w:t>
      </w:r>
      <w:r w:rsidR="00B536A0">
        <w:t xml:space="preserve"> to follow the roads and provide a useful </w:t>
      </w:r>
      <w:r w:rsidR="001829EC">
        <w:t xml:space="preserve">analysis </w:t>
      </w:r>
      <w:r w:rsidR="002B2B13">
        <w:t>to</w:t>
      </w:r>
      <w:r w:rsidR="001829EC">
        <w:t xml:space="preserve"> aid this endeavor. </w:t>
      </w:r>
      <w:r w:rsidR="00B536A0">
        <w:t xml:space="preserve"> </w:t>
      </w:r>
      <w:r w:rsidR="001829EC">
        <w:t xml:space="preserve">With a focus on the ISIS insurgency of Iraq in 2014, research into the vehicles used by this organization has been combined with the above-mentioned ArcGIS functions to demonstrate the </w:t>
      </w:r>
      <w:r w:rsidR="007F1876">
        <w:t xml:space="preserve">value </w:t>
      </w:r>
      <w:r w:rsidR="001829EC">
        <w:t xml:space="preserve">of these applications in three related scenarios based on </w:t>
      </w:r>
      <w:r w:rsidR="009852F4">
        <w:t>utilizing</w:t>
      </w:r>
      <w:r w:rsidR="001829EC">
        <w:t xml:space="preserve"> the road network to transport illicit antiquities. It is my hope that this analysis will prove </w:t>
      </w:r>
      <w:r w:rsidR="007F1876">
        <w:t>helpful</w:t>
      </w:r>
      <w:r w:rsidR="001829EC">
        <w:t xml:space="preserve"> for future research and for those </w:t>
      </w:r>
      <w:r w:rsidR="0066164D">
        <w:t>who</w:t>
      </w:r>
      <w:r w:rsidR="001829EC">
        <w:t xml:space="preserve"> work to prevent the loss of cultural heritage associated with looting.  </w:t>
      </w:r>
    </w:p>
    <w:p w14:paraId="45533B87" w14:textId="2D21895D" w:rsidR="000441C2" w:rsidRDefault="000441C2" w:rsidP="00C60215">
      <w:pPr>
        <w:pStyle w:val="Default"/>
        <w:spacing w:line="480" w:lineRule="auto"/>
        <w:rPr>
          <w:b/>
        </w:rPr>
      </w:pPr>
      <w:r w:rsidRPr="000441C2">
        <w:rPr>
          <w:b/>
        </w:rPr>
        <w:lastRenderedPageBreak/>
        <w:t>BACKGROUND</w:t>
      </w:r>
    </w:p>
    <w:p w14:paraId="5139B654" w14:textId="64E1EF0E" w:rsidR="00C53D28" w:rsidRPr="009572E3" w:rsidRDefault="00C53D28" w:rsidP="00C60215">
      <w:pPr>
        <w:spacing w:line="480" w:lineRule="auto"/>
        <w:ind w:firstLine="720"/>
        <w:rPr>
          <w:rFonts w:ascii="Times New Roman" w:hAnsi="Times New Roman"/>
          <w:sz w:val="24"/>
        </w:rPr>
      </w:pPr>
      <w:r w:rsidRPr="009572E3">
        <w:rPr>
          <w:rFonts w:ascii="Times New Roman" w:hAnsi="Times New Roman"/>
          <w:sz w:val="24"/>
        </w:rPr>
        <w:t>The Middle East has a long history of site looting</w:t>
      </w:r>
      <w:r w:rsidR="00F8726B" w:rsidRPr="009572E3">
        <w:rPr>
          <w:rFonts w:ascii="Times New Roman" w:hAnsi="Times New Roman"/>
          <w:sz w:val="24"/>
        </w:rPr>
        <w:t xml:space="preserve"> (</w:t>
      </w:r>
      <w:r w:rsidR="009E60F7" w:rsidRPr="009572E3">
        <w:rPr>
          <w:rFonts w:ascii="Times New Roman" w:hAnsi="Times New Roman"/>
          <w:sz w:val="24"/>
        </w:rPr>
        <w:t xml:space="preserve">Daley 2018; </w:t>
      </w:r>
      <w:r w:rsidR="003228C9" w:rsidRPr="009572E3">
        <w:rPr>
          <w:rFonts w:ascii="Times New Roman" w:hAnsi="Times New Roman"/>
          <w:sz w:val="24"/>
        </w:rPr>
        <w:t>Stone 2011</w:t>
      </w:r>
      <w:r w:rsidR="00B45B4A" w:rsidRPr="009572E3">
        <w:rPr>
          <w:rFonts w:ascii="Times New Roman" w:hAnsi="Times New Roman"/>
          <w:sz w:val="24"/>
        </w:rPr>
        <w:t>, p. 34, 113, 163</w:t>
      </w:r>
      <w:r w:rsidR="003228C9" w:rsidRPr="009572E3">
        <w:rPr>
          <w:rFonts w:ascii="Times New Roman" w:hAnsi="Times New Roman"/>
          <w:sz w:val="24"/>
        </w:rPr>
        <w:t>; Sorensen and Viejo-Rose 2015</w:t>
      </w:r>
      <w:r w:rsidR="00B45B4A" w:rsidRPr="009572E3">
        <w:rPr>
          <w:rFonts w:ascii="Times New Roman" w:hAnsi="Times New Roman"/>
          <w:sz w:val="24"/>
        </w:rPr>
        <w:t>, 4</w:t>
      </w:r>
      <w:r w:rsidR="003228C9" w:rsidRPr="009572E3">
        <w:rPr>
          <w:rFonts w:ascii="Times New Roman" w:hAnsi="Times New Roman"/>
          <w:sz w:val="24"/>
        </w:rPr>
        <w:t xml:space="preserve">; </w:t>
      </w:r>
      <w:r w:rsidR="002E3C42" w:rsidRPr="009572E3">
        <w:rPr>
          <w:rFonts w:ascii="Times New Roman" w:hAnsi="Times New Roman"/>
          <w:sz w:val="24"/>
        </w:rPr>
        <w:t>Viejo-Rose and Sorensen</w:t>
      </w:r>
      <w:r w:rsidR="00B45B4A" w:rsidRPr="009572E3">
        <w:rPr>
          <w:rFonts w:ascii="Times New Roman" w:hAnsi="Times New Roman"/>
          <w:sz w:val="24"/>
        </w:rPr>
        <w:t xml:space="preserve">. 2015, </w:t>
      </w:r>
      <w:r w:rsidR="00A9593B" w:rsidRPr="009572E3">
        <w:rPr>
          <w:rFonts w:ascii="Times New Roman" w:hAnsi="Times New Roman"/>
          <w:sz w:val="24"/>
        </w:rPr>
        <w:t>p. 281-283</w:t>
      </w:r>
      <w:r w:rsidR="00F8726B" w:rsidRPr="009572E3">
        <w:rPr>
          <w:rFonts w:ascii="Times New Roman" w:hAnsi="Times New Roman"/>
          <w:sz w:val="24"/>
        </w:rPr>
        <w:t>)</w:t>
      </w:r>
      <w:r w:rsidRPr="009572E3">
        <w:rPr>
          <w:rFonts w:ascii="Times New Roman" w:hAnsi="Times New Roman"/>
          <w:sz w:val="24"/>
        </w:rPr>
        <w:t xml:space="preserve">. In the past, looting was carried out by opportunistic gangs of criminals and subsistence looters. </w:t>
      </w:r>
      <w:r w:rsidR="003228C9" w:rsidRPr="009572E3">
        <w:rPr>
          <w:rFonts w:ascii="Times New Roman" w:hAnsi="Times New Roman"/>
          <w:sz w:val="24"/>
        </w:rPr>
        <w:t xml:space="preserve">While </w:t>
      </w:r>
      <w:r w:rsidR="00275886">
        <w:rPr>
          <w:rFonts w:ascii="Times New Roman" w:hAnsi="Times New Roman"/>
          <w:sz w:val="24"/>
        </w:rPr>
        <w:t xml:space="preserve">more </w:t>
      </w:r>
      <w:r w:rsidR="003228C9" w:rsidRPr="009572E3">
        <w:rPr>
          <w:rFonts w:ascii="Times New Roman" w:hAnsi="Times New Roman"/>
          <w:sz w:val="24"/>
        </w:rPr>
        <w:t>r</w:t>
      </w:r>
      <w:r w:rsidRPr="009572E3">
        <w:rPr>
          <w:rFonts w:ascii="Times New Roman" w:hAnsi="Times New Roman"/>
          <w:sz w:val="24"/>
        </w:rPr>
        <w:t>ecent examples of this include the looting of the National Museum of Baghdad following the withdrawal of troops after the U.S. led invasion of Iraq in 2003, the looting and destruction of the Cairo museum and unprotected archaeological sites across the country in Egypt following the Arab Spring Revolution in 2011, and the early looting by ISIS at the beginning of the Syrian Civil War</w:t>
      </w:r>
      <w:r w:rsidR="009A6F60">
        <w:rPr>
          <w:rFonts w:ascii="Times New Roman" w:hAnsi="Times New Roman"/>
          <w:sz w:val="24"/>
        </w:rPr>
        <w:t xml:space="preserve">, </w:t>
      </w:r>
      <w:r w:rsidR="003228C9" w:rsidRPr="009572E3">
        <w:rPr>
          <w:rFonts w:ascii="Times New Roman" w:hAnsi="Times New Roman"/>
          <w:sz w:val="24"/>
        </w:rPr>
        <w:t xml:space="preserve">it is important to note that in some of the above instances, museum and heritage professionals were able to </w:t>
      </w:r>
      <w:r w:rsidR="003A3807" w:rsidRPr="009572E3">
        <w:rPr>
          <w:rFonts w:ascii="Times New Roman" w:hAnsi="Times New Roman"/>
          <w:sz w:val="24"/>
        </w:rPr>
        <w:t xml:space="preserve">safeguard a number of artifacts prior to </w:t>
      </w:r>
      <w:r w:rsidR="00275886">
        <w:rPr>
          <w:rFonts w:ascii="Times New Roman" w:hAnsi="Times New Roman"/>
          <w:sz w:val="24"/>
        </w:rPr>
        <w:t xml:space="preserve">the </w:t>
      </w:r>
      <w:r w:rsidR="003A3807" w:rsidRPr="009572E3">
        <w:rPr>
          <w:rFonts w:ascii="Times New Roman" w:hAnsi="Times New Roman"/>
          <w:sz w:val="24"/>
        </w:rPr>
        <w:t>violence and looting</w:t>
      </w:r>
      <w:r w:rsidRPr="009572E3">
        <w:rPr>
          <w:rFonts w:ascii="Times New Roman" w:hAnsi="Times New Roman"/>
          <w:sz w:val="24"/>
        </w:rPr>
        <w:t xml:space="preserve"> </w:t>
      </w:r>
      <w:r w:rsidR="003228C9" w:rsidRPr="009572E3">
        <w:rPr>
          <w:rFonts w:ascii="Times New Roman" w:hAnsi="Times New Roman"/>
          <w:sz w:val="24"/>
        </w:rPr>
        <w:t>(Brodie &amp; Renfrew 2005</w:t>
      </w:r>
      <w:r w:rsidR="00364DEF" w:rsidRPr="009572E3">
        <w:rPr>
          <w:rFonts w:ascii="Times New Roman" w:hAnsi="Times New Roman"/>
          <w:sz w:val="24"/>
        </w:rPr>
        <w:t>, p. 345-346</w:t>
      </w:r>
      <w:r w:rsidR="00237993" w:rsidRPr="009572E3">
        <w:rPr>
          <w:rFonts w:ascii="Times New Roman" w:hAnsi="Times New Roman"/>
          <w:sz w:val="24"/>
        </w:rPr>
        <w:t xml:space="preserve">; </w:t>
      </w:r>
      <w:proofErr w:type="spellStart"/>
      <w:r w:rsidR="003228C9" w:rsidRPr="009572E3">
        <w:rPr>
          <w:rFonts w:ascii="Times New Roman" w:hAnsi="Times New Roman"/>
          <w:sz w:val="24"/>
        </w:rPr>
        <w:t>Parcak</w:t>
      </w:r>
      <w:proofErr w:type="spellEnd"/>
      <w:r w:rsidR="003228C9" w:rsidRPr="009572E3">
        <w:rPr>
          <w:rFonts w:ascii="Times New Roman" w:hAnsi="Times New Roman"/>
          <w:sz w:val="24"/>
        </w:rPr>
        <w:t xml:space="preserve"> 2015). </w:t>
      </w:r>
      <w:r w:rsidRPr="009572E3">
        <w:rPr>
          <w:rFonts w:ascii="Times New Roman" w:hAnsi="Times New Roman"/>
          <w:sz w:val="24"/>
        </w:rPr>
        <w:t xml:space="preserve">However, as ISIS became more powerful in the region, their systematic destruction of cultural heritage locations including the Mosul Museum, Nimrud, </w:t>
      </w:r>
      <w:proofErr w:type="spellStart"/>
      <w:r w:rsidRPr="009572E3">
        <w:rPr>
          <w:rFonts w:ascii="Times New Roman" w:hAnsi="Times New Roman"/>
          <w:sz w:val="24"/>
        </w:rPr>
        <w:t>Hatra</w:t>
      </w:r>
      <w:proofErr w:type="spellEnd"/>
      <w:r w:rsidRPr="009572E3">
        <w:rPr>
          <w:rFonts w:ascii="Times New Roman" w:hAnsi="Times New Roman"/>
          <w:sz w:val="24"/>
        </w:rPr>
        <w:t xml:space="preserve">, </w:t>
      </w:r>
      <w:proofErr w:type="spellStart"/>
      <w:r w:rsidRPr="009572E3">
        <w:rPr>
          <w:rFonts w:ascii="Times New Roman" w:hAnsi="Times New Roman"/>
          <w:sz w:val="24"/>
        </w:rPr>
        <w:t>Khorsabad</w:t>
      </w:r>
      <w:proofErr w:type="spellEnd"/>
      <w:r w:rsidRPr="009572E3">
        <w:rPr>
          <w:rFonts w:ascii="Times New Roman" w:hAnsi="Times New Roman"/>
          <w:sz w:val="24"/>
        </w:rPr>
        <w:t>, and Palmyra, have taken a more directed and organized turn (Terrill 2017</w:t>
      </w:r>
      <w:r w:rsidR="004B4C96" w:rsidRPr="009572E3">
        <w:rPr>
          <w:rFonts w:ascii="Times New Roman" w:hAnsi="Times New Roman"/>
          <w:sz w:val="24"/>
        </w:rPr>
        <w:t>, p. 4-20</w:t>
      </w:r>
      <w:r w:rsidRPr="009572E3">
        <w:rPr>
          <w:rFonts w:ascii="Times New Roman" w:hAnsi="Times New Roman"/>
          <w:sz w:val="24"/>
        </w:rPr>
        <w:t xml:space="preserve">). The destruction of these sites has caused </w:t>
      </w:r>
      <w:r w:rsidR="001C18E8" w:rsidRPr="009572E3">
        <w:rPr>
          <w:rFonts w:ascii="Times New Roman" w:hAnsi="Times New Roman"/>
          <w:sz w:val="24"/>
        </w:rPr>
        <w:t xml:space="preserve">both internal and </w:t>
      </w:r>
      <w:r w:rsidRPr="009572E3">
        <w:rPr>
          <w:rFonts w:ascii="Times New Roman" w:hAnsi="Times New Roman"/>
          <w:sz w:val="24"/>
        </w:rPr>
        <w:t xml:space="preserve">international outcry over the damage done to these world heritage locations. ISIS claims ideology as </w:t>
      </w:r>
      <w:r w:rsidR="001C18E8" w:rsidRPr="009572E3">
        <w:rPr>
          <w:rFonts w:ascii="Times New Roman" w:hAnsi="Times New Roman"/>
          <w:sz w:val="24"/>
        </w:rPr>
        <w:t>a</w:t>
      </w:r>
      <w:r w:rsidRPr="009572E3">
        <w:rPr>
          <w:rFonts w:ascii="Times New Roman" w:hAnsi="Times New Roman"/>
          <w:sz w:val="24"/>
        </w:rPr>
        <w:t xml:space="preserve"> motivator, but attacks on heritage sites have multiple purposes. While using site destruction for propaganda opportunities, they also loot the sites to sell antiquities on the black market to further fund their activities (Terrill 2017</w:t>
      </w:r>
      <w:r w:rsidR="00B45B4A" w:rsidRPr="009572E3">
        <w:rPr>
          <w:rFonts w:ascii="Times New Roman" w:hAnsi="Times New Roman"/>
          <w:sz w:val="24"/>
        </w:rPr>
        <w:t>, p. 18-19, 25</w:t>
      </w:r>
      <w:r w:rsidRPr="009572E3">
        <w:rPr>
          <w:rFonts w:ascii="Times New Roman" w:hAnsi="Times New Roman"/>
          <w:sz w:val="24"/>
        </w:rPr>
        <w:t xml:space="preserve">). </w:t>
      </w:r>
    </w:p>
    <w:p w14:paraId="185288F4" w14:textId="3136FFAA" w:rsidR="009572E3" w:rsidRDefault="003228C9" w:rsidP="00C60215">
      <w:pPr>
        <w:spacing w:line="480" w:lineRule="auto"/>
        <w:ind w:firstLine="720"/>
        <w:rPr>
          <w:rFonts w:ascii="Times New Roman" w:hAnsi="Times New Roman"/>
          <w:sz w:val="24"/>
        </w:rPr>
      </w:pPr>
      <w:r w:rsidRPr="009572E3">
        <w:rPr>
          <w:rFonts w:ascii="Times New Roman" w:hAnsi="Times New Roman"/>
          <w:sz w:val="24"/>
        </w:rPr>
        <w:t>Understandably, t</w:t>
      </w:r>
      <w:r w:rsidR="00C53D28" w:rsidRPr="009572E3">
        <w:rPr>
          <w:rFonts w:ascii="Times New Roman" w:hAnsi="Times New Roman"/>
          <w:sz w:val="24"/>
        </w:rPr>
        <w:t xml:space="preserve">he need to protect these sites is often superseded by the need to protect </w:t>
      </w:r>
      <w:r w:rsidR="00F80617">
        <w:rPr>
          <w:rFonts w:ascii="Times New Roman" w:hAnsi="Times New Roman"/>
          <w:sz w:val="24"/>
        </w:rPr>
        <w:t xml:space="preserve">human </w:t>
      </w:r>
      <w:r w:rsidR="00C53D28" w:rsidRPr="009572E3">
        <w:rPr>
          <w:rFonts w:ascii="Times New Roman" w:hAnsi="Times New Roman"/>
          <w:sz w:val="24"/>
        </w:rPr>
        <w:t>lives and economic resources (</w:t>
      </w:r>
      <w:proofErr w:type="spellStart"/>
      <w:r w:rsidR="00C53D28" w:rsidRPr="009572E3">
        <w:rPr>
          <w:rFonts w:ascii="Times New Roman" w:hAnsi="Times New Roman"/>
          <w:sz w:val="24"/>
        </w:rPr>
        <w:t>Meskell</w:t>
      </w:r>
      <w:proofErr w:type="spellEnd"/>
      <w:r w:rsidR="00C53D28" w:rsidRPr="009572E3">
        <w:rPr>
          <w:rFonts w:ascii="Times New Roman" w:hAnsi="Times New Roman"/>
          <w:sz w:val="24"/>
        </w:rPr>
        <w:t xml:space="preserve"> 2014, </w:t>
      </w:r>
      <w:r w:rsidR="00237993" w:rsidRPr="009572E3">
        <w:rPr>
          <w:rFonts w:ascii="Times New Roman" w:hAnsi="Times New Roman"/>
          <w:sz w:val="24"/>
        </w:rPr>
        <w:t xml:space="preserve">p. 219; </w:t>
      </w:r>
      <w:r w:rsidR="00C53D28" w:rsidRPr="009572E3">
        <w:rPr>
          <w:rFonts w:ascii="Times New Roman" w:hAnsi="Times New Roman"/>
          <w:sz w:val="24"/>
        </w:rPr>
        <w:t>Terrill 2017</w:t>
      </w:r>
      <w:r w:rsidR="00237993" w:rsidRPr="009572E3">
        <w:rPr>
          <w:rFonts w:ascii="Times New Roman" w:hAnsi="Times New Roman"/>
          <w:sz w:val="24"/>
        </w:rPr>
        <w:t>, p. 28</w:t>
      </w:r>
      <w:r w:rsidR="00C53D28" w:rsidRPr="009572E3">
        <w:rPr>
          <w:rFonts w:ascii="Times New Roman" w:hAnsi="Times New Roman"/>
          <w:sz w:val="24"/>
        </w:rPr>
        <w:t xml:space="preserve">). Personnel and funding are stretched thin, and in regions with thousands of vulnerable sites, understanding </w:t>
      </w:r>
      <w:r w:rsidR="00F80617">
        <w:rPr>
          <w:rFonts w:ascii="Times New Roman" w:hAnsi="Times New Roman"/>
          <w:sz w:val="24"/>
        </w:rPr>
        <w:t xml:space="preserve">the possible exit routes looters could </w:t>
      </w:r>
      <w:r w:rsidR="009B6C6F">
        <w:rPr>
          <w:rFonts w:ascii="Times New Roman" w:hAnsi="Times New Roman"/>
          <w:sz w:val="24"/>
        </w:rPr>
        <w:t>exploit</w:t>
      </w:r>
      <w:r w:rsidR="00F80617">
        <w:rPr>
          <w:rFonts w:ascii="Times New Roman" w:hAnsi="Times New Roman"/>
          <w:sz w:val="24"/>
        </w:rPr>
        <w:t xml:space="preserve"> </w:t>
      </w:r>
      <w:r w:rsidR="00C53D28" w:rsidRPr="009572E3">
        <w:rPr>
          <w:rFonts w:ascii="Times New Roman" w:hAnsi="Times New Roman"/>
          <w:sz w:val="24"/>
        </w:rPr>
        <w:t xml:space="preserve">would be beneficial to overstretched governments and heritage workers in the region. GIS applications have been applied to the problem of looting in </w:t>
      </w:r>
      <w:r w:rsidR="00C53D28" w:rsidRPr="009572E3">
        <w:rPr>
          <w:rFonts w:ascii="Times New Roman" w:hAnsi="Times New Roman"/>
          <w:sz w:val="24"/>
        </w:rPr>
        <w:lastRenderedPageBreak/>
        <w:t xml:space="preserve">conflict zones in several recent projects, including the work done by Jesse </w:t>
      </w:r>
      <w:proofErr w:type="spellStart"/>
      <w:r w:rsidR="00C53D28" w:rsidRPr="009572E3">
        <w:rPr>
          <w:rFonts w:ascii="Times New Roman" w:hAnsi="Times New Roman"/>
          <w:sz w:val="24"/>
        </w:rPr>
        <w:t>Casana</w:t>
      </w:r>
      <w:proofErr w:type="spellEnd"/>
      <w:r w:rsidR="00C53D28" w:rsidRPr="009572E3">
        <w:rPr>
          <w:rFonts w:ascii="Times New Roman" w:hAnsi="Times New Roman"/>
          <w:sz w:val="24"/>
        </w:rPr>
        <w:t xml:space="preserve">, Mike </w:t>
      </w:r>
      <w:proofErr w:type="spellStart"/>
      <w:r w:rsidR="00C53D28" w:rsidRPr="009572E3">
        <w:rPr>
          <w:rFonts w:ascii="Times New Roman" w:hAnsi="Times New Roman"/>
          <w:sz w:val="24"/>
        </w:rPr>
        <w:t>Danti</w:t>
      </w:r>
      <w:proofErr w:type="spellEnd"/>
      <w:r w:rsidR="00C53D28" w:rsidRPr="009572E3">
        <w:rPr>
          <w:rFonts w:ascii="Times New Roman" w:hAnsi="Times New Roman"/>
          <w:sz w:val="24"/>
        </w:rPr>
        <w:t xml:space="preserve">, and Elizabeth Stone </w:t>
      </w:r>
      <w:r w:rsidR="00050324" w:rsidRPr="009572E3">
        <w:rPr>
          <w:rFonts w:ascii="Times New Roman" w:hAnsi="Times New Roman"/>
          <w:sz w:val="24"/>
        </w:rPr>
        <w:t xml:space="preserve">working </w:t>
      </w:r>
      <w:r w:rsidR="00966DB5" w:rsidRPr="009572E3">
        <w:rPr>
          <w:rFonts w:ascii="Times New Roman" w:hAnsi="Times New Roman"/>
          <w:sz w:val="24"/>
        </w:rPr>
        <w:t xml:space="preserve">in conjunction </w:t>
      </w:r>
      <w:r w:rsidR="00050324" w:rsidRPr="009572E3">
        <w:rPr>
          <w:rFonts w:ascii="Times New Roman" w:hAnsi="Times New Roman"/>
          <w:sz w:val="24"/>
        </w:rPr>
        <w:t>with the American Schools of Oriental Research</w:t>
      </w:r>
      <w:r w:rsidR="00A7124B">
        <w:rPr>
          <w:rFonts w:ascii="Times New Roman" w:hAnsi="Times New Roman"/>
          <w:sz w:val="24"/>
        </w:rPr>
        <w:t>’s</w:t>
      </w:r>
      <w:r w:rsidR="00966DB5" w:rsidRPr="009572E3">
        <w:rPr>
          <w:rFonts w:ascii="Times New Roman" w:hAnsi="Times New Roman"/>
          <w:sz w:val="24"/>
        </w:rPr>
        <w:t xml:space="preserve"> </w:t>
      </w:r>
      <w:r w:rsidR="00050324" w:rsidRPr="009572E3">
        <w:rPr>
          <w:rFonts w:ascii="Times New Roman" w:hAnsi="Times New Roman"/>
          <w:sz w:val="24"/>
        </w:rPr>
        <w:t xml:space="preserve">Syrian Heritage Initiative (SHI) and Cultural Heritage Initiatives (CHI) </w:t>
      </w:r>
      <w:r w:rsidR="00C53D28" w:rsidRPr="009572E3">
        <w:rPr>
          <w:rFonts w:ascii="Times New Roman" w:hAnsi="Times New Roman"/>
          <w:sz w:val="24"/>
        </w:rPr>
        <w:t>(</w:t>
      </w:r>
      <w:proofErr w:type="spellStart"/>
      <w:r w:rsidR="00C53D28" w:rsidRPr="009572E3">
        <w:rPr>
          <w:rFonts w:ascii="Times New Roman" w:hAnsi="Times New Roman"/>
          <w:sz w:val="24"/>
        </w:rPr>
        <w:t>Casana</w:t>
      </w:r>
      <w:proofErr w:type="spellEnd"/>
      <w:r w:rsidR="00C53D28" w:rsidRPr="009572E3">
        <w:rPr>
          <w:rFonts w:ascii="Times New Roman" w:hAnsi="Times New Roman"/>
          <w:sz w:val="24"/>
        </w:rPr>
        <w:t xml:space="preserve"> 2015, </w:t>
      </w:r>
      <w:proofErr w:type="spellStart"/>
      <w:r w:rsidR="00C53D28" w:rsidRPr="009572E3">
        <w:rPr>
          <w:rFonts w:ascii="Times New Roman" w:hAnsi="Times New Roman"/>
          <w:sz w:val="24"/>
        </w:rPr>
        <w:t>Danti</w:t>
      </w:r>
      <w:proofErr w:type="spellEnd"/>
      <w:r w:rsidR="00C53D28" w:rsidRPr="009572E3">
        <w:rPr>
          <w:rFonts w:ascii="Times New Roman" w:hAnsi="Times New Roman"/>
          <w:sz w:val="24"/>
        </w:rPr>
        <w:t xml:space="preserve"> 2015, Stone 2015). </w:t>
      </w:r>
      <w:r w:rsidR="009D2183" w:rsidRPr="009572E3">
        <w:rPr>
          <w:rFonts w:ascii="Times New Roman" w:hAnsi="Times New Roman"/>
          <w:sz w:val="24"/>
        </w:rPr>
        <w:t xml:space="preserve">The use of </w:t>
      </w:r>
      <w:r w:rsidR="00C53D28" w:rsidRPr="009572E3">
        <w:rPr>
          <w:rFonts w:ascii="Times New Roman" w:hAnsi="Times New Roman"/>
          <w:sz w:val="24"/>
        </w:rPr>
        <w:t xml:space="preserve">satellite imagery </w:t>
      </w:r>
      <w:r w:rsidR="00C53D28" w:rsidRPr="0025655C">
        <w:rPr>
          <w:rFonts w:ascii="Times New Roman" w:hAnsi="Times New Roman"/>
          <w:sz w:val="24"/>
        </w:rPr>
        <w:t>to better understand the damage done to heritage sites across</w:t>
      </w:r>
      <w:r w:rsidR="00A7124B">
        <w:rPr>
          <w:rFonts w:ascii="Times New Roman" w:hAnsi="Times New Roman"/>
          <w:sz w:val="24"/>
        </w:rPr>
        <w:t xml:space="preserve"> the Middle East and North Africa (</w:t>
      </w:r>
      <w:r w:rsidR="00C53D28" w:rsidRPr="0025655C">
        <w:rPr>
          <w:rFonts w:ascii="Times New Roman" w:hAnsi="Times New Roman"/>
          <w:sz w:val="24"/>
        </w:rPr>
        <w:t>MENA</w:t>
      </w:r>
      <w:r w:rsidR="00A7124B">
        <w:rPr>
          <w:rFonts w:ascii="Times New Roman" w:hAnsi="Times New Roman"/>
          <w:sz w:val="24"/>
        </w:rPr>
        <w:t>)</w:t>
      </w:r>
      <w:r w:rsidR="00C53D28" w:rsidRPr="0025655C">
        <w:rPr>
          <w:rFonts w:ascii="Times New Roman" w:hAnsi="Times New Roman"/>
          <w:sz w:val="24"/>
        </w:rPr>
        <w:t xml:space="preserve"> is becoming increasingly useful</w:t>
      </w:r>
      <w:r w:rsidR="009D2183" w:rsidRPr="0025655C">
        <w:rPr>
          <w:rFonts w:ascii="Times New Roman" w:hAnsi="Times New Roman"/>
          <w:sz w:val="24"/>
        </w:rPr>
        <w:t>,</w:t>
      </w:r>
      <w:r w:rsidR="00C53D28" w:rsidRPr="0025655C">
        <w:rPr>
          <w:rFonts w:ascii="Times New Roman" w:hAnsi="Times New Roman"/>
          <w:sz w:val="24"/>
        </w:rPr>
        <w:t xml:space="preserve"> and additional GIS applications can aid in </w:t>
      </w:r>
      <w:r w:rsidR="00A7124B">
        <w:rPr>
          <w:rFonts w:ascii="Times New Roman" w:hAnsi="Times New Roman"/>
          <w:sz w:val="24"/>
        </w:rPr>
        <w:t>appreciating</w:t>
      </w:r>
      <w:r w:rsidR="00C53D28" w:rsidRPr="0025655C">
        <w:rPr>
          <w:rFonts w:ascii="Times New Roman" w:hAnsi="Times New Roman"/>
          <w:sz w:val="24"/>
        </w:rPr>
        <w:t xml:space="preserve"> </w:t>
      </w:r>
      <w:r w:rsidR="009D2183" w:rsidRPr="0025655C">
        <w:rPr>
          <w:rFonts w:ascii="Times New Roman" w:hAnsi="Times New Roman"/>
          <w:sz w:val="24"/>
        </w:rPr>
        <w:t>how the extensive road</w:t>
      </w:r>
      <w:r w:rsidR="009D2183" w:rsidRPr="009572E3">
        <w:rPr>
          <w:rFonts w:ascii="Times New Roman" w:hAnsi="Times New Roman"/>
          <w:sz w:val="24"/>
        </w:rPr>
        <w:t xml:space="preserve"> networks throughout the region can provide a variety of options for the transport of looted artifacts </w:t>
      </w:r>
      <w:r w:rsidR="00DA0F0D">
        <w:rPr>
          <w:rFonts w:ascii="Times New Roman" w:hAnsi="Times New Roman"/>
          <w:sz w:val="24"/>
        </w:rPr>
        <w:t xml:space="preserve">either </w:t>
      </w:r>
      <w:r w:rsidR="009D2183" w:rsidRPr="009572E3">
        <w:rPr>
          <w:rFonts w:ascii="Times New Roman" w:hAnsi="Times New Roman"/>
          <w:sz w:val="24"/>
        </w:rPr>
        <w:t xml:space="preserve">out of the region or into </w:t>
      </w:r>
      <w:r w:rsidR="00334C00">
        <w:rPr>
          <w:rFonts w:ascii="Times New Roman" w:hAnsi="Times New Roman"/>
          <w:sz w:val="24"/>
        </w:rPr>
        <w:t>safe havens</w:t>
      </w:r>
      <w:r w:rsidR="009D2183" w:rsidRPr="009572E3">
        <w:rPr>
          <w:rFonts w:ascii="Times New Roman" w:hAnsi="Times New Roman"/>
          <w:sz w:val="24"/>
        </w:rPr>
        <w:t xml:space="preserve"> to be stored for future sale. </w:t>
      </w:r>
      <w:r w:rsidR="00C53D28" w:rsidRPr="009572E3">
        <w:rPr>
          <w:rFonts w:ascii="Times New Roman" w:hAnsi="Times New Roman"/>
          <w:sz w:val="24"/>
        </w:rPr>
        <w:t>Using GIS distance buffers</w:t>
      </w:r>
      <w:r w:rsidR="009D2183" w:rsidRPr="009572E3">
        <w:rPr>
          <w:rFonts w:ascii="Times New Roman" w:hAnsi="Times New Roman"/>
          <w:sz w:val="24"/>
        </w:rPr>
        <w:t xml:space="preserve"> in conjunction with information on the vehicles commonly used by insurgent groups</w:t>
      </w:r>
      <w:r w:rsidR="00B223EA">
        <w:rPr>
          <w:rFonts w:ascii="Times New Roman" w:hAnsi="Times New Roman"/>
          <w:sz w:val="24"/>
        </w:rPr>
        <w:t xml:space="preserve"> – </w:t>
      </w:r>
      <w:r w:rsidR="00851288" w:rsidRPr="009572E3">
        <w:rPr>
          <w:rFonts w:ascii="Times New Roman" w:hAnsi="Times New Roman"/>
          <w:sz w:val="24"/>
        </w:rPr>
        <w:t>for</w:t>
      </w:r>
      <w:r w:rsidR="00A25927" w:rsidRPr="009572E3">
        <w:rPr>
          <w:rFonts w:ascii="Times New Roman" w:hAnsi="Times New Roman"/>
          <w:sz w:val="24"/>
        </w:rPr>
        <w:t xml:space="preserve"> this report</w:t>
      </w:r>
      <w:r w:rsidR="0066164D">
        <w:rPr>
          <w:rFonts w:ascii="Times New Roman" w:hAnsi="Times New Roman"/>
          <w:sz w:val="24"/>
        </w:rPr>
        <w:t>,</w:t>
      </w:r>
      <w:r w:rsidR="009D2183" w:rsidRPr="009572E3">
        <w:rPr>
          <w:rFonts w:ascii="Times New Roman" w:hAnsi="Times New Roman"/>
          <w:sz w:val="24"/>
        </w:rPr>
        <w:t xml:space="preserve"> ISIS</w:t>
      </w:r>
      <w:r w:rsidR="00B223EA">
        <w:rPr>
          <w:rFonts w:ascii="Times New Roman" w:hAnsi="Times New Roman"/>
          <w:sz w:val="24"/>
        </w:rPr>
        <w:t xml:space="preserve"> during the 2014 insurgency,</w:t>
      </w:r>
      <w:r w:rsidR="009D2183" w:rsidRPr="009572E3">
        <w:rPr>
          <w:rFonts w:ascii="Times New Roman" w:hAnsi="Times New Roman"/>
          <w:sz w:val="24"/>
        </w:rPr>
        <w:t xml:space="preserve"> specifically</w:t>
      </w:r>
      <w:r w:rsidR="00B223EA">
        <w:rPr>
          <w:rFonts w:ascii="Times New Roman" w:hAnsi="Times New Roman"/>
          <w:sz w:val="24"/>
        </w:rPr>
        <w:t xml:space="preserve"> – </w:t>
      </w:r>
      <w:r w:rsidR="00C53D28" w:rsidRPr="009572E3">
        <w:rPr>
          <w:rFonts w:ascii="Times New Roman" w:hAnsi="Times New Roman"/>
          <w:sz w:val="24"/>
        </w:rPr>
        <w:t xml:space="preserve">can allow researchers to </w:t>
      </w:r>
      <w:r w:rsidR="00B223EA">
        <w:rPr>
          <w:rFonts w:ascii="Times New Roman" w:hAnsi="Times New Roman"/>
          <w:sz w:val="24"/>
        </w:rPr>
        <w:t>identify</w:t>
      </w:r>
      <w:r w:rsidR="00C53D28" w:rsidRPr="009572E3">
        <w:rPr>
          <w:rFonts w:ascii="Times New Roman" w:hAnsi="Times New Roman"/>
          <w:sz w:val="24"/>
        </w:rPr>
        <w:t xml:space="preserve"> </w:t>
      </w:r>
      <w:r w:rsidR="00A25927" w:rsidRPr="009572E3">
        <w:rPr>
          <w:rFonts w:ascii="Times New Roman" w:hAnsi="Times New Roman"/>
          <w:sz w:val="24"/>
        </w:rPr>
        <w:t xml:space="preserve">the likely paths that could be accessed and used to transport illicit antiquities. In theory, this could be combined with researching available satellite imagery taken after </w:t>
      </w:r>
      <w:r w:rsidR="00B223EA">
        <w:rPr>
          <w:rFonts w:ascii="Times New Roman" w:hAnsi="Times New Roman"/>
          <w:sz w:val="24"/>
        </w:rPr>
        <w:t xml:space="preserve">heritage </w:t>
      </w:r>
      <w:r w:rsidR="00A25927" w:rsidRPr="009572E3">
        <w:rPr>
          <w:rFonts w:ascii="Times New Roman" w:hAnsi="Times New Roman"/>
          <w:sz w:val="24"/>
        </w:rPr>
        <w:t xml:space="preserve">sites have been attacked and looted, </w:t>
      </w:r>
      <w:r w:rsidR="00851288" w:rsidRPr="009572E3">
        <w:rPr>
          <w:rFonts w:ascii="Times New Roman" w:hAnsi="Times New Roman"/>
          <w:sz w:val="24"/>
        </w:rPr>
        <w:t>allowing</w:t>
      </w:r>
      <w:r w:rsidR="00A25927" w:rsidRPr="009572E3">
        <w:rPr>
          <w:rFonts w:ascii="Times New Roman" w:hAnsi="Times New Roman"/>
          <w:sz w:val="24"/>
        </w:rPr>
        <w:t xml:space="preserve"> us to follow the roads and </w:t>
      </w:r>
      <w:r w:rsidR="00B223EA">
        <w:rPr>
          <w:rFonts w:ascii="Times New Roman" w:hAnsi="Times New Roman"/>
          <w:sz w:val="24"/>
        </w:rPr>
        <w:t xml:space="preserve">possibly </w:t>
      </w:r>
      <w:r w:rsidR="00A25927" w:rsidRPr="009572E3">
        <w:rPr>
          <w:rFonts w:ascii="Times New Roman" w:hAnsi="Times New Roman"/>
          <w:sz w:val="24"/>
        </w:rPr>
        <w:t xml:space="preserve">have a less muddled picture of the </w:t>
      </w:r>
      <w:proofErr w:type="gramStart"/>
      <w:r w:rsidR="00A25927" w:rsidRPr="009572E3">
        <w:rPr>
          <w:rFonts w:ascii="Times New Roman" w:hAnsi="Times New Roman"/>
          <w:sz w:val="24"/>
        </w:rPr>
        <w:t>paths</w:t>
      </w:r>
      <w:proofErr w:type="gramEnd"/>
      <w:r w:rsidR="00A25927" w:rsidRPr="009572E3">
        <w:rPr>
          <w:rFonts w:ascii="Times New Roman" w:hAnsi="Times New Roman"/>
          <w:sz w:val="24"/>
        </w:rPr>
        <w:t xml:space="preserve"> smugglers </w:t>
      </w:r>
      <w:r w:rsidR="00B223EA">
        <w:rPr>
          <w:rFonts w:ascii="Times New Roman" w:hAnsi="Times New Roman"/>
          <w:sz w:val="24"/>
        </w:rPr>
        <w:t>could</w:t>
      </w:r>
      <w:r w:rsidR="00A25927" w:rsidRPr="009572E3">
        <w:rPr>
          <w:rFonts w:ascii="Times New Roman" w:hAnsi="Times New Roman"/>
          <w:sz w:val="24"/>
        </w:rPr>
        <w:t xml:space="preserve"> likely take.</w:t>
      </w:r>
    </w:p>
    <w:p w14:paraId="50958552" w14:textId="77777777" w:rsidR="009572E3" w:rsidRDefault="009572E3" w:rsidP="00C60215">
      <w:pPr>
        <w:spacing w:line="480" w:lineRule="auto"/>
        <w:rPr>
          <w:rFonts w:ascii="Times New Roman" w:hAnsi="Times New Roman"/>
          <w:sz w:val="24"/>
        </w:rPr>
      </w:pPr>
      <w:r>
        <w:rPr>
          <w:rFonts w:ascii="Times New Roman" w:hAnsi="Times New Roman"/>
          <w:sz w:val="24"/>
        </w:rPr>
        <w:t xml:space="preserve">For this project, the following research questions will be explored: </w:t>
      </w:r>
    </w:p>
    <w:p w14:paraId="2D43DC19" w14:textId="611EB395" w:rsidR="00AF464A" w:rsidRDefault="00AF464A" w:rsidP="00C60215">
      <w:pPr>
        <w:pStyle w:val="Default"/>
        <w:numPr>
          <w:ilvl w:val="0"/>
          <w:numId w:val="2"/>
        </w:numPr>
        <w:spacing w:line="480" w:lineRule="auto"/>
      </w:pPr>
      <w:r w:rsidRPr="00AF464A">
        <w:t xml:space="preserve">Can GIS software applications aid in </w:t>
      </w:r>
      <w:r>
        <w:t>estimating</w:t>
      </w:r>
      <w:r w:rsidRPr="00AF464A">
        <w:t xml:space="preserve"> locations that insurgents or gangs of smugglers could transport stolen heritage artifacts to?</w:t>
      </w:r>
    </w:p>
    <w:p w14:paraId="4B8F0F76" w14:textId="65BD611F" w:rsidR="009572E3" w:rsidRDefault="009572E3" w:rsidP="00C60215">
      <w:pPr>
        <w:pStyle w:val="Default"/>
        <w:numPr>
          <w:ilvl w:val="0"/>
          <w:numId w:val="2"/>
        </w:numPr>
        <w:spacing w:line="480" w:lineRule="auto"/>
      </w:pPr>
      <w:r>
        <w:t xml:space="preserve">How useful are knowing the road networks in understanding the possible paths that stolen artifacts could take out of the country? </w:t>
      </w:r>
    </w:p>
    <w:p w14:paraId="4A50F650" w14:textId="44D50AA0" w:rsidR="009572E3" w:rsidRPr="00C53D28" w:rsidRDefault="009572E3" w:rsidP="00C60215">
      <w:pPr>
        <w:pStyle w:val="Default"/>
        <w:numPr>
          <w:ilvl w:val="0"/>
          <w:numId w:val="2"/>
        </w:numPr>
        <w:spacing w:line="480" w:lineRule="auto"/>
      </w:pPr>
      <w:r>
        <w:t xml:space="preserve">How can </w:t>
      </w:r>
      <w:r w:rsidR="00E25985">
        <w:t xml:space="preserve">knowing the capabilities of the </w:t>
      </w:r>
      <w:r>
        <w:t xml:space="preserve">vehicles used by insurgent groups aid in predicting possible exit routes?  </w:t>
      </w:r>
    </w:p>
    <w:p w14:paraId="2408381C" w14:textId="2CD103F3" w:rsidR="00C53D28" w:rsidRDefault="009572E3" w:rsidP="00C60215">
      <w:pPr>
        <w:pStyle w:val="Default"/>
        <w:spacing w:line="480" w:lineRule="auto"/>
        <w:ind w:firstLine="360"/>
        <w:rPr>
          <w:i/>
        </w:rPr>
      </w:pPr>
      <w:r>
        <w:rPr>
          <w:rFonts w:cstheme="minorBidi"/>
          <w:color w:val="auto"/>
          <w:szCs w:val="22"/>
        </w:rPr>
        <w:t xml:space="preserve">These questions are designed with the specific purpose of showing the validity </w:t>
      </w:r>
      <w:r w:rsidR="0012386F">
        <w:rPr>
          <w:rFonts w:cstheme="minorBidi"/>
          <w:color w:val="auto"/>
          <w:szCs w:val="22"/>
        </w:rPr>
        <w:t>of using</w:t>
      </w:r>
      <w:r>
        <w:rPr>
          <w:rFonts w:cstheme="minorBidi"/>
          <w:color w:val="auto"/>
          <w:szCs w:val="22"/>
        </w:rPr>
        <w:t xml:space="preserve"> road network</w:t>
      </w:r>
      <w:r w:rsidR="0012386F">
        <w:rPr>
          <w:rFonts w:cstheme="minorBidi"/>
          <w:color w:val="auto"/>
          <w:szCs w:val="22"/>
        </w:rPr>
        <w:t xml:space="preserve">s to </w:t>
      </w:r>
      <w:r w:rsidR="00E22269">
        <w:rPr>
          <w:rFonts w:cstheme="minorBidi"/>
          <w:color w:val="auto"/>
          <w:szCs w:val="22"/>
        </w:rPr>
        <w:t xml:space="preserve">examine potential routes </w:t>
      </w:r>
      <w:r w:rsidR="0012386F">
        <w:rPr>
          <w:rFonts w:cstheme="minorBidi"/>
          <w:color w:val="auto"/>
          <w:szCs w:val="22"/>
        </w:rPr>
        <w:t>taken by smugglers</w:t>
      </w:r>
      <w:r w:rsidR="00F80617">
        <w:rPr>
          <w:rFonts w:cstheme="minorBidi"/>
          <w:color w:val="auto"/>
          <w:szCs w:val="22"/>
        </w:rPr>
        <w:t>,</w:t>
      </w:r>
      <w:r w:rsidR="0012386F">
        <w:rPr>
          <w:rFonts w:cstheme="minorBidi"/>
          <w:color w:val="auto"/>
          <w:szCs w:val="22"/>
        </w:rPr>
        <w:t xml:space="preserve"> as well as to prove how valuable this </w:t>
      </w:r>
      <w:r w:rsidR="0012386F">
        <w:rPr>
          <w:rFonts w:cstheme="minorBidi"/>
          <w:color w:val="auto"/>
          <w:szCs w:val="22"/>
        </w:rPr>
        <w:lastRenderedPageBreak/>
        <w:t xml:space="preserve">information can be in conjunction with a thorough understanding of the tools used by those that would not only destroy cultural heritage locations but loot their artifacts for nefarious reasons. To do this, a series of three scenarios will be analyzed using GIS software applications and the findings will be discussed. Finally, suggestions will be made as to </w:t>
      </w:r>
      <w:r w:rsidR="009A6F60">
        <w:rPr>
          <w:rFonts w:cstheme="minorBidi"/>
          <w:color w:val="auto"/>
          <w:szCs w:val="22"/>
        </w:rPr>
        <w:t>additional</w:t>
      </w:r>
      <w:r w:rsidR="0012386F">
        <w:rPr>
          <w:rFonts w:cstheme="minorBidi"/>
          <w:color w:val="auto"/>
          <w:szCs w:val="22"/>
        </w:rPr>
        <w:t xml:space="preserve"> applications of these ideas</w:t>
      </w:r>
      <w:r w:rsidR="00F80617">
        <w:rPr>
          <w:rFonts w:cstheme="minorBidi"/>
          <w:color w:val="auto"/>
          <w:szCs w:val="22"/>
        </w:rPr>
        <w:t xml:space="preserve">, </w:t>
      </w:r>
      <w:r w:rsidR="0012386F">
        <w:rPr>
          <w:rFonts w:cstheme="minorBidi"/>
          <w:color w:val="auto"/>
          <w:szCs w:val="22"/>
        </w:rPr>
        <w:t xml:space="preserve">along with </w:t>
      </w:r>
      <w:r w:rsidR="00F80617">
        <w:rPr>
          <w:rFonts w:cstheme="minorBidi"/>
          <w:color w:val="auto"/>
          <w:szCs w:val="22"/>
        </w:rPr>
        <w:t xml:space="preserve">suggestions about </w:t>
      </w:r>
      <w:r w:rsidR="0012386F">
        <w:rPr>
          <w:rFonts w:cstheme="minorBidi"/>
          <w:color w:val="auto"/>
          <w:szCs w:val="22"/>
        </w:rPr>
        <w:t xml:space="preserve">possible next steps </w:t>
      </w:r>
      <w:r w:rsidR="00C16EAC">
        <w:rPr>
          <w:rFonts w:cstheme="minorBidi"/>
          <w:color w:val="auto"/>
          <w:szCs w:val="22"/>
        </w:rPr>
        <w:t>which could</w:t>
      </w:r>
      <w:r w:rsidR="00F80617">
        <w:rPr>
          <w:rFonts w:cstheme="minorBidi"/>
          <w:color w:val="auto"/>
          <w:szCs w:val="22"/>
        </w:rPr>
        <w:t xml:space="preserve"> further enrich the analysis.</w:t>
      </w:r>
    </w:p>
    <w:p w14:paraId="51F3A09A" w14:textId="77777777" w:rsidR="000441C2" w:rsidRPr="000441C2" w:rsidRDefault="000441C2" w:rsidP="00C60215">
      <w:pPr>
        <w:pStyle w:val="Default"/>
        <w:spacing w:line="360" w:lineRule="auto"/>
        <w:rPr>
          <w:i/>
        </w:rPr>
      </w:pPr>
    </w:p>
    <w:p w14:paraId="382CC082" w14:textId="0F9D0100" w:rsidR="000441C2" w:rsidRDefault="000441C2" w:rsidP="00C60215">
      <w:pPr>
        <w:pStyle w:val="Default"/>
        <w:spacing w:line="480" w:lineRule="auto"/>
        <w:rPr>
          <w:b/>
        </w:rPr>
      </w:pPr>
      <w:r w:rsidRPr="000441C2">
        <w:rPr>
          <w:b/>
        </w:rPr>
        <w:t>METHODOLOGY</w:t>
      </w:r>
    </w:p>
    <w:p w14:paraId="0DEA247D" w14:textId="7013587F" w:rsidR="00846B17" w:rsidRDefault="00680E72" w:rsidP="00C60215">
      <w:pPr>
        <w:pStyle w:val="Default"/>
        <w:spacing w:line="480" w:lineRule="auto"/>
        <w:ind w:firstLine="720"/>
      </w:pPr>
      <w:r>
        <w:t xml:space="preserve">The original project design called for using raster math applications, buffers, and least cost pathway tools to assign risk factors to the areas surrounding archaeological sites in the </w:t>
      </w:r>
      <w:r w:rsidR="00E258C5">
        <w:t xml:space="preserve">MENA </w:t>
      </w:r>
      <w:r>
        <w:t>region</w:t>
      </w:r>
      <w:r w:rsidR="00E258C5">
        <w:t>, specifically Iraq, as it seemed acquiring materials for Iraq would be less challenging than for other countries in the region</w:t>
      </w:r>
      <w:r>
        <w:t xml:space="preserve">. </w:t>
      </w:r>
      <w:r w:rsidR="002374FC">
        <w:t>The risk factors initially suggested included those that would make it easier to transport illicit antiquities from archaeological sites either out of the country or to black market</w:t>
      </w:r>
      <w:r w:rsidR="0066164D">
        <w:t>-</w:t>
      </w:r>
      <w:r w:rsidR="002374FC">
        <w:t xml:space="preserve">friendly cities for storage. </w:t>
      </w:r>
      <w:r w:rsidR="002374FC" w:rsidRPr="00393D27">
        <w:t xml:space="preserve">A </w:t>
      </w:r>
      <w:r w:rsidR="00393D27" w:rsidRPr="00393D27">
        <w:t>daunting</w:t>
      </w:r>
      <w:r w:rsidR="002374FC" w:rsidRPr="00393D27">
        <w:t xml:space="preserve"> task</w:t>
      </w:r>
      <w:r w:rsidR="002374FC">
        <w:t xml:space="preserve">, to be sure, especially given the lack of faith that predictive models can hold. Predictive models </w:t>
      </w:r>
      <w:r w:rsidR="00393D27">
        <w:t xml:space="preserve">can be unreliable and easily </w:t>
      </w:r>
      <w:r w:rsidR="00E258C5">
        <w:t>picked</w:t>
      </w:r>
      <w:r w:rsidR="00393D27">
        <w:t xml:space="preserve"> apart,</w:t>
      </w:r>
      <w:r w:rsidR="002374FC">
        <w:t xml:space="preserve"> and so other options have been considered for this project, though some of the basic elements of the initial design have been retained. For the scope of this project, I have instead decided to follow the road systems within Iraq </w:t>
      </w:r>
      <w:r w:rsidR="009329B4">
        <w:t xml:space="preserve">and Syria </w:t>
      </w:r>
      <w:r w:rsidR="002374FC">
        <w:t>to</w:t>
      </w:r>
      <w:r w:rsidR="008B5CBC">
        <w:t xml:space="preserve"> shed light on</w:t>
      </w:r>
      <w:r w:rsidR="002374FC">
        <w:t xml:space="preserve"> the ease of which objects can be transported </w:t>
      </w:r>
      <w:r w:rsidR="00E258C5">
        <w:t xml:space="preserve">away </w:t>
      </w:r>
      <w:r w:rsidR="002374FC">
        <w:t xml:space="preserve">from looted sites. </w:t>
      </w:r>
    </w:p>
    <w:p w14:paraId="21C72142" w14:textId="69914BAE" w:rsidR="00EF1459" w:rsidRDefault="002374FC" w:rsidP="00C60215">
      <w:pPr>
        <w:pStyle w:val="Default"/>
        <w:spacing w:line="480" w:lineRule="auto"/>
        <w:ind w:firstLine="720"/>
      </w:pPr>
      <w:r>
        <w:t xml:space="preserve">It is the goal of this project to produce a viable analysis of </w:t>
      </w:r>
      <w:r w:rsidR="00BE587E">
        <w:t>this road network</w:t>
      </w:r>
      <w:r>
        <w:t xml:space="preserve"> for smuggling which can both be ground</w:t>
      </w:r>
      <w:r w:rsidR="0012386F">
        <w:t>-</w:t>
      </w:r>
      <w:proofErr w:type="spellStart"/>
      <w:r>
        <w:t>truthed</w:t>
      </w:r>
      <w:proofErr w:type="spellEnd"/>
      <w:r>
        <w:t xml:space="preserve"> during times of greater </w:t>
      </w:r>
      <w:r w:rsidR="009329B4">
        <w:t xml:space="preserve">political </w:t>
      </w:r>
      <w:r>
        <w:t>stability</w:t>
      </w:r>
      <w:r w:rsidR="00667A1B">
        <w:t xml:space="preserve"> and </w:t>
      </w:r>
      <w:r>
        <w:t xml:space="preserve">be observed using satellite imagery. I </w:t>
      </w:r>
      <w:r w:rsidR="009329B4">
        <w:t xml:space="preserve">still employ the use of </w:t>
      </w:r>
      <w:r>
        <w:t xml:space="preserve">buffers, </w:t>
      </w:r>
      <w:r w:rsidR="009329B4">
        <w:t xml:space="preserve">though the use of least cost paths has been replaced instead with the use of Thiessen polygons and the Near function </w:t>
      </w:r>
      <w:r w:rsidR="00EA5BE9">
        <w:t xml:space="preserve">tool </w:t>
      </w:r>
      <w:r w:rsidR="009329B4">
        <w:t xml:space="preserve">available within </w:t>
      </w:r>
      <w:proofErr w:type="spellStart"/>
      <w:r w:rsidR="009329B4">
        <w:t>Esri</w:t>
      </w:r>
      <w:proofErr w:type="spellEnd"/>
      <w:r w:rsidR="009329B4">
        <w:t xml:space="preserve"> ArcGIS software. </w:t>
      </w:r>
      <w:r w:rsidR="00DB38EF">
        <w:t>Thiessen polygon</w:t>
      </w:r>
      <w:r w:rsidR="00DA0F0D">
        <w:t>s</w:t>
      </w:r>
      <w:r w:rsidR="00DB38EF">
        <w:t xml:space="preserve"> and the Near </w:t>
      </w:r>
      <w:r w:rsidR="00DB38EF" w:rsidRPr="008B5CBC">
        <w:t>function</w:t>
      </w:r>
      <w:r w:rsidR="00DB38EF">
        <w:t xml:space="preserve"> tool aided in </w:t>
      </w:r>
      <w:r w:rsidR="00DB38EF">
        <w:lastRenderedPageBreak/>
        <w:t xml:space="preserve">identifying </w:t>
      </w:r>
      <w:r w:rsidR="00DB38EF" w:rsidRPr="008B5CBC">
        <w:t>the paths</w:t>
      </w:r>
      <w:r w:rsidR="00DB38EF">
        <w:t xml:space="preserve"> that could viably be used by smugglers and insurgent groups looking to profit from the black-market antiquities </w:t>
      </w:r>
      <w:r w:rsidR="00DB38EF" w:rsidRPr="00393D27">
        <w:rPr>
          <w:color w:val="000000" w:themeColor="text1"/>
        </w:rPr>
        <w:t>trade</w:t>
      </w:r>
      <w:r w:rsidR="00DB38EF" w:rsidRPr="00114134">
        <w:rPr>
          <w:color w:val="000000" w:themeColor="text1"/>
        </w:rPr>
        <w:t>.</w:t>
      </w:r>
      <w:r w:rsidR="00DB38EF" w:rsidRPr="00393D27">
        <w:rPr>
          <w:color w:val="000000" w:themeColor="text1"/>
        </w:rPr>
        <w:t xml:space="preserve"> </w:t>
      </w:r>
      <w:r w:rsidR="00393D27">
        <w:t xml:space="preserve">The buffer distances chosen </w:t>
      </w:r>
      <w:proofErr w:type="gramStart"/>
      <w:r w:rsidR="00393D27">
        <w:t>have</w:t>
      </w:r>
      <w:proofErr w:type="gramEnd"/>
      <w:r w:rsidR="00393D27">
        <w:t xml:space="preserve"> been designed to show ease of access to roads</w:t>
      </w:r>
      <w:r w:rsidR="00667A1B">
        <w:t xml:space="preserve"> from archaeological sites</w:t>
      </w:r>
      <w:r w:rsidR="00393D27">
        <w:t xml:space="preserve">, in the case of the </w:t>
      </w:r>
      <w:r w:rsidR="00667A1B">
        <w:t>25</w:t>
      </w:r>
      <w:r w:rsidR="00393D27">
        <w:t xml:space="preserve"> km buffers, and to explore how far known insurgent vehicles</w:t>
      </w:r>
      <w:r w:rsidR="001A3B5B">
        <w:t xml:space="preserve"> – </w:t>
      </w:r>
      <w:r w:rsidR="00EA5BE9">
        <w:t xml:space="preserve">the Ural 4320 </w:t>
      </w:r>
      <w:r w:rsidR="001A3B5B">
        <w:t xml:space="preserve">6x6 off-road truck </w:t>
      </w:r>
      <w:r w:rsidR="00EA5BE9">
        <w:t>and the Oshkosh Medium Tactical Vehicle Replacement (</w:t>
      </w:r>
      <w:r w:rsidR="00393D27">
        <w:t>MTVR</w:t>
      </w:r>
      <w:r w:rsidR="00EA5BE9">
        <w:t>)</w:t>
      </w:r>
      <w:r w:rsidR="001A3B5B">
        <w:t xml:space="preserve"> – </w:t>
      </w:r>
      <w:r w:rsidR="00393D27">
        <w:t xml:space="preserve">can </w:t>
      </w:r>
      <w:r w:rsidR="00667A1B">
        <w:t xml:space="preserve">theoretically </w:t>
      </w:r>
      <w:r w:rsidR="00393D27">
        <w:t xml:space="preserve">travel from </w:t>
      </w:r>
      <w:r w:rsidR="00667A1B">
        <w:t>looted</w:t>
      </w:r>
      <w:r w:rsidR="00393D27">
        <w:t xml:space="preserve"> site</w:t>
      </w:r>
      <w:r w:rsidR="00667A1B">
        <w:t>s</w:t>
      </w:r>
      <w:r w:rsidR="00393D27">
        <w:t xml:space="preserve"> with full fuel tanks</w:t>
      </w:r>
      <w:r w:rsidR="00762A70">
        <w:t>. I chose these</w:t>
      </w:r>
      <w:r w:rsidR="00762A70" w:rsidRPr="00762A70">
        <w:t xml:space="preserve"> vehicles </w:t>
      </w:r>
      <w:r w:rsidR="00762A70">
        <w:t xml:space="preserve">as research indicates </w:t>
      </w:r>
      <w:r w:rsidR="00762A70" w:rsidRPr="00762A70">
        <w:t xml:space="preserve">that have both </w:t>
      </w:r>
      <w:r w:rsidR="00DB38EF">
        <w:t xml:space="preserve">types have </w:t>
      </w:r>
      <w:r w:rsidR="00762A70" w:rsidRPr="00762A70">
        <w:t xml:space="preserve">been reportedly stolen by ISIS from the Syrian and Iraqi armies (Illingworth, 2018; </w:t>
      </w:r>
      <w:proofErr w:type="spellStart"/>
      <w:r w:rsidR="00762A70" w:rsidRPr="00762A70">
        <w:t>Leviev</w:t>
      </w:r>
      <w:proofErr w:type="spellEnd"/>
      <w:r w:rsidR="00762A70" w:rsidRPr="00762A70">
        <w:t>, 2016; Malcom, 2016)</w:t>
      </w:r>
      <w:r w:rsidR="00393D27">
        <w:t xml:space="preserve">. </w:t>
      </w:r>
      <w:r w:rsidR="00EF1459">
        <w:t>Additional research would supply carrying capacit</w:t>
      </w:r>
      <w:r w:rsidR="00DB38EF">
        <w:t>ies</w:t>
      </w:r>
      <w:r w:rsidR="00EF1459">
        <w:t xml:space="preserve"> and range</w:t>
      </w:r>
      <w:r w:rsidR="00DB38EF">
        <w:t>s for both</w:t>
      </w:r>
      <w:r w:rsidR="00EF1459">
        <w:t xml:space="preserve"> – the Ural 4320 has an off-road carrying capacity of 6.6 tons and a range of 1000 km (Military-Today.com, 2019), while the MTVR has an off-road carrying capacity of 7 tons and a range of 483 km (Oshkosh Defense, 2014)</w:t>
      </w:r>
      <w:r w:rsidR="00DB38EF">
        <w:t xml:space="preserve"> – which informed my decision on buffer distances to use. </w:t>
      </w:r>
      <w:r w:rsidR="00EF1459">
        <w:t xml:space="preserve"> </w:t>
      </w:r>
    </w:p>
    <w:p w14:paraId="4CB3EA84" w14:textId="4A5F0E2B" w:rsidR="008426D4" w:rsidRDefault="00A7124C" w:rsidP="00C60215">
      <w:pPr>
        <w:pStyle w:val="Default"/>
        <w:spacing w:line="480" w:lineRule="auto"/>
        <w:ind w:firstLine="720"/>
      </w:pPr>
      <w:r>
        <w:t xml:space="preserve">Using ArcGIS online, I downloaded numerous files relating to both Syria and Iraq, looking for maps of road systems, border crossings, territorial control, airports, </w:t>
      </w:r>
      <w:r w:rsidR="008E509A">
        <w:t>airfields</w:t>
      </w:r>
      <w:r w:rsidR="00667A1B">
        <w:t>,</w:t>
      </w:r>
      <w:r w:rsidR="008E509A">
        <w:t xml:space="preserve"> and </w:t>
      </w:r>
      <w:r>
        <w:t>archaeological sites.</w:t>
      </w:r>
      <w:r w:rsidR="00CB6712">
        <w:t xml:space="preserve"> </w:t>
      </w:r>
      <w:r>
        <w:t xml:space="preserve">After sorting through the many files, </w:t>
      </w:r>
      <w:r w:rsidR="001C07C0">
        <w:t xml:space="preserve">I had originally decided </w:t>
      </w:r>
      <w:r>
        <w:t>to focus solely on the country of Iraq</w:t>
      </w:r>
      <w:r w:rsidR="000658B3">
        <w:t xml:space="preserve"> during the ISIS insurgency in 2014. </w:t>
      </w:r>
      <w:r w:rsidR="008E509A">
        <w:t xml:space="preserve">Because ISIS held control of </w:t>
      </w:r>
      <w:proofErr w:type="gramStart"/>
      <w:r w:rsidR="008E509A">
        <w:t>a large number of</w:t>
      </w:r>
      <w:proofErr w:type="gramEnd"/>
      <w:r w:rsidR="008E509A">
        <w:t xml:space="preserve"> cities in the north</w:t>
      </w:r>
      <w:r w:rsidR="006E0537">
        <w:t xml:space="preserve"> (</w:t>
      </w:r>
      <w:r w:rsidR="002A7550">
        <w:t xml:space="preserve">Woodrow </w:t>
      </w:r>
      <w:r w:rsidR="0025655C" w:rsidRPr="00A73BB7">
        <w:t>Wilson Center, 2019</w:t>
      </w:r>
      <w:r w:rsidR="006E0537">
        <w:t>)</w:t>
      </w:r>
      <w:r w:rsidR="008E509A">
        <w:t xml:space="preserve">, for several analyses, I </w:t>
      </w:r>
      <w:r w:rsidR="001C07C0">
        <w:t xml:space="preserve">realized the benefit of including </w:t>
      </w:r>
      <w:r w:rsidR="008E509A">
        <w:t>shapefiles of the Syrian road network</w:t>
      </w:r>
      <w:r w:rsidR="001C07C0">
        <w:t xml:space="preserve"> and </w:t>
      </w:r>
      <w:r w:rsidR="008E509A">
        <w:t>airports and airfields</w:t>
      </w:r>
      <w:r w:rsidR="00B2751F">
        <w:t xml:space="preserve"> within both countries</w:t>
      </w:r>
      <w:r w:rsidR="008E509A">
        <w:t xml:space="preserve">. </w:t>
      </w:r>
      <w:r w:rsidR="00405740">
        <w:t xml:space="preserve">I </w:t>
      </w:r>
      <w:r w:rsidR="00B2751F">
        <w:t>believe that these analyses can elucidate</w:t>
      </w:r>
      <w:r w:rsidR="00667A1B">
        <w:t xml:space="preserve"> </w:t>
      </w:r>
      <w:r w:rsidR="00405740">
        <w:t xml:space="preserve">the possible routes </w:t>
      </w:r>
      <w:r w:rsidR="008E509A">
        <w:t xml:space="preserve">smugglers, looters, or insurgents could </w:t>
      </w:r>
      <w:r w:rsidR="00667A1B">
        <w:t xml:space="preserve">utilize </w:t>
      </w:r>
      <w:r w:rsidR="00405740">
        <w:t xml:space="preserve">for </w:t>
      </w:r>
      <w:r w:rsidR="00DA2678">
        <w:t xml:space="preserve">moving </w:t>
      </w:r>
      <w:r w:rsidR="008E509A">
        <w:t>artifacts</w:t>
      </w:r>
      <w:r w:rsidR="008F6016">
        <w:t xml:space="preserve"> – f</w:t>
      </w:r>
      <w:r w:rsidR="00DA2678">
        <w:t>rom small, easily transported objects to large, heavy statues and artifacts</w:t>
      </w:r>
      <w:r w:rsidR="008F6016">
        <w:t xml:space="preserve"> – f</w:t>
      </w:r>
      <w:r w:rsidR="00405740">
        <w:t xml:space="preserve">rom archaeological sites both out of the country and to </w:t>
      </w:r>
      <w:r w:rsidR="00DB3227">
        <w:t xml:space="preserve">locations known to be friendly to the black-market antiquities trade, </w:t>
      </w:r>
      <w:r w:rsidR="00405740">
        <w:t xml:space="preserve">where objects could be stored until a future date. </w:t>
      </w:r>
      <w:r w:rsidR="00DB3227">
        <w:t>Using t</w:t>
      </w:r>
      <w:r w:rsidR="000658B3">
        <w:t xml:space="preserve">he available files on road maps, faction-controlled border crossings, and </w:t>
      </w:r>
      <w:r w:rsidR="00A126A6">
        <w:rPr>
          <w:noProof/>
        </w:rPr>
        <w:lastRenderedPageBreak/>
        <mc:AlternateContent>
          <mc:Choice Requires="wps">
            <w:drawing>
              <wp:anchor distT="0" distB="0" distL="114300" distR="114300" simplePos="0" relativeHeight="251681792" behindDoc="1" locked="0" layoutInCell="1" allowOverlap="1" wp14:anchorId="3BAF6488" wp14:editId="743BD829">
                <wp:simplePos x="0" y="0"/>
                <wp:positionH relativeFrom="column">
                  <wp:posOffset>19050</wp:posOffset>
                </wp:positionH>
                <wp:positionV relativeFrom="paragraph">
                  <wp:posOffset>3800475</wp:posOffset>
                </wp:positionV>
                <wp:extent cx="2877820" cy="635"/>
                <wp:effectExtent l="0" t="0" r="0" b="0"/>
                <wp:wrapTight wrapText="bothSides">
                  <wp:wrapPolygon edited="0">
                    <wp:start x="0" y="0"/>
                    <wp:lineTo x="0" y="21600"/>
                    <wp:lineTo x="21600" y="21600"/>
                    <wp:lineTo x="21600" y="0"/>
                  </wp:wrapPolygon>
                </wp:wrapTight>
                <wp:docPr id="1" name="Text Box 1"/>
                <wp:cNvGraphicFramePr/>
                <a:graphic xmlns:a="http://schemas.openxmlformats.org/drawingml/2006/main">
                  <a:graphicData uri="http://schemas.microsoft.com/office/word/2010/wordprocessingShape">
                    <wps:wsp>
                      <wps:cNvSpPr txBox="1"/>
                      <wps:spPr>
                        <a:xfrm>
                          <a:off x="0" y="0"/>
                          <a:ext cx="2877820" cy="635"/>
                        </a:xfrm>
                        <a:prstGeom prst="rect">
                          <a:avLst/>
                        </a:prstGeom>
                        <a:solidFill>
                          <a:prstClr val="white"/>
                        </a:solidFill>
                        <a:ln>
                          <a:noFill/>
                        </a:ln>
                      </wps:spPr>
                      <wps:txbx>
                        <w:txbxContent>
                          <w:p w14:paraId="153FC46C" w14:textId="61A58D85" w:rsidR="00A126A6" w:rsidRPr="00A126A6" w:rsidRDefault="00A126A6" w:rsidP="00A126A6">
                            <w:pPr>
                              <w:pStyle w:val="Caption"/>
                              <w:rPr>
                                <w:rFonts w:cs="Times New Roman"/>
                                <w:color w:val="000000" w:themeColor="text1"/>
                                <w:sz w:val="24"/>
                                <w:szCs w:val="24"/>
                              </w:rPr>
                            </w:pPr>
                            <w:r w:rsidRPr="00A126A6">
                              <w:rPr>
                                <w:color w:val="000000" w:themeColor="text1"/>
                              </w:rPr>
                              <w:t xml:space="preserve">Figure </w:t>
                            </w:r>
                            <w:r w:rsidRPr="00A126A6">
                              <w:rPr>
                                <w:color w:val="000000" w:themeColor="text1"/>
                              </w:rPr>
                              <w:fldChar w:fldCharType="begin"/>
                            </w:r>
                            <w:r w:rsidRPr="00A126A6">
                              <w:rPr>
                                <w:color w:val="000000" w:themeColor="text1"/>
                              </w:rPr>
                              <w:instrText xml:space="preserve"> SEQ Figure \* ARABIC </w:instrText>
                            </w:r>
                            <w:r w:rsidRPr="00A126A6">
                              <w:rPr>
                                <w:color w:val="000000" w:themeColor="text1"/>
                              </w:rPr>
                              <w:fldChar w:fldCharType="separate"/>
                            </w:r>
                            <w:r>
                              <w:rPr>
                                <w:noProof/>
                                <w:color w:val="000000" w:themeColor="text1"/>
                              </w:rPr>
                              <w:t>1</w:t>
                            </w:r>
                            <w:r w:rsidRPr="00A126A6">
                              <w:rPr>
                                <w:color w:val="000000" w:themeColor="text1"/>
                              </w:rPr>
                              <w:fldChar w:fldCharType="end"/>
                            </w:r>
                            <w:r w:rsidRPr="00A126A6">
                              <w:rPr>
                                <w:color w:val="000000" w:themeColor="text1"/>
                              </w:rPr>
                              <w:t>: Iraqi and Syrian road network.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BAF6488" id="_x0000_t202" coordsize="21600,21600" o:spt="202" path="m,l,21600r21600,l21600,xe">
                <v:stroke joinstyle="miter"/>
                <v:path gradientshapeok="t" o:connecttype="rect"/>
              </v:shapetype>
              <v:shape id="Text Box 1" o:spid="_x0000_s1026" type="#_x0000_t202" style="position:absolute;left:0;text-align:left;margin-left:1.5pt;margin-top:299.25pt;width:226.6pt;height:.05pt;z-index:-251634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" stroked="f">
                <v:textbox style="mso-fit-shape-to-text:t" inset="0,0,0,0">
                  <w:txbxContent>
                    <w:p w14:paraId="153FC46C" w14:textId="61A58D85" w:rsidR="00A126A6" w:rsidRPr="00A126A6" w:rsidRDefault="00A126A6" w:rsidP="00A126A6">
                      <w:pPr>
                        <w:pStyle w:val="Caption"/>
                        <w:rPr>
                          <w:rFonts w:cs="Times New Roman"/>
                          <w:color w:val="000000" w:themeColor="text1"/>
                          <w:sz w:val="24"/>
                          <w:szCs w:val="24"/>
                        </w:rPr>
                      </w:pPr>
                      <w:bookmarkStart w:id="1" w:name="_GoBack"/>
                      <w:r w:rsidRPr="00A126A6">
                        <w:rPr>
                          <w:color w:val="000000" w:themeColor="text1"/>
                        </w:rPr>
                        <w:t xml:space="preserve">Figure </w:t>
                      </w:r>
                      <w:r w:rsidRPr="00A126A6">
                        <w:rPr>
                          <w:color w:val="000000" w:themeColor="text1"/>
                        </w:rPr>
                        <w:fldChar w:fldCharType="begin"/>
                      </w:r>
                      <w:r w:rsidRPr="00A126A6">
                        <w:rPr>
                          <w:color w:val="000000" w:themeColor="text1"/>
                        </w:rPr>
                        <w:instrText xml:space="preserve"> SEQ Figure \* ARABIC </w:instrText>
                      </w:r>
                      <w:r w:rsidRPr="00A126A6">
                        <w:rPr>
                          <w:color w:val="000000" w:themeColor="text1"/>
                        </w:rPr>
                        <w:fldChar w:fldCharType="separate"/>
                      </w:r>
                      <w:r>
                        <w:rPr>
                          <w:noProof/>
                          <w:color w:val="000000" w:themeColor="text1"/>
                        </w:rPr>
                        <w:t>1</w:t>
                      </w:r>
                      <w:r w:rsidRPr="00A126A6">
                        <w:rPr>
                          <w:color w:val="000000" w:themeColor="text1"/>
                        </w:rPr>
                        <w:fldChar w:fldCharType="end"/>
                      </w:r>
                      <w:r w:rsidRPr="00A126A6">
                        <w:rPr>
                          <w:color w:val="000000" w:themeColor="text1"/>
                        </w:rPr>
                        <w:t>: Iraqi and Syrian road network.</w:t>
                      </w:r>
                      <w:bookmarkEnd w:id="1"/>
                    </w:p>
                  </w:txbxContent>
                </v:textbox>
                <w10:wrap type="tight"/>
              </v:shape>
            </w:pict>
          </mc:Fallback>
        </mc:AlternateContent>
      </w:r>
      <w:r w:rsidR="0012182D">
        <w:rPr>
          <w:noProof/>
        </w:rPr>
        <w:drawing>
          <wp:anchor distT="0" distB="0" distL="114300" distR="114300" simplePos="0" relativeHeight="251658240" behindDoc="1" locked="0" layoutInCell="1" allowOverlap="1" wp14:anchorId="1CEECB1A" wp14:editId="7CBEFD6A">
            <wp:simplePos x="0" y="0"/>
            <wp:positionH relativeFrom="margin">
              <wp:align>left</wp:align>
            </wp:positionH>
            <wp:positionV relativeFrom="paragraph">
              <wp:posOffset>19162</wp:posOffset>
            </wp:positionV>
            <wp:extent cx="2878362" cy="3724835"/>
            <wp:effectExtent l="19050" t="19050" r="17780" b="9525"/>
            <wp:wrapTight wrapText="bothSides">
              <wp:wrapPolygon edited="0">
                <wp:start x="-143" y="-110"/>
                <wp:lineTo x="-143" y="21545"/>
                <wp:lineTo x="21590" y="21545"/>
                <wp:lineTo x="21590" y="-110"/>
                <wp:lineTo x="-143" y="-11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raq_Syrian_Road_Network.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878362" cy="3724835"/>
                    </a:xfrm>
                    <a:prstGeom prst="rect">
                      <a:avLst/>
                    </a:prstGeom>
                    <a:ln w="12700">
                      <a:solidFill>
                        <a:schemeClr val="tx1"/>
                      </a:solidFill>
                    </a:ln>
                  </pic:spPr>
                </pic:pic>
              </a:graphicData>
            </a:graphic>
            <wp14:sizeRelH relativeFrom="margin">
              <wp14:pctWidth>0</wp14:pctWidth>
            </wp14:sizeRelH>
            <wp14:sizeRelV relativeFrom="margin">
              <wp14:pctHeight>0</wp14:pctHeight>
            </wp14:sizeRelV>
          </wp:anchor>
        </w:drawing>
      </w:r>
      <w:r w:rsidR="000658B3">
        <w:t xml:space="preserve">territorial alliances allowed me to create </w:t>
      </w:r>
      <w:r w:rsidR="008E509A">
        <w:t>maps of both Iraqi and the Syrian interior road networks</w:t>
      </w:r>
      <w:r w:rsidR="00FB6BED">
        <w:t xml:space="preserve"> (</w:t>
      </w:r>
      <w:r w:rsidR="00FB6BED" w:rsidRPr="00A309B6">
        <w:t>Figure 1)</w:t>
      </w:r>
      <w:r w:rsidR="00A24E2E">
        <w:t>. To th</w:t>
      </w:r>
      <w:r w:rsidR="00BE4DDE">
        <w:t>ese</w:t>
      </w:r>
      <w:r w:rsidR="00A24E2E">
        <w:t xml:space="preserve"> shapefile</w:t>
      </w:r>
      <w:r w:rsidR="00BE4DDE">
        <w:t>s</w:t>
      </w:r>
      <w:r w:rsidR="00A24E2E">
        <w:t xml:space="preserve">, I added additional layers </w:t>
      </w:r>
      <w:r w:rsidR="00BE4DDE">
        <w:t>for</w:t>
      </w:r>
      <w:r w:rsidR="00A24E2E">
        <w:t xml:space="preserve"> known archaeological sites, border crossings, </w:t>
      </w:r>
      <w:r w:rsidR="0078420C">
        <w:t xml:space="preserve">airports and airfields, </w:t>
      </w:r>
      <w:r w:rsidR="00405740">
        <w:t>and areas of territorial control</w:t>
      </w:r>
      <w:r w:rsidR="00FB6BED">
        <w:t xml:space="preserve"> (Figure 2)</w:t>
      </w:r>
      <w:r w:rsidR="00E305B8">
        <w:t xml:space="preserve"> (</w:t>
      </w:r>
      <w:r w:rsidR="0000025E">
        <w:t xml:space="preserve">ArcGIS Online Team, 2012; </w:t>
      </w:r>
      <w:r w:rsidR="00C86ED3">
        <w:t xml:space="preserve">Digital Globe, 2018; </w:t>
      </w:r>
      <w:proofErr w:type="spellStart"/>
      <w:r w:rsidR="0000025E">
        <w:t>mrhoades</w:t>
      </w:r>
      <w:proofErr w:type="spellEnd"/>
      <w:r w:rsidR="0000025E">
        <w:t xml:space="preserve">, 2018; </w:t>
      </w:r>
      <w:proofErr w:type="spellStart"/>
      <w:r w:rsidR="0000025E">
        <w:t>nesforum</w:t>
      </w:r>
      <w:proofErr w:type="spellEnd"/>
      <w:r w:rsidR="0000025E">
        <w:t>, 2017; Sarah7600, 2014; Sarah7600, 2014</w:t>
      </w:r>
      <w:r w:rsidR="007F3F6E">
        <w:t>; Sarah7600, 2014</w:t>
      </w:r>
      <w:r w:rsidR="0000025E">
        <w:t>).</w:t>
      </w:r>
      <w:r w:rsidR="00405740">
        <w:t xml:space="preserve"> </w:t>
      </w:r>
    </w:p>
    <w:p w14:paraId="37277566" w14:textId="4358ADB6" w:rsidR="00A7124C" w:rsidRDefault="003A16B4" w:rsidP="00C60215">
      <w:pPr>
        <w:pStyle w:val="Default"/>
        <w:spacing w:line="480" w:lineRule="auto"/>
        <w:ind w:firstLine="720"/>
      </w:pPr>
      <w:r>
        <w:rPr>
          <w:noProof/>
        </w:rPr>
        <w:drawing>
          <wp:anchor distT="0" distB="0" distL="114300" distR="114300" simplePos="0" relativeHeight="251659264" behindDoc="1" locked="0" layoutInCell="1" allowOverlap="1" wp14:anchorId="0C0860D4" wp14:editId="0DEEDAE4">
            <wp:simplePos x="0" y="0"/>
            <wp:positionH relativeFrom="margin">
              <wp:posOffset>3001010</wp:posOffset>
            </wp:positionH>
            <wp:positionV relativeFrom="paragraph">
              <wp:posOffset>448048</wp:posOffset>
            </wp:positionV>
            <wp:extent cx="2857500" cy="3696970"/>
            <wp:effectExtent l="19050" t="19050" r="19050" b="17780"/>
            <wp:wrapTight wrapText="bothSides">
              <wp:wrapPolygon edited="0">
                <wp:start x="-144" y="-111"/>
                <wp:lineTo x="-144" y="21593"/>
                <wp:lineTo x="21600" y="21593"/>
                <wp:lineTo x="21600" y="-111"/>
                <wp:lineTo x="-144" y="-111"/>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igure 2.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857500" cy="3696970"/>
                    </a:xfrm>
                    <a:prstGeom prst="rect">
                      <a:avLst/>
                    </a:prstGeom>
                    <a:ln w="12700">
                      <a:solidFill>
                        <a:schemeClr val="tx1"/>
                      </a:solidFill>
                    </a:ln>
                  </pic:spPr>
                </pic:pic>
              </a:graphicData>
            </a:graphic>
            <wp14:sizeRelH relativeFrom="margin">
              <wp14:pctWidth>0</wp14:pctWidth>
            </wp14:sizeRelH>
            <wp14:sizeRelV relativeFrom="margin">
              <wp14:pctHeight>0</wp14:pctHeight>
            </wp14:sizeRelV>
          </wp:anchor>
        </w:drawing>
      </w:r>
      <w:r w:rsidR="00A126A6">
        <w:rPr>
          <w:noProof/>
        </w:rPr>
        <mc:AlternateContent>
          <mc:Choice Requires="wps">
            <w:drawing>
              <wp:anchor distT="0" distB="0" distL="114300" distR="114300" simplePos="0" relativeHeight="251683840" behindDoc="1" locked="0" layoutInCell="1" allowOverlap="1" wp14:anchorId="05745F3A" wp14:editId="3447FF48">
                <wp:simplePos x="0" y="0"/>
                <wp:positionH relativeFrom="column">
                  <wp:posOffset>3001010</wp:posOffset>
                </wp:positionH>
                <wp:positionV relativeFrom="paragraph">
                  <wp:posOffset>4199890</wp:posOffset>
                </wp:positionV>
                <wp:extent cx="2857500" cy="635"/>
                <wp:effectExtent l="0" t="0" r="0" b="0"/>
                <wp:wrapTight wrapText="bothSides">
                  <wp:wrapPolygon edited="0">
                    <wp:start x="0" y="0"/>
                    <wp:lineTo x="0" y="21600"/>
                    <wp:lineTo x="21600" y="21600"/>
                    <wp:lineTo x="21600" y="0"/>
                  </wp:wrapPolygon>
                </wp:wrapTight>
                <wp:docPr id="4" name="Text Box 4"/>
                <wp:cNvGraphicFramePr/>
                <a:graphic xmlns:a="http://schemas.openxmlformats.org/drawingml/2006/main">
                  <a:graphicData uri="http://schemas.microsoft.com/office/word/2010/wordprocessingShape">
                    <wps:wsp>
                      <wps:cNvSpPr txBox="1"/>
                      <wps:spPr>
                        <a:xfrm>
                          <a:off x="0" y="0"/>
                          <a:ext cx="2857500" cy="635"/>
                        </a:xfrm>
                        <a:prstGeom prst="rect">
                          <a:avLst/>
                        </a:prstGeom>
                        <a:solidFill>
                          <a:prstClr val="white"/>
                        </a:solidFill>
                        <a:ln>
                          <a:noFill/>
                        </a:ln>
                      </wps:spPr>
                      <wps:txbx>
                        <w:txbxContent>
                          <w:p w14:paraId="3AC53A07" w14:textId="4614D84C" w:rsidR="00A126A6" w:rsidRPr="00A126A6" w:rsidRDefault="00A126A6" w:rsidP="00A126A6">
                            <w:pPr>
                              <w:pStyle w:val="Caption"/>
                              <w:rPr>
                                <w:rFonts w:cs="Times New Roman"/>
                                <w:noProof/>
                                <w:color w:val="000000" w:themeColor="text1"/>
                                <w:sz w:val="24"/>
                                <w:szCs w:val="24"/>
                              </w:rPr>
                            </w:pPr>
                            <w:r w:rsidRPr="00A126A6">
                              <w:rPr>
                                <w:color w:val="000000" w:themeColor="text1"/>
                              </w:rPr>
                              <w:t xml:space="preserve">Figure </w:t>
                            </w:r>
                            <w:r w:rsidRPr="00A126A6">
                              <w:rPr>
                                <w:color w:val="000000" w:themeColor="text1"/>
                              </w:rPr>
                              <w:fldChar w:fldCharType="begin"/>
                            </w:r>
                            <w:r w:rsidRPr="00A126A6">
                              <w:rPr>
                                <w:color w:val="000000" w:themeColor="text1"/>
                              </w:rPr>
                              <w:instrText xml:space="preserve"> SEQ Figure \* ARABIC </w:instrText>
                            </w:r>
                            <w:r w:rsidRPr="00A126A6">
                              <w:rPr>
                                <w:color w:val="000000" w:themeColor="text1"/>
                              </w:rPr>
                              <w:fldChar w:fldCharType="separate"/>
                            </w:r>
                            <w:r w:rsidRPr="00A126A6">
                              <w:rPr>
                                <w:noProof/>
                                <w:color w:val="000000" w:themeColor="text1"/>
                              </w:rPr>
                              <w:t>2</w:t>
                            </w:r>
                            <w:r w:rsidRPr="00A126A6">
                              <w:rPr>
                                <w:color w:val="000000" w:themeColor="text1"/>
                              </w:rPr>
                              <w:fldChar w:fldCharType="end"/>
                            </w:r>
                            <w:r w:rsidRPr="00A126A6">
                              <w:rPr>
                                <w:color w:val="000000" w:themeColor="text1"/>
                              </w:rPr>
                              <w:t>: Map of Iraqi archaeological sites, Syrian and Iraqi road networks, border crossings, and cities under ISIS control in 2014.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5745F3A" id="_x0000_t202" coordsize="21600,21600" o:spt="202" path="m,l,21600r21600,l21600,xe">
                <v:stroke joinstyle="miter"/>
                <v:path gradientshapeok="t" o:connecttype="rect"/>
              </v:shapetype>
              <v:shape id="Text Box 4" o:spid="_x0000_s1027" type="#_x0000_t202" style="position:absolute;left:0;text-align:left;margin-left:236.3pt;margin-top:330.7pt;width:225pt;height:.05pt;z-index:-251632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" stroked="f">
                <v:textbox style="mso-fit-shape-to-text:t" inset="0,0,0,0">
                  <w:txbxContent>
                    <w:p w14:paraId="3AC53A07" w14:textId="4614D84C" w:rsidR="00A126A6" w:rsidRPr="00A126A6" w:rsidRDefault="00A126A6" w:rsidP="00A126A6">
                      <w:pPr>
                        <w:pStyle w:val="Caption"/>
                        <w:rPr>
                          <w:rFonts w:cs="Times New Roman"/>
                          <w:noProof/>
                          <w:color w:val="000000" w:themeColor="text1"/>
                          <w:sz w:val="24"/>
                          <w:szCs w:val="24"/>
                        </w:rPr>
                      </w:pPr>
                      <w:r w:rsidRPr="00A126A6">
                        <w:rPr>
                          <w:color w:val="000000" w:themeColor="text1"/>
                        </w:rPr>
                        <w:t xml:space="preserve">Figure </w:t>
                      </w:r>
                      <w:r w:rsidRPr="00A126A6">
                        <w:rPr>
                          <w:color w:val="000000" w:themeColor="text1"/>
                        </w:rPr>
                        <w:fldChar w:fldCharType="begin"/>
                      </w:r>
                      <w:r w:rsidRPr="00A126A6">
                        <w:rPr>
                          <w:color w:val="000000" w:themeColor="text1"/>
                        </w:rPr>
                        <w:instrText xml:space="preserve"> SEQ Figure \* ARABIC </w:instrText>
                      </w:r>
                      <w:r w:rsidRPr="00A126A6">
                        <w:rPr>
                          <w:color w:val="000000" w:themeColor="text1"/>
                        </w:rPr>
                        <w:fldChar w:fldCharType="separate"/>
                      </w:r>
                      <w:r w:rsidRPr="00A126A6">
                        <w:rPr>
                          <w:noProof/>
                          <w:color w:val="000000" w:themeColor="text1"/>
                        </w:rPr>
                        <w:t>2</w:t>
                      </w:r>
                      <w:r w:rsidRPr="00A126A6">
                        <w:rPr>
                          <w:color w:val="000000" w:themeColor="text1"/>
                        </w:rPr>
                        <w:fldChar w:fldCharType="end"/>
                      </w:r>
                      <w:r w:rsidRPr="00A126A6">
                        <w:rPr>
                          <w:color w:val="000000" w:themeColor="text1"/>
                        </w:rPr>
                        <w:t>: Map of Iraqi archaeological sites, Syrian and Iraqi road networks, border crossings, and cities under ISIS control in 2014.</w:t>
                      </w:r>
                    </w:p>
                  </w:txbxContent>
                </v:textbox>
                <w10:wrap type="tight"/>
              </v:shape>
            </w:pict>
          </mc:Fallback>
        </mc:AlternateContent>
      </w:r>
      <w:r w:rsidR="007D2280">
        <w:t xml:space="preserve">Before starting my analysis, I used the Thiessen polygon </w:t>
      </w:r>
      <w:r w:rsidR="007D2280" w:rsidRPr="007A5C4B">
        <w:t xml:space="preserve">function to </w:t>
      </w:r>
      <w:r w:rsidR="007A5C4B" w:rsidRPr="007A5C4B">
        <w:t>study</w:t>
      </w:r>
      <w:r w:rsidR="007D2280" w:rsidRPr="007A5C4B">
        <w:t xml:space="preserve"> the</w:t>
      </w:r>
      <w:r w:rsidR="007D2280">
        <w:t xml:space="preserve"> </w:t>
      </w:r>
      <w:r w:rsidR="003427A4">
        <w:t xml:space="preserve">possible </w:t>
      </w:r>
      <w:r w:rsidR="007D2280">
        <w:t>range of control associated with the cities known to be under ISIS control in 2014 (</w:t>
      </w:r>
      <w:r w:rsidR="003427A4" w:rsidRPr="001A3A95">
        <w:t xml:space="preserve">Figure </w:t>
      </w:r>
      <w:r w:rsidR="001A3A95" w:rsidRPr="001A3A95">
        <w:t>3</w:t>
      </w:r>
      <w:r w:rsidR="00FB6BED" w:rsidRPr="001A3A95">
        <w:t>)</w:t>
      </w:r>
      <w:r w:rsidR="00E6458A" w:rsidRPr="001A3A95">
        <w:t>,</w:t>
      </w:r>
      <w:r w:rsidR="00E6458A">
        <w:t xml:space="preserve"> as </w:t>
      </w:r>
      <w:r w:rsidR="003427A4">
        <w:t xml:space="preserve">Thiessen polygons “define the area that is closest to each point </w:t>
      </w:r>
      <w:r w:rsidR="00E6458A">
        <w:t>relative</w:t>
      </w:r>
      <w:r w:rsidR="003427A4">
        <w:t xml:space="preserve"> to all other points” (</w:t>
      </w:r>
      <w:proofErr w:type="spellStart"/>
      <w:r w:rsidR="003427A4">
        <w:t>Tchoukanski</w:t>
      </w:r>
      <w:proofErr w:type="spellEnd"/>
      <w:r w:rsidR="003427A4">
        <w:t xml:space="preserve"> 2019). </w:t>
      </w:r>
      <w:r w:rsidR="0012182D">
        <w:t>As</w:t>
      </w:r>
      <w:r w:rsidR="003427A4">
        <w:t xml:space="preserve"> can be seen in </w:t>
      </w:r>
      <w:r w:rsidR="003427A4" w:rsidRPr="00E8694E">
        <w:t xml:space="preserve">Figure </w:t>
      </w:r>
      <w:r w:rsidR="0012182D">
        <w:t>3</w:t>
      </w:r>
      <w:r w:rsidR="003427A4" w:rsidRPr="00E8694E">
        <w:t>,</w:t>
      </w:r>
      <w:r w:rsidR="003427A4">
        <w:t xml:space="preserve"> </w:t>
      </w:r>
      <w:r w:rsidR="00C66E5C">
        <w:t xml:space="preserve">the coverage of </w:t>
      </w:r>
      <w:r w:rsidR="003427A4">
        <w:t xml:space="preserve">ISIS control </w:t>
      </w:r>
      <w:r w:rsidR="00C66E5C">
        <w:t xml:space="preserve">stretched across much of central and northern Iraq, encompassing access to ISIS controlled border crossings. With this as a starting point, </w:t>
      </w:r>
      <w:r w:rsidR="00A340A0">
        <w:t xml:space="preserve">my next step was </w:t>
      </w:r>
      <w:r w:rsidR="00C66E5C">
        <w:t xml:space="preserve">to add in shapefiles </w:t>
      </w:r>
      <w:r w:rsidR="00C66E5C">
        <w:lastRenderedPageBreak/>
        <w:t xml:space="preserve">containing defined road maps for Iraq dated to the same </w:t>
      </w:r>
      <w:proofErr w:type="gramStart"/>
      <w:r w:rsidR="00C66E5C">
        <w:t>t</w:t>
      </w:r>
      <w:r w:rsidR="00C053C5">
        <w:t>i</w:t>
      </w:r>
      <w:r w:rsidR="00C66E5C">
        <w:t>me period</w:t>
      </w:r>
      <w:proofErr w:type="gramEnd"/>
      <w:r w:rsidR="00C66E5C">
        <w:t xml:space="preserve"> in 2014</w:t>
      </w:r>
      <w:r w:rsidR="00120CE1">
        <w:t>, as well as shapefiles containing locations for archaeological sites within the country. I then</w:t>
      </w:r>
      <w:r w:rsidR="004217C5">
        <w:t xml:space="preserve"> used the Near function to provide a base understanding of the distances between these </w:t>
      </w:r>
      <w:r w:rsidR="00DC16A0">
        <w:rPr>
          <w:noProof/>
        </w:rPr>
        <mc:AlternateContent>
          <mc:Choice Requires="wps">
            <w:drawing>
              <wp:anchor distT="0" distB="0" distL="114300" distR="114300" simplePos="0" relativeHeight="251668480" behindDoc="1" locked="0" layoutInCell="1" allowOverlap="1" wp14:anchorId="4F7A6044" wp14:editId="7B2584AE">
                <wp:simplePos x="0" y="0"/>
                <wp:positionH relativeFrom="column">
                  <wp:posOffset>2886075</wp:posOffset>
                </wp:positionH>
                <wp:positionV relativeFrom="paragraph">
                  <wp:posOffset>3975735</wp:posOffset>
                </wp:positionV>
                <wp:extent cx="3012440" cy="635"/>
                <wp:effectExtent l="0" t="0" r="0" b="0"/>
                <wp:wrapTight wrapText="bothSides">
                  <wp:wrapPolygon edited="0">
                    <wp:start x="0" y="0"/>
                    <wp:lineTo x="0" y="21600"/>
                    <wp:lineTo x="21600" y="21600"/>
                    <wp:lineTo x="21600" y="0"/>
                  </wp:wrapPolygon>
                </wp:wrapTight>
                <wp:docPr id="24" name="Text Box 24"/>
                <wp:cNvGraphicFramePr/>
                <a:graphic xmlns:a="http://schemas.openxmlformats.org/drawingml/2006/main">
                  <a:graphicData uri="http://schemas.microsoft.com/office/word/2010/wordprocessingShape">
                    <wps:wsp>
                      <wps:cNvSpPr txBox="1"/>
                      <wps:spPr>
                        <a:xfrm>
                          <a:off x="0" y="0"/>
                          <a:ext cx="3012440" cy="635"/>
                        </a:xfrm>
                        <a:prstGeom prst="rect">
                          <a:avLst/>
                        </a:prstGeom>
                        <a:solidFill>
                          <a:prstClr val="white"/>
                        </a:solidFill>
                        <a:ln>
                          <a:noFill/>
                        </a:ln>
                      </wps:spPr>
                      <wps:txbx>
                        <w:txbxContent>
                          <w:p w14:paraId="26687607" w14:textId="2C1B0A97" w:rsidR="00DC16A0" w:rsidRPr="00DC16A0" w:rsidRDefault="00DC16A0" w:rsidP="00DC16A0">
                            <w:pPr>
                              <w:pStyle w:val="Caption"/>
                              <w:rPr>
                                <w:rFonts w:cs="Times New Roman"/>
                                <w:noProof/>
                                <w:color w:val="auto"/>
                                <w:sz w:val="24"/>
                                <w:szCs w:val="24"/>
                              </w:rPr>
                            </w:pPr>
                            <w:r w:rsidRPr="00DC16A0">
                              <w:rPr>
                                <w:color w:val="auto"/>
                              </w:rPr>
                              <w:t xml:space="preserve">Figure </w:t>
                            </w:r>
                            <w:r w:rsidRPr="00DC16A0">
                              <w:rPr>
                                <w:color w:val="auto"/>
                              </w:rPr>
                              <w:fldChar w:fldCharType="begin"/>
                            </w:r>
                            <w:r w:rsidRPr="00DC16A0">
                              <w:rPr>
                                <w:color w:val="auto"/>
                              </w:rPr>
                              <w:instrText xml:space="preserve"> SEQ Figure \* ARABIC </w:instrText>
                            </w:r>
                            <w:r w:rsidRPr="00DC16A0">
                              <w:rPr>
                                <w:color w:val="auto"/>
                              </w:rPr>
                              <w:fldChar w:fldCharType="separate"/>
                            </w:r>
                            <w:r w:rsidR="00A126A6">
                              <w:rPr>
                                <w:noProof/>
                                <w:color w:val="auto"/>
                              </w:rPr>
                              <w:t>3</w:t>
                            </w:r>
                            <w:r w:rsidRPr="00DC16A0">
                              <w:rPr>
                                <w:color w:val="auto"/>
                              </w:rPr>
                              <w:fldChar w:fldCharType="end"/>
                            </w:r>
                            <w:r w:rsidRPr="00DC16A0">
                              <w:rPr>
                                <w:color w:val="auto"/>
                              </w:rPr>
                              <w:t>: Map of ISIS controlled cities with Thiessen polygons.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7A6044" id="Text Box 24" o:spid="_x0000_s1028" type="#_x0000_t202" style="position:absolute;left:0;text-align:left;margin-left:227.25pt;margin-top:313.05pt;width:237.2pt;height:.05pt;z-index:-251648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" stroked="f">
                <v:textbox style="mso-fit-shape-to-text:t" inset="0,0,0,0">
                  <w:txbxContent>
                    <w:p w14:paraId="26687607" w14:textId="2C1B0A97" w:rsidR="00DC16A0" w:rsidRPr="00DC16A0" w:rsidRDefault="00DC16A0" w:rsidP="00DC16A0">
                      <w:pPr>
                        <w:pStyle w:val="Caption"/>
                        <w:rPr>
                          <w:rFonts w:cs="Times New Roman"/>
                          <w:noProof/>
                          <w:color w:val="auto"/>
                          <w:sz w:val="24"/>
                          <w:szCs w:val="24"/>
                        </w:rPr>
                      </w:pPr>
                      <w:r w:rsidRPr="00DC16A0">
                        <w:rPr>
                          <w:color w:val="auto"/>
                        </w:rPr>
                        <w:t xml:space="preserve">Figure </w:t>
                      </w:r>
                      <w:r w:rsidRPr="00DC16A0">
                        <w:rPr>
                          <w:color w:val="auto"/>
                        </w:rPr>
                        <w:fldChar w:fldCharType="begin"/>
                      </w:r>
                      <w:r w:rsidRPr="00DC16A0">
                        <w:rPr>
                          <w:color w:val="auto"/>
                        </w:rPr>
                        <w:instrText xml:space="preserve"> SEQ Figure \* ARABIC </w:instrText>
                      </w:r>
                      <w:r w:rsidRPr="00DC16A0">
                        <w:rPr>
                          <w:color w:val="auto"/>
                        </w:rPr>
                        <w:fldChar w:fldCharType="separate"/>
                      </w:r>
                      <w:r w:rsidR="00A126A6">
                        <w:rPr>
                          <w:noProof/>
                          <w:color w:val="auto"/>
                        </w:rPr>
                        <w:t>3</w:t>
                      </w:r>
                      <w:r w:rsidRPr="00DC16A0">
                        <w:rPr>
                          <w:color w:val="auto"/>
                        </w:rPr>
                        <w:fldChar w:fldCharType="end"/>
                      </w:r>
                      <w:r w:rsidRPr="00DC16A0">
                        <w:rPr>
                          <w:color w:val="auto"/>
                        </w:rPr>
                        <w:t>: Map of ISIS controlled cities with Thiessen polygons.</w:t>
                      </w:r>
                    </w:p>
                  </w:txbxContent>
                </v:textbox>
                <w10:wrap type="tight"/>
              </v:shape>
            </w:pict>
          </mc:Fallback>
        </mc:AlternateContent>
      </w:r>
      <w:r w:rsidR="00EA1DAF">
        <w:rPr>
          <w:noProof/>
        </w:rPr>
        <w:drawing>
          <wp:anchor distT="0" distB="0" distL="114300" distR="114300" simplePos="0" relativeHeight="251666432" behindDoc="1" locked="0" layoutInCell="1" allowOverlap="1" wp14:anchorId="09F40999" wp14:editId="1B28C7A6">
            <wp:simplePos x="0" y="0"/>
            <wp:positionH relativeFrom="margin">
              <wp:posOffset>2877185</wp:posOffset>
            </wp:positionH>
            <wp:positionV relativeFrom="paragraph">
              <wp:posOffset>19050</wp:posOffset>
            </wp:positionV>
            <wp:extent cx="3012440" cy="3899535"/>
            <wp:effectExtent l="19050" t="19050" r="16510" b="24765"/>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SIS controlled cities-Thiessen.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012440" cy="3899535"/>
                    </a:xfrm>
                    <a:prstGeom prst="rect">
                      <a:avLst/>
                    </a:prstGeom>
                    <a:ln w="12700">
                      <a:solidFill>
                        <a:schemeClr val="tx1"/>
                      </a:solidFill>
                    </a:ln>
                  </pic:spPr>
                </pic:pic>
              </a:graphicData>
            </a:graphic>
            <wp14:sizeRelH relativeFrom="margin">
              <wp14:pctWidth>0</wp14:pctWidth>
            </wp14:sizeRelH>
            <wp14:sizeRelV relativeFrom="margin">
              <wp14:pctHeight>0</wp14:pctHeight>
            </wp14:sizeRelV>
          </wp:anchor>
        </w:drawing>
      </w:r>
      <w:r w:rsidR="004217C5">
        <w:t>archaeological sites and the closest viable roads</w:t>
      </w:r>
      <w:r w:rsidR="00AE60D0">
        <w:t xml:space="preserve"> and chose to run </w:t>
      </w:r>
      <w:r w:rsidR="004217C5">
        <w:t>the buffer analyst to the closest road network</w:t>
      </w:r>
      <w:r w:rsidR="00AE60D0">
        <w:t xml:space="preserve">. I decided to run a small </w:t>
      </w:r>
      <w:r w:rsidR="009A6F60">
        <w:t xml:space="preserve">25 km </w:t>
      </w:r>
      <w:r w:rsidR="00AE60D0">
        <w:t xml:space="preserve">buffer </w:t>
      </w:r>
      <w:r w:rsidR="009A6F60">
        <w:t xml:space="preserve">around the </w:t>
      </w:r>
      <w:r w:rsidR="00AE60D0">
        <w:t xml:space="preserve">Assyrian Civilization archaeological sites – </w:t>
      </w:r>
      <w:r w:rsidR="00505322">
        <w:rPr>
          <w:noProof/>
        </w:rPr>
        <w:drawing>
          <wp:anchor distT="0" distB="0" distL="114300" distR="114300" simplePos="0" relativeHeight="251665408" behindDoc="1" locked="0" layoutInCell="1" allowOverlap="1" wp14:anchorId="0105E696" wp14:editId="79E907A8">
            <wp:simplePos x="0" y="0"/>
            <wp:positionH relativeFrom="margin">
              <wp:align>left</wp:align>
            </wp:positionH>
            <wp:positionV relativeFrom="paragraph">
              <wp:posOffset>4095115</wp:posOffset>
            </wp:positionV>
            <wp:extent cx="2823845" cy="3653790"/>
            <wp:effectExtent l="19050" t="19050" r="14605" b="2286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ssyrian_Arch_Sites_25km_Buffers.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823845" cy="3653790"/>
                    </a:xfrm>
                    <a:prstGeom prst="rect">
                      <a:avLst/>
                    </a:prstGeom>
                    <a:ln w="12700">
                      <a:solidFill>
                        <a:schemeClr val="tx1"/>
                      </a:solidFill>
                    </a:ln>
                  </pic:spPr>
                </pic:pic>
              </a:graphicData>
            </a:graphic>
            <wp14:sizeRelH relativeFrom="margin">
              <wp14:pctWidth>0</wp14:pctWidth>
            </wp14:sizeRelH>
            <wp14:sizeRelV relativeFrom="margin">
              <wp14:pctHeight>0</wp14:pctHeight>
            </wp14:sizeRelV>
          </wp:anchor>
        </w:drawing>
      </w:r>
      <w:r w:rsidR="00AE60D0">
        <w:t>those that fell within the Thiessen polygons of ISIS</w:t>
      </w:r>
      <w:r w:rsidR="0066164D">
        <w:t>-</w:t>
      </w:r>
      <w:r w:rsidR="00AE60D0">
        <w:t>controlled cities in the north</w:t>
      </w:r>
      <w:r w:rsidR="00867EEB">
        <w:t xml:space="preserve"> – </w:t>
      </w:r>
      <w:r w:rsidR="009A6F60">
        <w:t>to see what options could be available to transport looted materials out of these locations</w:t>
      </w:r>
      <w:r w:rsidR="00AE60D0">
        <w:t xml:space="preserve">. Running this buffer </w:t>
      </w:r>
      <w:r w:rsidR="004217C5">
        <w:t xml:space="preserve">provided me with a clear picture of how easy it would be to loot </w:t>
      </w:r>
      <w:r w:rsidR="00DC16A0">
        <w:rPr>
          <w:noProof/>
        </w:rPr>
        <mc:AlternateContent>
          <mc:Choice Requires="wps">
            <w:drawing>
              <wp:anchor distT="0" distB="0" distL="114300" distR="114300" simplePos="0" relativeHeight="251670528" behindDoc="1" locked="0" layoutInCell="1" allowOverlap="1" wp14:anchorId="591BF65E" wp14:editId="2AF2A71C">
                <wp:simplePos x="0" y="0"/>
                <wp:positionH relativeFrom="column">
                  <wp:posOffset>19050</wp:posOffset>
                </wp:positionH>
                <wp:positionV relativeFrom="paragraph">
                  <wp:posOffset>7836535</wp:posOffset>
                </wp:positionV>
                <wp:extent cx="2823845" cy="635"/>
                <wp:effectExtent l="0" t="0" r="0" b="0"/>
                <wp:wrapTight wrapText="bothSides">
                  <wp:wrapPolygon edited="0">
                    <wp:start x="0" y="0"/>
                    <wp:lineTo x="0" y="21600"/>
                    <wp:lineTo x="21600" y="21600"/>
                    <wp:lineTo x="21600" y="0"/>
                  </wp:wrapPolygon>
                </wp:wrapTight>
                <wp:docPr id="25" name="Text Box 25"/>
                <wp:cNvGraphicFramePr/>
                <a:graphic xmlns:a="http://schemas.openxmlformats.org/drawingml/2006/main">
                  <a:graphicData uri="http://schemas.microsoft.com/office/word/2010/wordprocessingShape">
                    <wps:wsp>
                      <wps:cNvSpPr txBox="1"/>
                      <wps:spPr>
                        <a:xfrm>
                          <a:off x="0" y="0"/>
                          <a:ext cx="2823845" cy="635"/>
                        </a:xfrm>
                        <a:prstGeom prst="rect">
                          <a:avLst/>
                        </a:prstGeom>
                        <a:solidFill>
                          <a:prstClr val="white"/>
                        </a:solidFill>
                        <a:ln>
                          <a:noFill/>
                        </a:ln>
                      </wps:spPr>
                      <wps:txbx>
                        <w:txbxContent>
                          <w:p w14:paraId="12057C24" w14:textId="4B765D74" w:rsidR="00DC16A0" w:rsidRPr="00DC16A0" w:rsidRDefault="00DC16A0" w:rsidP="00DC16A0">
                            <w:pPr>
                              <w:pStyle w:val="Caption"/>
                              <w:rPr>
                                <w:rFonts w:cs="Times New Roman"/>
                                <w:noProof/>
                                <w:color w:val="auto"/>
                                <w:sz w:val="24"/>
                                <w:szCs w:val="24"/>
                              </w:rPr>
                            </w:pPr>
                            <w:r w:rsidRPr="00DC16A0">
                              <w:rPr>
                                <w:color w:val="auto"/>
                              </w:rPr>
                              <w:t xml:space="preserve">Figure </w:t>
                            </w:r>
                            <w:r w:rsidRPr="00DC16A0">
                              <w:rPr>
                                <w:color w:val="auto"/>
                              </w:rPr>
                              <w:fldChar w:fldCharType="begin"/>
                            </w:r>
                            <w:r w:rsidRPr="00DC16A0">
                              <w:rPr>
                                <w:color w:val="auto"/>
                              </w:rPr>
                              <w:instrText xml:space="preserve"> SEQ Figure \* ARABIC </w:instrText>
                            </w:r>
                            <w:r w:rsidRPr="00DC16A0">
                              <w:rPr>
                                <w:color w:val="auto"/>
                              </w:rPr>
                              <w:fldChar w:fldCharType="separate"/>
                            </w:r>
                            <w:r w:rsidR="00A126A6">
                              <w:rPr>
                                <w:noProof/>
                                <w:color w:val="auto"/>
                              </w:rPr>
                              <w:t>4</w:t>
                            </w:r>
                            <w:r w:rsidRPr="00DC16A0">
                              <w:rPr>
                                <w:color w:val="auto"/>
                              </w:rPr>
                              <w:fldChar w:fldCharType="end"/>
                            </w:r>
                            <w:r w:rsidRPr="00DC16A0">
                              <w:rPr>
                                <w:color w:val="auto"/>
                              </w:rPr>
                              <w:t>: Map of Assyrian archaeological sites with 25 km buffers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1BF65E" id="Text Box 25" o:spid="_x0000_s1029" type="#_x0000_t202" style="position:absolute;left:0;text-align:left;margin-left:1.5pt;margin-top:617.05pt;width:222.35pt;height:.05pt;z-index:-251645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" stroked="f">
                <v:textbox style="mso-fit-shape-to-text:t" inset="0,0,0,0">
                  <w:txbxContent>
                    <w:p w14:paraId="12057C24" w14:textId="4B765D74" w:rsidR="00DC16A0" w:rsidRPr="00DC16A0" w:rsidRDefault="00DC16A0" w:rsidP="00DC16A0">
                      <w:pPr>
                        <w:pStyle w:val="Caption"/>
                        <w:rPr>
                          <w:rFonts w:cs="Times New Roman"/>
                          <w:noProof/>
                          <w:color w:val="auto"/>
                          <w:sz w:val="24"/>
                          <w:szCs w:val="24"/>
                        </w:rPr>
                      </w:pPr>
                      <w:r w:rsidRPr="00DC16A0">
                        <w:rPr>
                          <w:color w:val="auto"/>
                        </w:rPr>
                        <w:t xml:space="preserve">Figure </w:t>
                      </w:r>
                      <w:r w:rsidRPr="00DC16A0">
                        <w:rPr>
                          <w:color w:val="auto"/>
                        </w:rPr>
                        <w:fldChar w:fldCharType="begin"/>
                      </w:r>
                      <w:r w:rsidRPr="00DC16A0">
                        <w:rPr>
                          <w:color w:val="auto"/>
                        </w:rPr>
                        <w:instrText xml:space="preserve"> SEQ Figure \* ARABIC </w:instrText>
                      </w:r>
                      <w:r w:rsidRPr="00DC16A0">
                        <w:rPr>
                          <w:color w:val="auto"/>
                        </w:rPr>
                        <w:fldChar w:fldCharType="separate"/>
                      </w:r>
                      <w:r w:rsidR="00A126A6">
                        <w:rPr>
                          <w:noProof/>
                          <w:color w:val="auto"/>
                        </w:rPr>
                        <w:t>4</w:t>
                      </w:r>
                      <w:r w:rsidRPr="00DC16A0">
                        <w:rPr>
                          <w:color w:val="auto"/>
                        </w:rPr>
                        <w:fldChar w:fldCharType="end"/>
                      </w:r>
                      <w:r w:rsidRPr="00DC16A0">
                        <w:rPr>
                          <w:color w:val="auto"/>
                        </w:rPr>
                        <w:t>: Map of Assyrian archaeological sites with 25 km buffers</w:t>
                      </w:r>
                    </w:p>
                  </w:txbxContent>
                </v:textbox>
                <w10:wrap type="tight"/>
              </v:shape>
            </w:pict>
          </mc:Fallback>
        </mc:AlternateContent>
      </w:r>
      <w:r w:rsidR="004217C5">
        <w:t>a site and exit it via roads leading to ISIS</w:t>
      </w:r>
      <w:r w:rsidR="0066164D">
        <w:t>-</w:t>
      </w:r>
      <w:r w:rsidR="004217C5">
        <w:t xml:space="preserve">controlled borders and into possible safe havens or illicit trade networks </w:t>
      </w:r>
      <w:r w:rsidR="00C053C5">
        <w:t>(</w:t>
      </w:r>
      <w:r w:rsidR="00C053C5" w:rsidRPr="000475EC">
        <w:t xml:space="preserve">Figure </w:t>
      </w:r>
      <w:r w:rsidR="000475EC" w:rsidRPr="000475EC">
        <w:t>4</w:t>
      </w:r>
      <w:r w:rsidR="00C053C5" w:rsidRPr="000475EC">
        <w:t>)</w:t>
      </w:r>
      <w:r w:rsidR="00C66E5C" w:rsidRPr="000475EC">
        <w:t>.</w:t>
      </w:r>
      <w:r w:rsidR="00993CAA">
        <w:t xml:space="preserve"> </w:t>
      </w:r>
      <w:r w:rsidR="00E6458A">
        <w:t xml:space="preserve">Given the shared border with Syria and </w:t>
      </w:r>
      <w:r w:rsidR="00E730DD">
        <w:t xml:space="preserve">the </w:t>
      </w:r>
      <w:r w:rsidR="00E6458A">
        <w:t xml:space="preserve">ISIS controlled border crossing into the country, it quickly became </w:t>
      </w:r>
      <w:r w:rsidR="00E6458A">
        <w:lastRenderedPageBreak/>
        <w:t xml:space="preserve">clear that I should also include </w:t>
      </w:r>
      <w:r w:rsidR="00993CAA">
        <w:t>a shapefile containing the known Syrian road network</w:t>
      </w:r>
      <w:r w:rsidR="001563E3">
        <w:t>s</w:t>
      </w:r>
      <w:r w:rsidR="00993CAA">
        <w:t xml:space="preserve"> (Figure </w:t>
      </w:r>
      <w:r w:rsidR="000475EC" w:rsidRPr="000475EC">
        <w:t>1</w:t>
      </w:r>
      <w:r w:rsidR="00993CAA" w:rsidRPr="000475EC">
        <w:t>)</w:t>
      </w:r>
      <w:r w:rsidR="00993CAA">
        <w:t xml:space="preserve">. </w:t>
      </w:r>
    </w:p>
    <w:p w14:paraId="0EFE793A" w14:textId="521DF132" w:rsidR="00025E81" w:rsidRDefault="00025E81" w:rsidP="00C60215">
      <w:pPr>
        <w:pStyle w:val="Default"/>
        <w:spacing w:line="480" w:lineRule="auto"/>
        <w:ind w:firstLine="720"/>
      </w:pPr>
      <w:r>
        <w:t xml:space="preserve">Once these shapefiles were combined and the analysis showed potential, </w:t>
      </w:r>
      <w:r w:rsidR="00D33A89">
        <w:t xml:space="preserve">I </w:t>
      </w:r>
      <w:r w:rsidR="00762A70">
        <w:t xml:space="preserve">then </w:t>
      </w:r>
      <w:r w:rsidR="00D33A89">
        <w:t xml:space="preserve">researched the vehicles known to be used by ISIS and </w:t>
      </w:r>
      <w:r>
        <w:t xml:space="preserve">drafted three scenarios </w:t>
      </w:r>
      <w:r w:rsidR="00CB6712">
        <w:t>designed to</w:t>
      </w:r>
      <w:r w:rsidR="009F191C">
        <w:t xml:space="preserve"> b</w:t>
      </w:r>
      <w:r w:rsidR="00CB6712" w:rsidRPr="009F191C">
        <w:t>etter</w:t>
      </w:r>
      <w:r w:rsidR="00CB6712">
        <w:t xml:space="preserve"> answer my research questions:  </w:t>
      </w:r>
    </w:p>
    <w:p w14:paraId="496E1A32" w14:textId="06997AAF" w:rsidR="000B1383" w:rsidRDefault="000B1383" w:rsidP="00C60215">
      <w:pPr>
        <w:pStyle w:val="Default"/>
        <w:numPr>
          <w:ilvl w:val="0"/>
          <w:numId w:val="1"/>
        </w:numPr>
        <w:spacing w:line="480" w:lineRule="auto"/>
      </w:pPr>
      <w:r>
        <w:t>If ISIS is using Ural</w:t>
      </w:r>
      <w:r w:rsidR="004C55F8">
        <w:t xml:space="preserve"> </w:t>
      </w:r>
      <w:r>
        <w:t>4320</w:t>
      </w:r>
      <w:r w:rsidR="00746FFF">
        <w:t xml:space="preserve"> or the MTVR</w:t>
      </w:r>
      <w:r>
        <w:t xml:space="preserve"> to transport large objects</w:t>
      </w:r>
      <w:r w:rsidR="00F275DA">
        <w:t>,</w:t>
      </w:r>
      <w:r w:rsidR="00746FFF">
        <w:t xml:space="preserve"> or large collections of objects</w:t>
      </w:r>
      <w:r>
        <w:t xml:space="preserve">, how far can they move the goods on one tank of petrol? </w:t>
      </w:r>
    </w:p>
    <w:p w14:paraId="5D9FAE15" w14:textId="3DB0FC9C" w:rsidR="000B1383" w:rsidRDefault="000B1383" w:rsidP="00C60215">
      <w:pPr>
        <w:pStyle w:val="Default"/>
        <w:numPr>
          <w:ilvl w:val="0"/>
          <w:numId w:val="1"/>
        </w:numPr>
        <w:spacing w:line="480" w:lineRule="auto"/>
      </w:pPr>
      <w:r>
        <w:t>With the capability of transporting medium</w:t>
      </w:r>
      <w:r w:rsidR="0066164D">
        <w:t xml:space="preserve">- </w:t>
      </w:r>
      <w:r>
        <w:t>to</w:t>
      </w:r>
      <w:r w:rsidR="0066164D">
        <w:t xml:space="preserve"> </w:t>
      </w:r>
      <w:r>
        <w:t>large</w:t>
      </w:r>
      <w:r w:rsidR="0066164D">
        <w:t>-</w:t>
      </w:r>
      <w:r>
        <w:t>sized objects</w:t>
      </w:r>
      <w:r w:rsidR="001D2970">
        <w:t>,</w:t>
      </w:r>
      <w:r>
        <w:t xml:space="preserve"> where </w:t>
      </w:r>
      <w:r w:rsidR="004C55F8">
        <w:t xml:space="preserve">would be likely points </w:t>
      </w:r>
      <w:r>
        <w:t xml:space="preserve">they </w:t>
      </w:r>
      <w:r w:rsidR="004C55F8">
        <w:t xml:space="preserve">could </w:t>
      </w:r>
      <w:r>
        <w:t xml:space="preserve">take the objects for further transport or storage? </w:t>
      </w:r>
    </w:p>
    <w:p w14:paraId="60866189" w14:textId="10E405AC" w:rsidR="007D2280" w:rsidRDefault="000B1383" w:rsidP="00C60215">
      <w:pPr>
        <w:pStyle w:val="Default"/>
        <w:numPr>
          <w:ilvl w:val="0"/>
          <w:numId w:val="1"/>
        </w:numPr>
        <w:spacing w:line="480" w:lineRule="auto"/>
      </w:pPr>
      <w:r>
        <w:t xml:space="preserve">Using the road networks within Iraq and Syria, where are the airports and/or seaports that could provide </w:t>
      </w:r>
      <w:r w:rsidR="00EF1459">
        <w:t>additional avenues</w:t>
      </w:r>
      <w:r>
        <w:t xml:space="preserve"> of exporting </w:t>
      </w:r>
      <w:r w:rsidR="004C55F8">
        <w:t xml:space="preserve">looted </w:t>
      </w:r>
      <w:r>
        <w:t>artifacts</w:t>
      </w:r>
      <w:r w:rsidR="009F191C">
        <w:t>?</w:t>
      </w:r>
    </w:p>
    <w:p w14:paraId="707964E4" w14:textId="1C9764D2" w:rsidR="00AF5D21" w:rsidRPr="004E7C6E" w:rsidRDefault="00AF5D21" w:rsidP="00C60215">
      <w:pPr>
        <w:pStyle w:val="Default"/>
        <w:spacing w:line="360" w:lineRule="auto"/>
        <w:ind w:left="2520" w:hanging="360"/>
      </w:pPr>
    </w:p>
    <w:p w14:paraId="55DF5599" w14:textId="1021C97A" w:rsidR="000441C2" w:rsidRPr="000441C2" w:rsidRDefault="000441C2" w:rsidP="00C60215">
      <w:pPr>
        <w:pStyle w:val="Default"/>
        <w:spacing w:line="480" w:lineRule="auto"/>
        <w:rPr>
          <w:b/>
        </w:rPr>
      </w:pPr>
      <w:r w:rsidRPr="000441C2">
        <w:rPr>
          <w:b/>
        </w:rPr>
        <w:t>DISCUSSION</w:t>
      </w:r>
      <w:r w:rsidR="00716014">
        <w:rPr>
          <w:b/>
        </w:rPr>
        <w:t xml:space="preserve"> </w:t>
      </w:r>
    </w:p>
    <w:p w14:paraId="60D9A928" w14:textId="51253745" w:rsidR="004E7C6E" w:rsidRDefault="00C81EBD" w:rsidP="00C60215">
      <w:pPr>
        <w:pStyle w:val="Default"/>
        <w:spacing w:line="480" w:lineRule="auto"/>
        <w:ind w:firstLine="720"/>
      </w:pPr>
      <w:r>
        <w:t xml:space="preserve">Understanding the </w:t>
      </w:r>
      <w:r w:rsidR="001A3B5B">
        <w:t>possible transport</w:t>
      </w:r>
      <w:r>
        <w:t xml:space="preserve"> network available to smugglers provides useful information for further observation of these routes using satellite imagery. The buffer tools indicate that main roads pass close to </w:t>
      </w:r>
      <w:proofErr w:type="gramStart"/>
      <w:r>
        <w:t>a number of</w:t>
      </w:r>
      <w:proofErr w:type="gramEnd"/>
      <w:r>
        <w:t xml:space="preserve"> archaeological sites that could be at risk during times of political instability and/or insurgency. Following the roads both to archaeological sites and to border crossing</w:t>
      </w:r>
      <w:r w:rsidR="00F62BFA">
        <w:t>s</w:t>
      </w:r>
      <w:r>
        <w:t xml:space="preserve"> and cities where looted objects, both large and small, </w:t>
      </w:r>
      <w:r w:rsidR="009F191C">
        <w:t>could</w:t>
      </w:r>
      <w:r>
        <w:t xml:space="preserve"> be stored for indeterminate periods of time</w:t>
      </w:r>
      <w:r w:rsidR="009F191C">
        <w:t>,</w:t>
      </w:r>
      <w:r>
        <w:t xml:space="preserve"> provides a tool that can be useful to not only identify the routes preferred by smugglers, but to also, possibly, identify and apprehend not only the smugglers themselves, but </w:t>
      </w:r>
      <w:r w:rsidR="009F191C">
        <w:t>recover</w:t>
      </w:r>
      <w:r>
        <w:t xml:space="preserve"> the artifacts they are moving. </w:t>
      </w:r>
    </w:p>
    <w:p w14:paraId="4126B22F" w14:textId="27B7463D" w:rsidR="00696666" w:rsidRDefault="00AF1AA1" w:rsidP="00C60215">
      <w:pPr>
        <w:pStyle w:val="Default"/>
        <w:spacing w:line="480" w:lineRule="auto"/>
        <w:ind w:firstLine="720"/>
      </w:pPr>
      <w:r>
        <w:t>The tools available within ArcGIS</w:t>
      </w:r>
      <w:r w:rsidR="004454D5">
        <w:t xml:space="preserve">, with a heavy reliance on the </w:t>
      </w:r>
      <w:r w:rsidR="00F62BFA">
        <w:t>b</w:t>
      </w:r>
      <w:r w:rsidR="004454D5">
        <w:t xml:space="preserve">uffer </w:t>
      </w:r>
      <w:r w:rsidR="00F62BFA">
        <w:t>a</w:t>
      </w:r>
      <w:r w:rsidR="004454D5">
        <w:t xml:space="preserve">nalyst </w:t>
      </w:r>
      <w:r w:rsidR="00E16A26">
        <w:t>tool, allowed</w:t>
      </w:r>
      <w:r>
        <w:t xml:space="preserve"> me to run all three of the above scenarios, which provided answers to my research questions. My first </w:t>
      </w:r>
      <w:r w:rsidR="007849BE">
        <w:t xml:space="preserve">two </w:t>
      </w:r>
      <w:r>
        <w:t>scenario</w:t>
      </w:r>
      <w:r w:rsidR="009878E5">
        <w:t>s</w:t>
      </w:r>
      <w:r>
        <w:t xml:space="preserve"> </w:t>
      </w:r>
      <w:r w:rsidR="009878E5">
        <w:t>were</w:t>
      </w:r>
      <w:r>
        <w:t xml:space="preserve"> </w:t>
      </w:r>
      <w:r w:rsidR="00696666">
        <w:t>created</w:t>
      </w:r>
      <w:r>
        <w:t xml:space="preserve"> following research into the vehicles known to be </w:t>
      </w:r>
      <w:r>
        <w:lastRenderedPageBreak/>
        <w:t>used by ISIS, namely the Ural</w:t>
      </w:r>
      <w:r w:rsidR="00AD6721">
        <w:t xml:space="preserve"> </w:t>
      </w:r>
      <w:r>
        <w:t xml:space="preserve">4320 and the MTVR, </w:t>
      </w:r>
      <w:r w:rsidR="001D2970">
        <w:t xml:space="preserve">while my third scenario was designed to </w:t>
      </w:r>
      <w:r w:rsidR="00AD6721">
        <w:t>complement</w:t>
      </w:r>
      <w:r w:rsidR="001D2970">
        <w:t xml:space="preserve"> the previous two and make use of the available maps from ArcGIS Online of the road networks in both countries. </w:t>
      </w:r>
      <w:r w:rsidR="004454D5">
        <w:t xml:space="preserve">Knowing that smaller objects are easier to move, I focused on medium to large objects for much of my analysis. As there is no set definition of artifact size, I estimated that medium artifacts would be anything larger than what one could fit into a pocket or a backpack, while large objects could reach a weight of up to 6 tons. Of course, insurgent groups – or well-equipped looting gangs with </w:t>
      </w:r>
      <w:r w:rsidR="00055272">
        <w:t>similarly</w:t>
      </w:r>
      <w:r w:rsidR="004454D5">
        <w:t xml:space="preserve"> capable vehicles </w:t>
      </w:r>
      <w:r w:rsidR="00055272">
        <w:t>– could</w:t>
      </w:r>
      <w:r w:rsidR="004454D5">
        <w:t xml:space="preserve"> viably transport a combination of medium to large artifacts, as opposed to just one or two large objects.  </w:t>
      </w:r>
    </w:p>
    <w:p w14:paraId="0012AE02" w14:textId="0F942182" w:rsidR="00154515" w:rsidRDefault="00154515" w:rsidP="00C60215">
      <w:pPr>
        <w:pStyle w:val="Default"/>
        <w:spacing w:line="360" w:lineRule="auto"/>
        <w:ind w:firstLine="720"/>
      </w:pPr>
    </w:p>
    <w:p w14:paraId="1A3A31CD" w14:textId="49043828" w:rsidR="00AF1AA1" w:rsidRPr="00683EAB" w:rsidRDefault="00C31627" w:rsidP="00C60215">
      <w:pPr>
        <w:pStyle w:val="Default"/>
        <w:spacing w:line="480" w:lineRule="auto"/>
        <w:rPr>
          <w:b/>
        </w:rPr>
      </w:pPr>
      <w:r>
        <w:rPr>
          <w:noProof/>
        </w:rPr>
        <w:drawing>
          <wp:anchor distT="0" distB="0" distL="114300" distR="114300" simplePos="0" relativeHeight="251671552" behindDoc="1" locked="0" layoutInCell="1" allowOverlap="1" wp14:anchorId="53A3A0E6" wp14:editId="35CCF164">
            <wp:simplePos x="0" y="0"/>
            <wp:positionH relativeFrom="margin">
              <wp:align>right</wp:align>
            </wp:positionH>
            <wp:positionV relativeFrom="paragraph">
              <wp:posOffset>610832</wp:posOffset>
            </wp:positionV>
            <wp:extent cx="3241040" cy="4195445"/>
            <wp:effectExtent l="19050" t="19050" r="16510" b="14605"/>
            <wp:wrapTight wrapText="bothSides">
              <wp:wrapPolygon edited="0">
                <wp:start x="-127" y="-98"/>
                <wp:lineTo x="-127" y="21577"/>
                <wp:lineTo x="21583" y="21577"/>
                <wp:lineTo x="21583" y="-98"/>
                <wp:lineTo x="-127" y="-98"/>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enario1_Ural_4320_Range.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241040" cy="4195445"/>
                    </a:xfrm>
                    <a:prstGeom prst="rect">
                      <a:avLst/>
                    </a:prstGeom>
                    <a:ln w="12700">
                      <a:solidFill>
                        <a:schemeClr val="tx1"/>
                      </a:solidFill>
                    </a:ln>
                  </pic:spPr>
                </pic:pic>
              </a:graphicData>
            </a:graphic>
            <wp14:sizeRelH relativeFrom="margin">
              <wp14:pctWidth>0</wp14:pctWidth>
            </wp14:sizeRelH>
            <wp14:sizeRelV relativeFrom="margin">
              <wp14:pctHeight>0</wp14:pctHeight>
            </wp14:sizeRelV>
          </wp:anchor>
        </w:drawing>
      </w:r>
      <w:r w:rsidR="00696666" w:rsidRPr="00683EAB">
        <w:rPr>
          <w:b/>
        </w:rPr>
        <w:t xml:space="preserve">Scenario 1: </w:t>
      </w:r>
      <w:r w:rsidR="00AF1AA1" w:rsidRPr="00683EAB">
        <w:rPr>
          <w:b/>
        </w:rPr>
        <w:t xml:space="preserve">If ISIS is using </w:t>
      </w:r>
      <w:r w:rsidR="00653D9E" w:rsidRPr="00683EAB">
        <w:rPr>
          <w:b/>
        </w:rPr>
        <w:t xml:space="preserve">the </w:t>
      </w:r>
      <w:r w:rsidR="00AF1AA1" w:rsidRPr="00683EAB">
        <w:rPr>
          <w:b/>
        </w:rPr>
        <w:t>Ural</w:t>
      </w:r>
      <w:r w:rsidR="008F2F29">
        <w:rPr>
          <w:b/>
        </w:rPr>
        <w:t xml:space="preserve"> </w:t>
      </w:r>
      <w:r w:rsidR="00AF1AA1" w:rsidRPr="00683EAB">
        <w:rPr>
          <w:b/>
        </w:rPr>
        <w:t xml:space="preserve">4320 </w:t>
      </w:r>
      <w:r w:rsidR="00653D9E" w:rsidRPr="00683EAB">
        <w:rPr>
          <w:b/>
        </w:rPr>
        <w:t xml:space="preserve">or the MTVR </w:t>
      </w:r>
      <w:r w:rsidR="00AF1AA1" w:rsidRPr="00683EAB">
        <w:rPr>
          <w:b/>
        </w:rPr>
        <w:t xml:space="preserve">to transport large </w:t>
      </w:r>
      <w:r w:rsidR="00E72A8F" w:rsidRPr="00683EAB">
        <w:rPr>
          <w:b/>
        </w:rPr>
        <w:t>objects</w:t>
      </w:r>
      <w:r w:rsidR="00F275DA">
        <w:rPr>
          <w:b/>
        </w:rPr>
        <w:t>,</w:t>
      </w:r>
      <w:r w:rsidR="00E72A8F" w:rsidRPr="00683EAB">
        <w:rPr>
          <w:b/>
        </w:rPr>
        <w:t xml:space="preserve"> </w:t>
      </w:r>
      <w:r w:rsidR="00E72A8F">
        <w:rPr>
          <w:b/>
        </w:rPr>
        <w:t>or</w:t>
      </w:r>
      <w:r w:rsidR="002A26FC">
        <w:rPr>
          <w:b/>
        </w:rPr>
        <w:t xml:space="preserve"> large collections of objects</w:t>
      </w:r>
      <w:r w:rsidR="00E72A8F">
        <w:rPr>
          <w:b/>
        </w:rPr>
        <w:t xml:space="preserve">, </w:t>
      </w:r>
      <w:r w:rsidR="00AF1AA1" w:rsidRPr="00683EAB">
        <w:rPr>
          <w:b/>
        </w:rPr>
        <w:t xml:space="preserve">how far can they move the goods on one tank of petrol? </w:t>
      </w:r>
    </w:p>
    <w:p w14:paraId="091B2F6D" w14:textId="76C8D402" w:rsidR="00AF1AA1" w:rsidRDefault="00C31627" w:rsidP="00C60215">
      <w:pPr>
        <w:pStyle w:val="Default"/>
        <w:spacing w:line="480" w:lineRule="auto"/>
      </w:pPr>
      <w:r>
        <w:rPr>
          <w:noProof/>
        </w:rPr>
        <mc:AlternateContent>
          <mc:Choice Requires="wps">
            <w:drawing>
              <wp:anchor distT="0" distB="0" distL="114300" distR="114300" simplePos="0" relativeHeight="251673600" behindDoc="1" locked="0" layoutInCell="1" allowOverlap="1" wp14:anchorId="4516FF00" wp14:editId="39955765">
                <wp:simplePos x="0" y="0"/>
                <wp:positionH relativeFrom="margin">
                  <wp:align>right</wp:align>
                </wp:positionH>
                <wp:positionV relativeFrom="paragraph">
                  <wp:posOffset>4192307</wp:posOffset>
                </wp:positionV>
                <wp:extent cx="3241040" cy="635"/>
                <wp:effectExtent l="0" t="0" r="0" b="8255"/>
                <wp:wrapTight wrapText="bothSides">
                  <wp:wrapPolygon edited="0">
                    <wp:start x="0" y="0"/>
                    <wp:lineTo x="0" y="20698"/>
                    <wp:lineTo x="21456" y="20698"/>
                    <wp:lineTo x="21456" y="0"/>
                    <wp:lineTo x="0" y="0"/>
                  </wp:wrapPolygon>
                </wp:wrapTight>
                <wp:docPr id="3" name="Text Box 3"/>
                <wp:cNvGraphicFramePr/>
                <a:graphic xmlns:a="http://schemas.openxmlformats.org/drawingml/2006/main">
                  <a:graphicData uri="http://schemas.microsoft.com/office/word/2010/wordprocessingShape">
                    <wps:wsp>
                      <wps:cNvSpPr txBox="1"/>
                      <wps:spPr>
                        <a:xfrm>
                          <a:off x="0" y="0"/>
                          <a:ext cx="3241040" cy="635"/>
                        </a:xfrm>
                        <a:prstGeom prst="rect">
                          <a:avLst/>
                        </a:prstGeom>
                        <a:solidFill>
                          <a:prstClr val="white"/>
                        </a:solidFill>
                        <a:ln>
                          <a:noFill/>
                        </a:ln>
                      </wps:spPr>
                      <wps:txbx>
                        <w:txbxContent>
                          <w:p w14:paraId="54E52358" w14:textId="70607A4E" w:rsidR="00003346" w:rsidRPr="00003346" w:rsidRDefault="00003346" w:rsidP="00003346">
                            <w:pPr>
                              <w:pStyle w:val="Caption"/>
                              <w:rPr>
                                <w:rFonts w:cs="Times New Roman"/>
                                <w:noProof/>
                                <w:color w:val="auto"/>
                                <w:sz w:val="24"/>
                                <w:szCs w:val="24"/>
                              </w:rPr>
                            </w:pPr>
                            <w:r w:rsidRPr="00003346">
                              <w:rPr>
                                <w:color w:val="auto"/>
                              </w:rPr>
                              <w:t xml:space="preserve">Figure </w:t>
                            </w:r>
                            <w:r w:rsidRPr="00003346">
                              <w:rPr>
                                <w:color w:val="auto"/>
                              </w:rPr>
                              <w:fldChar w:fldCharType="begin"/>
                            </w:r>
                            <w:r w:rsidRPr="00003346">
                              <w:rPr>
                                <w:color w:val="auto"/>
                              </w:rPr>
                              <w:instrText xml:space="preserve"> SEQ Figure \* ARABIC </w:instrText>
                            </w:r>
                            <w:r w:rsidRPr="00003346">
                              <w:rPr>
                                <w:color w:val="auto"/>
                              </w:rPr>
                              <w:fldChar w:fldCharType="separate"/>
                            </w:r>
                            <w:r w:rsidR="00A126A6">
                              <w:rPr>
                                <w:noProof/>
                                <w:color w:val="auto"/>
                              </w:rPr>
                              <w:t>5</w:t>
                            </w:r>
                            <w:r w:rsidRPr="00003346">
                              <w:rPr>
                                <w:color w:val="auto"/>
                              </w:rPr>
                              <w:fldChar w:fldCharType="end"/>
                            </w:r>
                            <w:r w:rsidRPr="00003346">
                              <w:rPr>
                                <w:color w:val="auto"/>
                              </w:rPr>
                              <w:t>: Map of range of Ural 4320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16FF00" id="Text Box 3" o:spid="_x0000_s1030" type="#_x0000_t202" style="position:absolute;margin-left:204pt;margin-top:330.1pt;width:255.2pt;height:.05pt;z-index:-25164288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" stroked="f">
                <v:textbox style="mso-fit-shape-to-text:t" inset="0,0,0,0">
                  <w:txbxContent>
                    <w:p w14:paraId="54E52358" w14:textId="70607A4E" w:rsidR="00003346" w:rsidRPr="00003346" w:rsidRDefault="00003346" w:rsidP="00003346">
                      <w:pPr>
                        <w:pStyle w:val="Caption"/>
                        <w:rPr>
                          <w:rFonts w:cs="Times New Roman"/>
                          <w:noProof/>
                          <w:color w:val="auto"/>
                          <w:sz w:val="24"/>
                          <w:szCs w:val="24"/>
                        </w:rPr>
                      </w:pPr>
                      <w:r w:rsidRPr="00003346">
                        <w:rPr>
                          <w:color w:val="auto"/>
                        </w:rPr>
                        <w:t xml:space="preserve">Figure </w:t>
                      </w:r>
                      <w:r w:rsidRPr="00003346">
                        <w:rPr>
                          <w:color w:val="auto"/>
                        </w:rPr>
                        <w:fldChar w:fldCharType="begin"/>
                      </w:r>
                      <w:r w:rsidRPr="00003346">
                        <w:rPr>
                          <w:color w:val="auto"/>
                        </w:rPr>
                        <w:instrText xml:space="preserve"> SEQ Figure \* ARABIC </w:instrText>
                      </w:r>
                      <w:r w:rsidRPr="00003346">
                        <w:rPr>
                          <w:color w:val="auto"/>
                        </w:rPr>
                        <w:fldChar w:fldCharType="separate"/>
                      </w:r>
                      <w:r w:rsidR="00A126A6">
                        <w:rPr>
                          <w:noProof/>
                          <w:color w:val="auto"/>
                        </w:rPr>
                        <w:t>5</w:t>
                      </w:r>
                      <w:r w:rsidRPr="00003346">
                        <w:rPr>
                          <w:color w:val="auto"/>
                        </w:rPr>
                        <w:fldChar w:fldCharType="end"/>
                      </w:r>
                      <w:r w:rsidRPr="00003346">
                        <w:rPr>
                          <w:color w:val="auto"/>
                        </w:rPr>
                        <w:t>: Map of range of Ural 4320</w:t>
                      </w:r>
                    </w:p>
                  </w:txbxContent>
                </v:textbox>
                <w10:wrap type="tight" anchorx="margin"/>
              </v:shape>
            </w:pict>
          </mc:Fallback>
        </mc:AlternateContent>
      </w:r>
      <w:r w:rsidR="00696666">
        <w:t xml:space="preserve"> </w:t>
      </w:r>
      <w:r w:rsidR="00C60215">
        <w:tab/>
      </w:r>
      <w:r w:rsidR="00696666">
        <w:t xml:space="preserve">The </w:t>
      </w:r>
      <w:r w:rsidR="00AF1AA1">
        <w:t xml:space="preserve">Ural 4320 has fuel tank capacity of 300 </w:t>
      </w:r>
      <w:proofErr w:type="spellStart"/>
      <w:r w:rsidR="00AF1AA1">
        <w:t>litres</w:t>
      </w:r>
      <w:proofErr w:type="spellEnd"/>
      <w:r w:rsidR="00AF1AA1">
        <w:t xml:space="preserve"> and a range of 1000 km. This is a considerable distance, allowing smugglers to take advantage of the extensive road network and the off-road capabilities of the vehicle to easily leave the country, traveling through not only most of the faction-controlled border crossings from Iraq to Syria, but also from Syria into Turkey – a </w:t>
      </w:r>
      <w:r w:rsidR="00696666">
        <w:t>well-known</w:t>
      </w:r>
      <w:r w:rsidR="00AF1AA1">
        <w:t xml:space="preserve"> </w:t>
      </w:r>
      <w:proofErr w:type="gramStart"/>
      <w:r w:rsidR="00AF1AA1">
        <w:t>safe haven</w:t>
      </w:r>
      <w:proofErr w:type="gramEnd"/>
      <w:r w:rsidR="00AF1AA1">
        <w:t xml:space="preserve"> for moving antiquities from these areas </w:t>
      </w:r>
      <w:r w:rsidR="00AF1AA1" w:rsidRPr="003E4674">
        <w:t>(</w:t>
      </w:r>
      <w:r w:rsidR="00696666" w:rsidRPr="003E4674">
        <w:t>Terrill 2017, p. 20)</w:t>
      </w:r>
      <w:r w:rsidR="00AF1AA1">
        <w:t xml:space="preserve"> (</w:t>
      </w:r>
      <w:r w:rsidR="00AF1AA1" w:rsidRPr="00707E2C">
        <w:t xml:space="preserve">Figure </w:t>
      </w:r>
      <w:r w:rsidR="00707E2C" w:rsidRPr="00707E2C">
        <w:t>5</w:t>
      </w:r>
      <w:r w:rsidR="00AF1AA1" w:rsidRPr="00707E2C">
        <w:t>). A</w:t>
      </w:r>
      <w:r w:rsidR="00AF1AA1">
        <w:t xml:space="preserve">dditionally, if ISIS – or other </w:t>
      </w:r>
      <w:r w:rsidR="00AF1AA1">
        <w:lastRenderedPageBreak/>
        <w:t xml:space="preserve">groups of opportunistic looters, or the governments themselves – </w:t>
      </w:r>
      <w:r w:rsidR="00696666">
        <w:t>is</w:t>
      </w:r>
      <w:r w:rsidR="00AF1AA1">
        <w:t xml:space="preserve"> using other known military vehicles, such as the </w:t>
      </w:r>
      <w:r w:rsidR="00696666">
        <w:t>MTVR</w:t>
      </w:r>
      <w:r w:rsidR="00AF1AA1">
        <w:t xml:space="preserve">, which </w:t>
      </w:r>
      <w:r w:rsidR="00696666">
        <w:t>has</w:t>
      </w:r>
      <w:r w:rsidR="00AF1AA1">
        <w:t xml:space="preserve"> a much more limited range of 483 km</w:t>
      </w:r>
      <w:r w:rsidR="00154515">
        <w:t xml:space="preserve"> (Oshkosh Defense, 2014)</w:t>
      </w:r>
      <w:r w:rsidR="009B6C6F">
        <w:t xml:space="preserve"> they still have capabilities </w:t>
      </w:r>
      <w:r w:rsidR="009B6C6F">
        <w:t>to reach airports/fields, black market-friendly cities or seaports, or to exit Iraq</w:t>
      </w:r>
      <w:r w:rsidR="0079708D">
        <w:t>.</w:t>
      </w:r>
    </w:p>
    <w:p w14:paraId="562CFAFD" w14:textId="74888A3B" w:rsidR="00696666" w:rsidRDefault="00696666" w:rsidP="00C60215">
      <w:pPr>
        <w:pStyle w:val="Default"/>
        <w:spacing w:line="360" w:lineRule="auto"/>
      </w:pPr>
    </w:p>
    <w:p w14:paraId="72F724D6" w14:textId="02ECD61C" w:rsidR="00AF1AA1" w:rsidRPr="00696666" w:rsidRDefault="00696666" w:rsidP="00C60215">
      <w:pPr>
        <w:pStyle w:val="Default"/>
        <w:spacing w:line="480" w:lineRule="auto"/>
        <w:rPr>
          <w:b/>
        </w:rPr>
      </w:pPr>
      <w:r w:rsidRPr="00696666">
        <w:rPr>
          <w:b/>
        </w:rPr>
        <w:t xml:space="preserve">Scenario 2: </w:t>
      </w:r>
      <w:r w:rsidR="00AF1AA1" w:rsidRPr="00696666">
        <w:rPr>
          <w:b/>
        </w:rPr>
        <w:t>With the capability of transporting medium</w:t>
      </w:r>
      <w:r w:rsidR="00E8158C">
        <w:rPr>
          <w:b/>
        </w:rPr>
        <w:t>-</w:t>
      </w:r>
      <w:r w:rsidR="00AF1AA1" w:rsidRPr="00696666">
        <w:rPr>
          <w:b/>
        </w:rPr>
        <w:t xml:space="preserve"> to large</w:t>
      </w:r>
      <w:r w:rsidR="00E8158C">
        <w:rPr>
          <w:b/>
        </w:rPr>
        <w:t>-</w:t>
      </w:r>
      <w:r w:rsidR="00AF1AA1" w:rsidRPr="00696666">
        <w:rPr>
          <w:b/>
        </w:rPr>
        <w:t xml:space="preserve">sized objects </w:t>
      </w:r>
      <w:r w:rsidRPr="00696666">
        <w:rPr>
          <w:b/>
        </w:rPr>
        <w:t>off-road</w:t>
      </w:r>
      <w:r w:rsidR="00E8158C">
        <w:rPr>
          <w:b/>
        </w:rPr>
        <w:t>,</w:t>
      </w:r>
      <w:r w:rsidRPr="00696666">
        <w:rPr>
          <w:b/>
        </w:rPr>
        <w:t xml:space="preserve"> </w:t>
      </w:r>
      <w:r w:rsidR="00AF1AA1" w:rsidRPr="00696666">
        <w:rPr>
          <w:b/>
        </w:rPr>
        <w:t xml:space="preserve">where could they likely take the objects for further transport or storage? </w:t>
      </w:r>
    </w:p>
    <w:p w14:paraId="23312950" w14:textId="5250E842" w:rsidR="00A8085A" w:rsidRDefault="00442FE0" w:rsidP="009E2ADA">
      <w:pPr>
        <w:pStyle w:val="Default"/>
        <w:spacing w:line="480" w:lineRule="auto"/>
        <w:ind w:firstLine="720"/>
      </w:pPr>
      <w:r>
        <w:rPr>
          <w:noProof/>
        </w:rPr>
        <mc:AlternateContent>
          <mc:Choice Requires="wps">
            <w:drawing>
              <wp:anchor distT="0" distB="0" distL="114300" distR="114300" simplePos="0" relativeHeight="251676672" behindDoc="1" locked="0" layoutInCell="1" allowOverlap="1" wp14:anchorId="09AAEA24" wp14:editId="674963C7">
                <wp:simplePos x="0" y="0"/>
                <wp:positionH relativeFrom="margin">
                  <wp:align>right</wp:align>
                </wp:positionH>
                <wp:positionV relativeFrom="paragraph">
                  <wp:posOffset>5101590</wp:posOffset>
                </wp:positionV>
                <wp:extent cx="3234055" cy="335915"/>
                <wp:effectExtent l="0" t="0" r="4445" b="6985"/>
                <wp:wrapSquare wrapText="bothSides"/>
                <wp:docPr id="9" name="Text Box 9"/>
                <wp:cNvGraphicFramePr/>
                <a:graphic xmlns:a="http://schemas.openxmlformats.org/drawingml/2006/main">
                  <a:graphicData uri="http://schemas.microsoft.com/office/word/2010/wordprocessingShape">
                    <wps:wsp>
                      <wps:cNvSpPr txBox="1"/>
                      <wps:spPr>
                        <a:xfrm>
                          <a:off x="0" y="0"/>
                          <a:ext cx="3234055" cy="335915"/>
                        </a:xfrm>
                        <a:prstGeom prst="rect">
                          <a:avLst/>
                        </a:prstGeom>
                        <a:solidFill>
                          <a:prstClr val="white"/>
                        </a:solidFill>
                        <a:ln>
                          <a:noFill/>
                        </a:ln>
                      </wps:spPr>
                      <wps:txbx>
                        <w:txbxContent>
                          <w:p w14:paraId="6AD352FA" w14:textId="37E32A79" w:rsidR="00C36433" w:rsidRPr="00C36433" w:rsidRDefault="00C36433" w:rsidP="00C36433">
                            <w:pPr>
                              <w:pStyle w:val="Caption"/>
                              <w:rPr>
                                <w:rFonts w:cs="Times New Roman"/>
                                <w:b/>
                                <w:noProof/>
                                <w:color w:val="000000" w:themeColor="text1"/>
                                <w:sz w:val="24"/>
                                <w:szCs w:val="24"/>
                              </w:rPr>
                            </w:pPr>
                            <w:r w:rsidRPr="00C36433">
                              <w:rPr>
                                <w:color w:val="000000" w:themeColor="text1"/>
                              </w:rPr>
                              <w:t xml:space="preserve">Figure </w:t>
                            </w:r>
                            <w:r w:rsidRPr="00C36433">
                              <w:rPr>
                                <w:color w:val="000000" w:themeColor="text1"/>
                              </w:rPr>
                              <w:fldChar w:fldCharType="begin"/>
                            </w:r>
                            <w:r w:rsidRPr="00C36433">
                              <w:rPr>
                                <w:color w:val="000000" w:themeColor="text1"/>
                              </w:rPr>
                              <w:instrText xml:space="preserve"> SEQ Figure \* ARABIC </w:instrText>
                            </w:r>
                            <w:r w:rsidRPr="00C36433">
                              <w:rPr>
                                <w:color w:val="000000" w:themeColor="text1"/>
                              </w:rPr>
                              <w:fldChar w:fldCharType="separate"/>
                            </w:r>
                            <w:r w:rsidR="00A126A6">
                              <w:rPr>
                                <w:noProof/>
                                <w:color w:val="000000" w:themeColor="text1"/>
                              </w:rPr>
                              <w:t>6</w:t>
                            </w:r>
                            <w:r w:rsidRPr="00C36433">
                              <w:rPr>
                                <w:color w:val="000000" w:themeColor="text1"/>
                              </w:rPr>
                              <w:fldChar w:fldCharType="end"/>
                            </w:r>
                            <w:r w:rsidRPr="00C36433">
                              <w:rPr>
                                <w:color w:val="000000" w:themeColor="text1"/>
                              </w:rPr>
                              <w:t>: Map of Iraqi and Syrian airports and airfields.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AAEA24" id="Text Box 9" o:spid="_x0000_s1031" type="#_x0000_t202" style="position:absolute;left:0;text-align:left;margin-left:203.45pt;margin-top:401.7pt;width:254.65pt;height:26.45pt;z-index:-25163980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" stroked="f">
                <v:textbox inset="0,0,0,0">
                  <w:txbxContent>
                    <w:p w14:paraId="6AD352FA" w14:textId="37E32A79" w:rsidR="00C36433" w:rsidRPr="00C36433" w:rsidRDefault="00C36433" w:rsidP="00C36433">
                      <w:pPr>
                        <w:pStyle w:val="Caption"/>
                        <w:rPr>
                          <w:rFonts w:cs="Times New Roman"/>
                          <w:b/>
                          <w:noProof/>
                          <w:color w:val="000000" w:themeColor="text1"/>
                          <w:sz w:val="24"/>
                          <w:szCs w:val="24"/>
                        </w:rPr>
                      </w:pPr>
                      <w:r w:rsidRPr="00C36433">
                        <w:rPr>
                          <w:color w:val="000000" w:themeColor="text1"/>
                        </w:rPr>
                        <w:t xml:space="preserve">Figure </w:t>
                      </w:r>
                      <w:r w:rsidRPr="00C36433">
                        <w:rPr>
                          <w:color w:val="000000" w:themeColor="text1"/>
                        </w:rPr>
                        <w:fldChar w:fldCharType="begin"/>
                      </w:r>
                      <w:r w:rsidRPr="00C36433">
                        <w:rPr>
                          <w:color w:val="000000" w:themeColor="text1"/>
                        </w:rPr>
                        <w:instrText xml:space="preserve"> SEQ Figure \* ARABIC </w:instrText>
                      </w:r>
                      <w:r w:rsidRPr="00C36433">
                        <w:rPr>
                          <w:color w:val="000000" w:themeColor="text1"/>
                        </w:rPr>
                        <w:fldChar w:fldCharType="separate"/>
                      </w:r>
                      <w:r w:rsidR="00A126A6">
                        <w:rPr>
                          <w:noProof/>
                          <w:color w:val="000000" w:themeColor="text1"/>
                        </w:rPr>
                        <w:t>6</w:t>
                      </w:r>
                      <w:r w:rsidRPr="00C36433">
                        <w:rPr>
                          <w:color w:val="000000" w:themeColor="text1"/>
                        </w:rPr>
                        <w:fldChar w:fldCharType="end"/>
                      </w:r>
                      <w:r w:rsidRPr="00C36433">
                        <w:rPr>
                          <w:color w:val="000000" w:themeColor="text1"/>
                        </w:rPr>
                        <w:t>: Map of Iraqi and Syrian airports and airfields.</w:t>
                      </w:r>
                    </w:p>
                  </w:txbxContent>
                </v:textbox>
                <w10:wrap type="square" anchorx="margin"/>
              </v:shape>
            </w:pict>
          </mc:Fallback>
        </mc:AlternateContent>
      </w:r>
      <w:r w:rsidR="00C31627">
        <w:rPr>
          <w:b/>
          <w:noProof/>
        </w:rPr>
        <w:drawing>
          <wp:anchor distT="0" distB="0" distL="114300" distR="114300" simplePos="0" relativeHeight="251674624" behindDoc="1" locked="0" layoutInCell="1" allowOverlap="1" wp14:anchorId="06D3CC41" wp14:editId="68D66C07">
            <wp:simplePos x="0" y="0"/>
            <wp:positionH relativeFrom="margin">
              <wp:align>right</wp:align>
            </wp:positionH>
            <wp:positionV relativeFrom="paragraph">
              <wp:posOffset>844550</wp:posOffset>
            </wp:positionV>
            <wp:extent cx="3226435" cy="4175760"/>
            <wp:effectExtent l="19050" t="19050" r="12065" b="1524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enario2_airports_base.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226435" cy="4175760"/>
                    </a:xfrm>
                    <a:prstGeom prst="rect">
                      <a:avLst/>
                    </a:prstGeom>
                    <a:ln w="12700">
                      <a:solidFill>
                        <a:schemeClr val="tx1"/>
                      </a:solidFill>
                    </a:ln>
                  </pic:spPr>
                </pic:pic>
              </a:graphicData>
            </a:graphic>
            <wp14:sizeRelH relativeFrom="margin">
              <wp14:pctWidth>0</wp14:pctWidth>
            </wp14:sizeRelH>
            <wp14:sizeRelV relativeFrom="margin">
              <wp14:pctHeight>0</wp14:pctHeight>
            </wp14:sizeRelV>
          </wp:anchor>
        </w:drawing>
      </w:r>
      <w:r w:rsidR="00696666">
        <w:t>The impressive 1000</w:t>
      </w:r>
      <w:r w:rsidR="00960500">
        <w:t xml:space="preserve"> </w:t>
      </w:r>
      <w:r w:rsidR="00696666">
        <w:t>km range of the Ural 4320</w:t>
      </w:r>
      <w:r w:rsidR="00AF1AA1">
        <w:t xml:space="preserve"> allows for an extremely large area of possibilities. Smuggled artifact</w:t>
      </w:r>
      <w:r w:rsidR="00696666">
        <w:t>s</w:t>
      </w:r>
      <w:r w:rsidR="00AF1AA1">
        <w:t xml:space="preserve"> could, in theory be taken to almost any airfield or airport within both Syria and Iraq (Figure </w:t>
      </w:r>
      <w:r w:rsidR="008D5CE9">
        <w:t>6</w:t>
      </w:r>
      <w:r w:rsidR="00AF1AA1">
        <w:t xml:space="preserve">), as well as to ports in both countries. In the north of Iraq, where ISIS held control </w:t>
      </w:r>
      <w:r w:rsidR="0062350A">
        <w:t>numerous</w:t>
      </w:r>
      <w:r w:rsidR="00AF1AA1">
        <w:t xml:space="preserve"> cities (</w:t>
      </w:r>
      <w:r w:rsidR="00AF1AA1" w:rsidRPr="008D5CE9">
        <w:t xml:space="preserve">Figure </w:t>
      </w:r>
      <w:r w:rsidR="008D5CE9" w:rsidRPr="008D5CE9">
        <w:t>3</w:t>
      </w:r>
      <w:r w:rsidR="00AF1AA1" w:rsidRPr="008D5CE9">
        <w:t>),</w:t>
      </w:r>
      <w:r w:rsidR="00AF1AA1">
        <w:t xml:space="preserve"> crossing the ISIS controlled borders into additional ISIS controlled </w:t>
      </w:r>
      <w:r w:rsidR="002A26FC">
        <w:t>regions</w:t>
      </w:r>
      <w:r w:rsidR="00AF1AA1">
        <w:t xml:space="preserve"> for long</w:t>
      </w:r>
      <w:r w:rsidR="0030476D">
        <w:t>-</w:t>
      </w:r>
      <w:r w:rsidR="00AF1AA1">
        <w:t xml:space="preserve">term storage are also possible with little to no resistance or obstruction. </w:t>
      </w:r>
      <w:r w:rsidR="00141CC0">
        <w:t xml:space="preserve">If insurgents are limited to the shorter 483 km range of the MTVR, there are still </w:t>
      </w:r>
      <w:r w:rsidR="0062350A">
        <w:t>a range</w:t>
      </w:r>
      <w:r w:rsidR="00141CC0">
        <w:t xml:space="preserve"> of options available to either transport objects by air or to locations for long-term storage (</w:t>
      </w:r>
      <w:r w:rsidR="00141CC0" w:rsidRPr="007A46A1">
        <w:t xml:space="preserve">Figure </w:t>
      </w:r>
      <w:r w:rsidR="007A46A1" w:rsidRPr="007A46A1">
        <w:t>7</w:t>
      </w:r>
      <w:r w:rsidR="00141CC0">
        <w:t xml:space="preserve">). </w:t>
      </w:r>
    </w:p>
    <w:p w14:paraId="640B25D4" w14:textId="02E2CFF7" w:rsidR="00C31627" w:rsidRDefault="00C31627" w:rsidP="009E2ADA">
      <w:pPr>
        <w:pStyle w:val="Default"/>
        <w:spacing w:line="480" w:lineRule="auto"/>
        <w:ind w:firstLine="720"/>
      </w:pPr>
    </w:p>
    <w:p w14:paraId="40EF0413" w14:textId="000DD14B" w:rsidR="00AF1AA1" w:rsidRPr="00696666" w:rsidRDefault="0079708D" w:rsidP="00C60215">
      <w:pPr>
        <w:pStyle w:val="Default"/>
        <w:spacing w:line="480" w:lineRule="auto"/>
        <w:rPr>
          <w:b/>
        </w:rPr>
      </w:pPr>
      <w:r>
        <w:rPr>
          <w:noProof/>
        </w:rPr>
        <w:lastRenderedPageBreak/>
        <w:drawing>
          <wp:anchor distT="0" distB="0" distL="114300" distR="114300" simplePos="0" relativeHeight="251677696" behindDoc="1" locked="0" layoutInCell="1" allowOverlap="1" wp14:anchorId="7E495B9C" wp14:editId="13FE2CEC">
            <wp:simplePos x="0" y="0"/>
            <wp:positionH relativeFrom="margin">
              <wp:align>left</wp:align>
            </wp:positionH>
            <wp:positionV relativeFrom="paragraph">
              <wp:posOffset>25811</wp:posOffset>
            </wp:positionV>
            <wp:extent cx="3064510" cy="3966845"/>
            <wp:effectExtent l="19050" t="19050" r="21590" b="14605"/>
            <wp:wrapTight wrapText="bothSides">
              <wp:wrapPolygon edited="0">
                <wp:start x="-134" y="-104"/>
                <wp:lineTo x="-134" y="21576"/>
                <wp:lineTo x="21618" y="21576"/>
                <wp:lineTo x="21618" y="-104"/>
                <wp:lineTo x="-134" y="-104"/>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enario2_airports_Buffers.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064510" cy="3966845"/>
                    </a:xfrm>
                    <a:prstGeom prst="rect">
                      <a:avLst/>
                    </a:prstGeom>
                    <a:ln w="12700">
                      <a:solidFill>
                        <a:schemeClr val="tx1"/>
                      </a:solidFill>
                    </a:ln>
                  </pic:spPr>
                </pic:pic>
              </a:graphicData>
            </a:graphic>
            <wp14:sizeRelH relativeFrom="margin">
              <wp14:pctWidth>0</wp14:pctWidth>
            </wp14:sizeRelH>
            <wp14:sizeRelV relativeFrom="margin">
              <wp14:pctHeight>0</wp14:pctHeight>
            </wp14:sizeRelV>
          </wp:anchor>
        </w:drawing>
      </w:r>
      <w:r w:rsidR="00696666" w:rsidRPr="00696666">
        <w:rPr>
          <w:b/>
        </w:rPr>
        <w:t xml:space="preserve">Scenario 3: </w:t>
      </w:r>
      <w:r w:rsidR="00AF1AA1" w:rsidRPr="00696666">
        <w:rPr>
          <w:b/>
        </w:rPr>
        <w:t xml:space="preserve">Using the road networks within Iraq and Syria, where are the airports and/or seaports that could provide </w:t>
      </w:r>
      <w:r w:rsidR="002A26FC">
        <w:rPr>
          <w:b/>
        </w:rPr>
        <w:t>additional</w:t>
      </w:r>
      <w:r w:rsidR="00AF1AA1" w:rsidRPr="00696666">
        <w:rPr>
          <w:b/>
        </w:rPr>
        <w:t xml:space="preserve"> avenues of exporting </w:t>
      </w:r>
      <w:r w:rsidR="002A26FC">
        <w:rPr>
          <w:b/>
        </w:rPr>
        <w:t xml:space="preserve">looted </w:t>
      </w:r>
      <w:r w:rsidR="00AF1AA1" w:rsidRPr="00696666">
        <w:rPr>
          <w:b/>
        </w:rPr>
        <w:t xml:space="preserve">artifacts. </w:t>
      </w:r>
    </w:p>
    <w:p w14:paraId="27729B48" w14:textId="7E511A80" w:rsidR="00C60215" w:rsidRDefault="0079708D" w:rsidP="00C60215">
      <w:pPr>
        <w:pStyle w:val="Default"/>
        <w:spacing w:line="480" w:lineRule="auto"/>
        <w:ind w:firstLine="720"/>
      </w:pPr>
      <w:r>
        <w:rPr>
          <w:noProof/>
        </w:rPr>
        <mc:AlternateContent>
          <mc:Choice Requires="wps">
            <w:drawing>
              <wp:anchor distT="0" distB="0" distL="114300" distR="114300" simplePos="0" relativeHeight="251679744" behindDoc="1" locked="0" layoutInCell="1" allowOverlap="1" wp14:anchorId="07431C34" wp14:editId="75EE51F1">
                <wp:simplePos x="0" y="0"/>
                <wp:positionH relativeFrom="margin">
                  <wp:posOffset>57635</wp:posOffset>
                </wp:positionH>
                <wp:positionV relativeFrom="paragraph">
                  <wp:posOffset>2324287</wp:posOffset>
                </wp:positionV>
                <wp:extent cx="3048635" cy="309245"/>
                <wp:effectExtent l="0" t="0" r="0" b="0"/>
                <wp:wrapTight wrapText="bothSides">
                  <wp:wrapPolygon edited="0">
                    <wp:start x="0" y="0"/>
                    <wp:lineTo x="0" y="19959"/>
                    <wp:lineTo x="21461" y="19959"/>
                    <wp:lineTo x="21461" y="0"/>
                    <wp:lineTo x="0" y="0"/>
                  </wp:wrapPolygon>
                </wp:wrapTight>
                <wp:docPr id="11" name="Text Box 11"/>
                <wp:cNvGraphicFramePr/>
                <a:graphic xmlns:a="http://schemas.openxmlformats.org/drawingml/2006/main">
                  <a:graphicData uri="http://schemas.microsoft.com/office/word/2010/wordprocessingShape">
                    <wps:wsp>
                      <wps:cNvSpPr txBox="1"/>
                      <wps:spPr>
                        <a:xfrm>
                          <a:off x="0" y="0"/>
                          <a:ext cx="3048635" cy="309245"/>
                        </a:xfrm>
                        <a:prstGeom prst="rect">
                          <a:avLst/>
                        </a:prstGeom>
                        <a:solidFill>
                          <a:prstClr val="white"/>
                        </a:solidFill>
                        <a:ln>
                          <a:noFill/>
                        </a:ln>
                      </wps:spPr>
                      <wps:txbx>
                        <w:txbxContent>
                          <w:p w14:paraId="6225A421" w14:textId="58DCBEDA" w:rsidR="00C36433" w:rsidRPr="00C36433" w:rsidRDefault="00C36433" w:rsidP="00C36433">
                            <w:pPr>
                              <w:pStyle w:val="Caption"/>
                              <w:rPr>
                                <w:rFonts w:cs="Times New Roman"/>
                                <w:noProof/>
                                <w:color w:val="000000" w:themeColor="text1"/>
                                <w:sz w:val="24"/>
                                <w:szCs w:val="24"/>
                              </w:rPr>
                            </w:pPr>
                            <w:r w:rsidRPr="00C36433">
                              <w:rPr>
                                <w:color w:val="000000" w:themeColor="text1"/>
                              </w:rPr>
                              <w:t xml:space="preserve">Figure </w:t>
                            </w:r>
                            <w:r w:rsidRPr="00C36433">
                              <w:rPr>
                                <w:color w:val="000000" w:themeColor="text1"/>
                              </w:rPr>
                              <w:fldChar w:fldCharType="begin"/>
                            </w:r>
                            <w:r w:rsidRPr="00C36433">
                              <w:rPr>
                                <w:color w:val="000000" w:themeColor="text1"/>
                              </w:rPr>
                              <w:instrText xml:space="preserve"> SEQ Figure \* ARABIC </w:instrText>
                            </w:r>
                            <w:r w:rsidRPr="00C36433">
                              <w:rPr>
                                <w:color w:val="000000" w:themeColor="text1"/>
                              </w:rPr>
                              <w:fldChar w:fldCharType="separate"/>
                            </w:r>
                            <w:r w:rsidR="00A126A6">
                              <w:rPr>
                                <w:noProof/>
                                <w:color w:val="000000" w:themeColor="text1"/>
                              </w:rPr>
                              <w:t>7</w:t>
                            </w:r>
                            <w:r w:rsidRPr="00C36433">
                              <w:rPr>
                                <w:color w:val="000000" w:themeColor="text1"/>
                              </w:rPr>
                              <w:fldChar w:fldCharType="end"/>
                            </w:r>
                            <w:r w:rsidRPr="00C36433">
                              <w:rPr>
                                <w:color w:val="000000" w:themeColor="text1"/>
                              </w:rPr>
                              <w:t>: Map of Iraqi archaeological sites with 480 km buffers.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431C34" id="Text Box 11" o:spid="_x0000_s1032" type="#_x0000_t202" style="position:absolute;left:0;text-align:left;margin-left:4.55pt;margin-top:183pt;width:240.05pt;height:24.35pt;z-index:-2516367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" stroked="f">
                <v:textbox inset="0,0,0,0">
                  <w:txbxContent>
                    <w:p w14:paraId="6225A421" w14:textId="58DCBEDA" w:rsidR="00C36433" w:rsidRPr="00C36433" w:rsidRDefault="00C36433" w:rsidP="00C36433">
                      <w:pPr>
                        <w:pStyle w:val="Caption"/>
                        <w:rPr>
                          <w:rFonts w:cs="Times New Roman"/>
                          <w:noProof/>
                          <w:color w:val="000000" w:themeColor="text1"/>
                          <w:sz w:val="24"/>
                          <w:szCs w:val="24"/>
                        </w:rPr>
                      </w:pPr>
                      <w:r w:rsidRPr="00C36433">
                        <w:rPr>
                          <w:color w:val="000000" w:themeColor="text1"/>
                        </w:rPr>
                        <w:t xml:space="preserve">Figure </w:t>
                      </w:r>
                      <w:r w:rsidRPr="00C36433">
                        <w:rPr>
                          <w:color w:val="000000" w:themeColor="text1"/>
                        </w:rPr>
                        <w:fldChar w:fldCharType="begin"/>
                      </w:r>
                      <w:r w:rsidRPr="00C36433">
                        <w:rPr>
                          <w:color w:val="000000" w:themeColor="text1"/>
                        </w:rPr>
                        <w:instrText xml:space="preserve"> SEQ Figure \* ARABIC </w:instrText>
                      </w:r>
                      <w:r w:rsidRPr="00C36433">
                        <w:rPr>
                          <w:color w:val="000000" w:themeColor="text1"/>
                        </w:rPr>
                        <w:fldChar w:fldCharType="separate"/>
                      </w:r>
                      <w:r w:rsidR="00A126A6">
                        <w:rPr>
                          <w:noProof/>
                          <w:color w:val="000000" w:themeColor="text1"/>
                        </w:rPr>
                        <w:t>7</w:t>
                      </w:r>
                      <w:r w:rsidRPr="00C36433">
                        <w:rPr>
                          <w:color w:val="000000" w:themeColor="text1"/>
                        </w:rPr>
                        <w:fldChar w:fldCharType="end"/>
                      </w:r>
                      <w:r w:rsidRPr="00C36433">
                        <w:rPr>
                          <w:color w:val="000000" w:themeColor="text1"/>
                        </w:rPr>
                        <w:t>: Map of Iraqi archaeological sites with 480 km buffers.</w:t>
                      </w:r>
                    </w:p>
                  </w:txbxContent>
                </v:textbox>
                <w10:wrap type="tight" anchorx="margin"/>
              </v:shape>
            </w:pict>
          </mc:Fallback>
        </mc:AlternateContent>
      </w:r>
      <w:r w:rsidR="001D2970">
        <w:t>Analyses b</w:t>
      </w:r>
      <w:r w:rsidR="00696666">
        <w:t xml:space="preserve">ased on buffers run with </w:t>
      </w:r>
      <w:r w:rsidR="008F3CBD">
        <w:t>both known</w:t>
      </w:r>
      <w:r w:rsidR="00696666">
        <w:t xml:space="preserve"> vehicles employed by ISIS </w:t>
      </w:r>
      <w:r w:rsidR="001D2970">
        <w:t>showed</w:t>
      </w:r>
      <w:r w:rsidR="00696666">
        <w:t xml:space="preserve"> a startling range of possibilities, as both Iraq and Syria have an extensive network of airfields and airports that can be reached by either vehicle traveling along </w:t>
      </w:r>
      <w:r w:rsidR="00141CC0">
        <w:t>well-defined</w:t>
      </w:r>
      <w:r w:rsidR="00696666">
        <w:t xml:space="preserve"> roads or less well</w:t>
      </w:r>
      <w:r w:rsidR="00141CC0">
        <w:t>-</w:t>
      </w:r>
      <w:r w:rsidR="00696666">
        <w:t>defined roads</w:t>
      </w:r>
      <w:r w:rsidR="001D2970">
        <w:t xml:space="preserve"> (</w:t>
      </w:r>
      <w:r w:rsidR="001D2970" w:rsidRPr="001350B0">
        <w:t xml:space="preserve">Figure </w:t>
      </w:r>
      <w:r w:rsidR="001350B0" w:rsidRPr="001350B0">
        <w:t>2</w:t>
      </w:r>
      <w:r w:rsidR="001D2970" w:rsidRPr="001350B0">
        <w:t>)</w:t>
      </w:r>
      <w:r w:rsidR="00696666" w:rsidRPr="001350B0">
        <w:t>.</w:t>
      </w:r>
      <w:r w:rsidR="00696666">
        <w:t xml:space="preserve"> Both vehicles have off-road capabilities that would allow artifacts to be taken to airfields within </w:t>
      </w:r>
      <w:r w:rsidR="002A26FC">
        <w:t>areas</w:t>
      </w:r>
      <w:r w:rsidR="00696666">
        <w:t xml:space="preserve"> of ISIS control (</w:t>
      </w:r>
      <w:r w:rsidR="00696666" w:rsidRPr="00723EBA">
        <w:t xml:space="preserve">Figure </w:t>
      </w:r>
      <w:r w:rsidR="00723EBA" w:rsidRPr="00723EBA">
        <w:t>6</w:t>
      </w:r>
      <w:r w:rsidR="0030476D" w:rsidRPr="00723EBA">
        <w:t>).</w:t>
      </w:r>
      <w:r w:rsidR="0030476D">
        <w:t xml:space="preserve"> This</w:t>
      </w:r>
      <w:r w:rsidR="002A26FC">
        <w:t xml:space="preserve"> information, combined with the results of both Scenarios 1 and 2, </w:t>
      </w:r>
      <w:r w:rsidR="00B0576B">
        <w:t xml:space="preserve">provided me </w:t>
      </w:r>
      <w:r w:rsidR="002A26FC">
        <w:t xml:space="preserve">with a solid basis with which </w:t>
      </w:r>
      <w:r w:rsidR="00B0576B">
        <w:t>to address my research questions with greater c</w:t>
      </w:r>
      <w:r w:rsidR="00063485">
        <w:t>onfidence</w:t>
      </w:r>
      <w:r w:rsidR="00C60215">
        <w:t xml:space="preserve">. </w:t>
      </w:r>
    </w:p>
    <w:p w14:paraId="4D66AFB4" w14:textId="556E2A14" w:rsidR="00063485" w:rsidRDefault="00063485" w:rsidP="00C60215">
      <w:pPr>
        <w:pStyle w:val="Default"/>
        <w:spacing w:line="480" w:lineRule="auto"/>
        <w:ind w:firstLine="360"/>
      </w:pPr>
      <w:r>
        <w:t xml:space="preserve"> </w:t>
      </w:r>
    </w:p>
    <w:p w14:paraId="33A839DC" w14:textId="4B3FA4C8" w:rsidR="0012386F" w:rsidRPr="00B57A3C" w:rsidRDefault="00063485" w:rsidP="00C60215">
      <w:pPr>
        <w:pStyle w:val="Default"/>
        <w:spacing w:line="480" w:lineRule="auto"/>
        <w:rPr>
          <w:b/>
        </w:rPr>
      </w:pPr>
      <w:r w:rsidRPr="00B57A3C">
        <w:rPr>
          <w:b/>
        </w:rPr>
        <w:t xml:space="preserve">Research Question 1: </w:t>
      </w:r>
      <w:r w:rsidR="0012386F" w:rsidRPr="00B57A3C">
        <w:rPr>
          <w:b/>
        </w:rPr>
        <w:t xml:space="preserve">Can GIS software applications aid in </w:t>
      </w:r>
      <w:r w:rsidR="00AF464A">
        <w:rPr>
          <w:b/>
        </w:rPr>
        <w:t>estimating</w:t>
      </w:r>
      <w:r w:rsidR="0012386F" w:rsidRPr="00B57A3C">
        <w:rPr>
          <w:b/>
        </w:rPr>
        <w:t xml:space="preserve"> locations that insurgents or gangs of smugglers could transport stolen heritage artifacts</w:t>
      </w:r>
      <w:r w:rsidR="0079708D">
        <w:rPr>
          <w:b/>
        </w:rPr>
        <w:t xml:space="preserve"> to</w:t>
      </w:r>
      <w:r w:rsidR="0012386F" w:rsidRPr="00B57A3C">
        <w:rPr>
          <w:b/>
        </w:rPr>
        <w:t>?</w:t>
      </w:r>
    </w:p>
    <w:p w14:paraId="00D554A0" w14:textId="065CFC93" w:rsidR="00063485" w:rsidRDefault="00063485" w:rsidP="00C60215">
      <w:pPr>
        <w:pStyle w:val="Default"/>
        <w:spacing w:line="480" w:lineRule="auto"/>
        <w:ind w:firstLine="720"/>
      </w:pPr>
      <w:r>
        <w:t xml:space="preserve">The answer to this is undoubtedly yes. Maps made from various GIS layers of roads, airports, border crossings, and archaeological site locations </w:t>
      </w:r>
      <w:r w:rsidR="00E72FEC">
        <w:t xml:space="preserve">show clearly how easy it is to not only access the extensive road network within the countries studied in this project, but to also reach various airfields, seaports, and locations </w:t>
      </w:r>
      <w:r w:rsidR="00113A1B">
        <w:t>that</w:t>
      </w:r>
      <w:r w:rsidR="00E72FEC">
        <w:t xml:space="preserve"> could be used for long term storage of illicit </w:t>
      </w:r>
      <w:r w:rsidR="00E72FEC">
        <w:lastRenderedPageBreak/>
        <w:t>artifacts. Using Thiessen polygons proved useful in understanding the range of control of insurgent groups</w:t>
      </w:r>
      <w:r w:rsidR="00113A1B">
        <w:t xml:space="preserve"> – in </w:t>
      </w:r>
      <w:r w:rsidR="00E72FEC">
        <w:t>this case, ISIS in 2014</w:t>
      </w:r>
      <w:r w:rsidR="00113A1B">
        <w:t xml:space="preserve"> – </w:t>
      </w:r>
      <w:r w:rsidR="00E72FEC">
        <w:t xml:space="preserve">while buffer analyses showed the viable range of transport of vehicles used by ISIS during this same </w:t>
      </w:r>
      <w:proofErr w:type="gramStart"/>
      <w:r w:rsidR="00E72FEC">
        <w:t>time period</w:t>
      </w:r>
      <w:proofErr w:type="gramEnd"/>
      <w:r w:rsidR="00E72FEC">
        <w:t xml:space="preserve">. Of course, the limitation here is that the prediction area in question is enormous and requires more analysis, perhaps undertaken in future studies. </w:t>
      </w:r>
      <w:r>
        <w:t xml:space="preserve"> </w:t>
      </w:r>
    </w:p>
    <w:p w14:paraId="0214EC79" w14:textId="4E0C3F14" w:rsidR="00063485" w:rsidRDefault="00063485" w:rsidP="00C60215">
      <w:pPr>
        <w:pStyle w:val="Default"/>
        <w:spacing w:line="480" w:lineRule="auto"/>
      </w:pPr>
    </w:p>
    <w:p w14:paraId="57C08603" w14:textId="33B5419C" w:rsidR="0012386F" w:rsidRPr="007D3892" w:rsidRDefault="00063485" w:rsidP="00C60215">
      <w:pPr>
        <w:pStyle w:val="Default"/>
        <w:spacing w:line="480" w:lineRule="auto"/>
        <w:rPr>
          <w:b/>
        </w:rPr>
      </w:pPr>
      <w:r w:rsidRPr="007D3892">
        <w:rPr>
          <w:b/>
        </w:rPr>
        <w:t xml:space="preserve">Research Question 2: </w:t>
      </w:r>
      <w:r w:rsidR="0012386F" w:rsidRPr="007D3892">
        <w:rPr>
          <w:b/>
        </w:rPr>
        <w:t xml:space="preserve">How useful are knowing the road networks in understanding the possible paths that stolen artifacts could take out of the country? </w:t>
      </w:r>
    </w:p>
    <w:p w14:paraId="11DD170E" w14:textId="5ED1E586" w:rsidR="00B57A3C" w:rsidRDefault="00240D72" w:rsidP="00C60215">
      <w:pPr>
        <w:pStyle w:val="Default"/>
        <w:spacing w:line="480" w:lineRule="auto"/>
        <w:ind w:firstLine="720"/>
      </w:pPr>
      <w:r>
        <w:t xml:space="preserve">Following the roads is undeniably </w:t>
      </w:r>
      <w:r w:rsidR="00B57A3C">
        <w:t xml:space="preserve">one of the keys in tracking the paths that stolen antiquities travel from their destroyed heritage locations into the ether of the black market. </w:t>
      </w:r>
      <w:r>
        <w:t>Further analysis of the extensive network of roads with real time satellite imagery is a near</w:t>
      </w:r>
      <w:r w:rsidR="00113A1B">
        <w:t>ly</w:t>
      </w:r>
      <w:r>
        <w:t xml:space="preserve"> impossible task but being able to determine which paths are more likely than others, by tracing the distances between airfields and archaeological sites, can narrow search areas and possibly provide a better avenue of tracking vehicles </w:t>
      </w:r>
      <w:r w:rsidR="0030476D">
        <w:t xml:space="preserve">potentially </w:t>
      </w:r>
      <w:r>
        <w:t xml:space="preserve">carrying looted materials to their destinations. </w:t>
      </w:r>
    </w:p>
    <w:p w14:paraId="6C7C3366" w14:textId="77777777" w:rsidR="00B57A3C" w:rsidRDefault="00B57A3C" w:rsidP="00C60215">
      <w:pPr>
        <w:pStyle w:val="Default"/>
        <w:spacing w:line="480" w:lineRule="auto"/>
      </w:pPr>
    </w:p>
    <w:p w14:paraId="0FE1F9CF" w14:textId="43A16B9B" w:rsidR="0012386F" w:rsidRPr="006879A5" w:rsidRDefault="00063485" w:rsidP="00C60215">
      <w:pPr>
        <w:pStyle w:val="Default"/>
        <w:spacing w:line="480" w:lineRule="auto"/>
        <w:rPr>
          <w:b/>
        </w:rPr>
      </w:pPr>
      <w:r w:rsidRPr="006879A5">
        <w:rPr>
          <w:b/>
        </w:rPr>
        <w:t xml:space="preserve">Research Question 3: </w:t>
      </w:r>
      <w:r w:rsidR="0012386F" w:rsidRPr="006879A5">
        <w:rPr>
          <w:b/>
        </w:rPr>
        <w:t xml:space="preserve">How can understanding the vehicles used by insurgent groups aid in predicting possible exit routes?  </w:t>
      </w:r>
    </w:p>
    <w:p w14:paraId="51B219B9" w14:textId="0C452267" w:rsidR="008F3CBD" w:rsidRDefault="00772FD2" w:rsidP="00C60215">
      <w:pPr>
        <w:spacing w:line="480" w:lineRule="auto"/>
        <w:ind w:firstLine="720"/>
        <w:rPr>
          <w:rFonts w:ascii="Times New Roman" w:hAnsi="Times New Roman" w:cs="Times New Roman"/>
          <w:color w:val="000000"/>
          <w:sz w:val="24"/>
          <w:szCs w:val="24"/>
        </w:rPr>
      </w:pPr>
      <w:r>
        <w:rPr>
          <w:rFonts w:ascii="Times New Roman" w:hAnsi="Times New Roman" w:cs="Times New Roman"/>
          <w:color w:val="000000"/>
          <w:sz w:val="24"/>
          <w:szCs w:val="24"/>
        </w:rPr>
        <w:t xml:space="preserve">Understanding the utility of the vehicles at the disposal of insurgents and criminal gangs is another key in this equation. If we know what vehicles they are using, how far these vehicles can move, their capacity for moving artifacts, </w:t>
      </w:r>
      <w:r w:rsidR="006879A5">
        <w:rPr>
          <w:rFonts w:ascii="Times New Roman" w:hAnsi="Times New Roman" w:cs="Times New Roman"/>
          <w:color w:val="000000"/>
          <w:sz w:val="24"/>
          <w:szCs w:val="24"/>
        </w:rPr>
        <w:t xml:space="preserve">and their capabilities on both </w:t>
      </w:r>
      <w:r w:rsidR="00E72A8F">
        <w:rPr>
          <w:rFonts w:ascii="Times New Roman" w:hAnsi="Times New Roman" w:cs="Times New Roman"/>
          <w:color w:val="000000"/>
          <w:sz w:val="24"/>
          <w:szCs w:val="24"/>
        </w:rPr>
        <w:t>well-known</w:t>
      </w:r>
      <w:r w:rsidR="006879A5">
        <w:rPr>
          <w:rFonts w:ascii="Times New Roman" w:hAnsi="Times New Roman" w:cs="Times New Roman"/>
          <w:color w:val="000000"/>
          <w:sz w:val="24"/>
          <w:szCs w:val="24"/>
        </w:rPr>
        <w:t xml:space="preserve"> and less </w:t>
      </w:r>
      <w:r w:rsidR="00113A1B">
        <w:rPr>
          <w:rFonts w:ascii="Times New Roman" w:hAnsi="Times New Roman" w:cs="Times New Roman"/>
          <w:color w:val="000000"/>
          <w:sz w:val="24"/>
          <w:szCs w:val="24"/>
        </w:rPr>
        <w:t>maintained</w:t>
      </w:r>
      <w:r w:rsidR="006879A5">
        <w:rPr>
          <w:rFonts w:ascii="Times New Roman" w:hAnsi="Times New Roman" w:cs="Times New Roman"/>
          <w:color w:val="000000"/>
          <w:sz w:val="24"/>
          <w:szCs w:val="24"/>
        </w:rPr>
        <w:t xml:space="preserve"> roads,</w:t>
      </w:r>
      <w:r w:rsidR="008F3CBD">
        <w:rPr>
          <w:rFonts w:ascii="Times New Roman" w:hAnsi="Times New Roman" w:cs="Times New Roman"/>
          <w:color w:val="000000"/>
          <w:sz w:val="24"/>
          <w:szCs w:val="24"/>
        </w:rPr>
        <w:t xml:space="preserve"> we can then use GIS applications to understand their coverage ability</w:t>
      </w:r>
      <w:r w:rsidR="0030476D">
        <w:rPr>
          <w:rFonts w:ascii="Times New Roman" w:hAnsi="Times New Roman" w:cs="Times New Roman"/>
          <w:color w:val="000000"/>
          <w:sz w:val="24"/>
          <w:szCs w:val="24"/>
        </w:rPr>
        <w:t>. Further, we can</w:t>
      </w:r>
      <w:r w:rsidR="008F3CBD">
        <w:rPr>
          <w:rFonts w:ascii="Times New Roman" w:hAnsi="Times New Roman" w:cs="Times New Roman"/>
          <w:color w:val="000000"/>
          <w:sz w:val="24"/>
          <w:szCs w:val="24"/>
        </w:rPr>
        <w:t xml:space="preserve"> take advantage of additional satellite imagery to watch for these </w:t>
      </w:r>
      <w:r w:rsidR="0030476D">
        <w:rPr>
          <w:rFonts w:ascii="Times New Roman" w:hAnsi="Times New Roman" w:cs="Times New Roman"/>
          <w:color w:val="000000"/>
          <w:sz w:val="24"/>
          <w:szCs w:val="24"/>
        </w:rPr>
        <w:t xml:space="preserve">types of </w:t>
      </w:r>
      <w:r w:rsidR="008F3CBD">
        <w:rPr>
          <w:rFonts w:ascii="Times New Roman" w:hAnsi="Times New Roman" w:cs="Times New Roman"/>
          <w:color w:val="000000"/>
          <w:sz w:val="24"/>
          <w:szCs w:val="24"/>
        </w:rPr>
        <w:t xml:space="preserve">vehicles moving </w:t>
      </w:r>
      <w:r w:rsidR="008F3CBD">
        <w:rPr>
          <w:rFonts w:ascii="Times New Roman" w:hAnsi="Times New Roman" w:cs="Times New Roman"/>
          <w:color w:val="000000"/>
          <w:sz w:val="24"/>
          <w:szCs w:val="24"/>
        </w:rPr>
        <w:lastRenderedPageBreak/>
        <w:t xml:space="preserve">along the roads leading from sites to airports, airfields, and locations for further storage that have been identified as most probable </w:t>
      </w:r>
      <w:proofErr w:type="gramStart"/>
      <w:r w:rsidR="008F3CBD">
        <w:rPr>
          <w:rFonts w:ascii="Times New Roman" w:hAnsi="Times New Roman" w:cs="Times New Roman"/>
          <w:color w:val="000000"/>
          <w:sz w:val="24"/>
          <w:szCs w:val="24"/>
        </w:rPr>
        <w:t xml:space="preserve">through </w:t>
      </w:r>
      <w:r w:rsidR="00D52D1F">
        <w:rPr>
          <w:rFonts w:ascii="Times New Roman" w:hAnsi="Times New Roman" w:cs="Times New Roman"/>
          <w:color w:val="000000"/>
          <w:sz w:val="24"/>
          <w:szCs w:val="24"/>
        </w:rPr>
        <w:t>the use of</w:t>
      </w:r>
      <w:proofErr w:type="gramEnd"/>
      <w:r w:rsidR="00D52D1F">
        <w:rPr>
          <w:rFonts w:ascii="Times New Roman" w:hAnsi="Times New Roman" w:cs="Times New Roman"/>
          <w:color w:val="000000"/>
          <w:sz w:val="24"/>
          <w:szCs w:val="24"/>
        </w:rPr>
        <w:t xml:space="preserve"> buffers, </w:t>
      </w:r>
      <w:r w:rsidR="008F3CBD">
        <w:rPr>
          <w:rFonts w:ascii="Times New Roman" w:hAnsi="Times New Roman" w:cs="Times New Roman"/>
          <w:color w:val="000000"/>
          <w:sz w:val="24"/>
          <w:szCs w:val="24"/>
        </w:rPr>
        <w:t xml:space="preserve">Thiessen polygons and </w:t>
      </w:r>
      <w:r w:rsidR="00DB0998">
        <w:rPr>
          <w:rFonts w:ascii="Times New Roman" w:hAnsi="Times New Roman" w:cs="Times New Roman"/>
          <w:color w:val="000000"/>
          <w:sz w:val="24"/>
          <w:szCs w:val="24"/>
        </w:rPr>
        <w:t>N</w:t>
      </w:r>
      <w:r w:rsidR="008F3CBD">
        <w:rPr>
          <w:rFonts w:ascii="Times New Roman" w:hAnsi="Times New Roman" w:cs="Times New Roman"/>
          <w:color w:val="000000"/>
          <w:sz w:val="24"/>
          <w:szCs w:val="24"/>
        </w:rPr>
        <w:t xml:space="preserve">ear function analysis. </w:t>
      </w:r>
    </w:p>
    <w:p w14:paraId="13DE94AC" w14:textId="0AE7D5BE" w:rsidR="00C95C59" w:rsidRDefault="00756684" w:rsidP="00C60215">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While my original project had sought to predict sites at greater risk of looting to provide heritage professionals and interested governments with a tool to protect these at-risk locations, I feel that the current version of my project is </w:t>
      </w:r>
      <w:r w:rsidR="00F8397F">
        <w:rPr>
          <w:rFonts w:ascii="Times New Roman" w:hAnsi="Times New Roman" w:cs="Times New Roman"/>
          <w:sz w:val="24"/>
          <w:szCs w:val="24"/>
        </w:rPr>
        <w:t>of greater value</w:t>
      </w:r>
      <w:r>
        <w:rPr>
          <w:rFonts w:ascii="Times New Roman" w:hAnsi="Times New Roman" w:cs="Times New Roman"/>
          <w:sz w:val="24"/>
          <w:szCs w:val="24"/>
        </w:rPr>
        <w:t>. Given my naivete with predictive models, I originally believed that it could be a useful tool</w:t>
      </w:r>
      <w:r w:rsidR="0066164D">
        <w:rPr>
          <w:rFonts w:ascii="Times New Roman" w:hAnsi="Times New Roman" w:cs="Times New Roman"/>
          <w:sz w:val="24"/>
          <w:szCs w:val="24"/>
        </w:rPr>
        <w:t xml:space="preserve"> – s</w:t>
      </w:r>
      <w:r>
        <w:rPr>
          <w:rFonts w:ascii="Times New Roman" w:hAnsi="Times New Roman" w:cs="Times New Roman"/>
          <w:sz w:val="24"/>
          <w:szCs w:val="24"/>
        </w:rPr>
        <w:t xml:space="preserve">omething that, while not indisputable, could be, at the very least, </w:t>
      </w:r>
      <w:r w:rsidR="00F8397F">
        <w:rPr>
          <w:rFonts w:ascii="Times New Roman" w:hAnsi="Times New Roman" w:cs="Times New Roman"/>
          <w:sz w:val="24"/>
          <w:szCs w:val="24"/>
        </w:rPr>
        <w:t>valuable</w:t>
      </w:r>
      <w:r>
        <w:rPr>
          <w:rFonts w:ascii="Times New Roman" w:hAnsi="Times New Roman" w:cs="Times New Roman"/>
          <w:sz w:val="24"/>
          <w:szCs w:val="24"/>
        </w:rPr>
        <w:t xml:space="preserve">. </w:t>
      </w:r>
      <w:r w:rsidR="0066164D">
        <w:rPr>
          <w:rFonts w:ascii="Times New Roman" w:hAnsi="Times New Roman" w:cs="Times New Roman"/>
          <w:sz w:val="24"/>
          <w:szCs w:val="24"/>
        </w:rPr>
        <w:t>B</w:t>
      </w:r>
      <w:r w:rsidR="0054131D">
        <w:rPr>
          <w:rFonts w:ascii="Times New Roman" w:hAnsi="Times New Roman" w:cs="Times New Roman"/>
          <w:sz w:val="24"/>
          <w:szCs w:val="24"/>
        </w:rPr>
        <w:t xml:space="preserve">oth </w:t>
      </w:r>
      <w:r w:rsidR="00F8397F">
        <w:rPr>
          <w:rFonts w:ascii="Times New Roman" w:hAnsi="Times New Roman" w:cs="Times New Roman"/>
          <w:sz w:val="24"/>
          <w:szCs w:val="24"/>
        </w:rPr>
        <w:t>professional advisement</w:t>
      </w:r>
      <w:r w:rsidR="0054131D">
        <w:rPr>
          <w:rFonts w:ascii="Times New Roman" w:hAnsi="Times New Roman" w:cs="Times New Roman"/>
          <w:sz w:val="24"/>
          <w:szCs w:val="24"/>
        </w:rPr>
        <w:t xml:space="preserve"> and research has indicated that predictive models are only as good as the information being fed into them and there is no guarantee that they are either viable or meaningful (Wheatley and </w:t>
      </w:r>
      <w:proofErr w:type="spellStart"/>
      <w:r w:rsidR="0054131D">
        <w:rPr>
          <w:rFonts w:ascii="Times New Roman" w:hAnsi="Times New Roman" w:cs="Times New Roman"/>
          <w:sz w:val="24"/>
          <w:szCs w:val="24"/>
        </w:rPr>
        <w:t>Gillings</w:t>
      </w:r>
      <w:proofErr w:type="spellEnd"/>
      <w:r w:rsidR="0054131D">
        <w:rPr>
          <w:rFonts w:ascii="Times New Roman" w:hAnsi="Times New Roman" w:cs="Times New Roman"/>
          <w:sz w:val="24"/>
          <w:szCs w:val="24"/>
        </w:rPr>
        <w:t xml:space="preserve"> 2002, p. 90-95). </w:t>
      </w:r>
      <w:r w:rsidR="00F8397F">
        <w:rPr>
          <w:rFonts w:ascii="Times New Roman" w:hAnsi="Times New Roman" w:cs="Times New Roman"/>
          <w:sz w:val="24"/>
          <w:szCs w:val="24"/>
        </w:rPr>
        <w:t xml:space="preserve">In the stead of creating a </w:t>
      </w:r>
      <w:r w:rsidR="00291577">
        <w:rPr>
          <w:rFonts w:ascii="Times New Roman" w:hAnsi="Times New Roman" w:cs="Times New Roman"/>
          <w:sz w:val="24"/>
          <w:szCs w:val="24"/>
        </w:rPr>
        <w:t xml:space="preserve">potentially </w:t>
      </w:r>
      <w:r w:rsidR="00F8397F">
        <w:rPr>
          <w:rFonts w:ascii="Times New Roman" w:hAnsi="Times New Roman" w:cs="Times New Roman"/>
          <w:sz w:val="24"/>
          <w:szCs w:val="24"/>
        </w:rPr>
        <w:t>weak predictive model, I chose to follow the roads, hoping they would aid in estimating the possible paths that smugglers, looters</w:t>
      </w:r>
      <w:r w:rsidR="00291577">
        <w:rPr>
          <w:rFonts w:ascii="Times New Roman" w:hAnsi="Times New Roman" w:cs="Times New Roman"/>
          <w:sz w:val="24"/>
          <w:szCs w:val="24"/>
        </w:rPr>
        <w:t>,</w:t>
      </w:r>
      <w:r w:rsidR="00F8397F">
        <w:rPr>
          <w:rFonts w:ascii="Times New Roman" w:hAnsi="Times New Roman" w:cs="Times New Roman"/>
          <w:sz w:val="24"/>
          <w:szCs w:val="24"/>
        </w:rPr>
        <w:t xml:space="preserve"> and thieves could take to move their illicit goods into the eager hands of black-market dealers. </w:t>
      </w:r>
      <w:r w:rsidR="00291577">
        <w:rPr>
          <w:rFonts w:ascii="Times New Roman" w:hAnsi="Times New Roman" w:cs="Times New Roman"/>
          <w:sz w:val="24"/>
          <w:szCs w:val="24"/>
        </w:rPr>
        <w:t xml:space="preserve">I believe that the use of ArcGIS has allowed me to at least start on this path, though by no means complete it. More time and information, greater access to sensitive or classified </w:t>
      </w:r>
      <w:r w:rsidR="00DB0998">
        <w:rPr>
          <w:rFonts w:ascii="Times New Roman" w:hAnsi="Times New Roman" w:cs="Times New Roman"/>
          <w:sz w:val="24"/>
          <w:szCs w:val="24"/>
        </w:rPr>
        <w:t>data</w:t>
      </w:r>
      <w:r w:rsidR="00291577">
        <w:rPr>
          <w:rFonts w:ascii="Times New Roman" w:hAnsi="Times New Roman" w:cs="Times New Roman"/>
          <w:sz w:val="24"/>
          <w:szCs w:val="24"/>
        </w:rPr>
        <w:t xml:space="preserve">, and access to real time satellite imagery would be invaluable in furthering this research. </w:t>
      </w:r>
      <w:r w:rsidR="0066164D">
        <w:rPr>
          <w:rFonts w:ascii="Times New Roman" w:hAnsi="Times New Roman" w:cs="Times New Roman"/>
          <w:sz w:val="24"/>
          <w:szCs w:val="24"/>
        </w:rPr>
        <w:t xml:space="preserve">While another daunting task, it is </w:t>
      </w:r>
      <w:r w:rsidR="00291577">
        <w:rPr>
          <w:rFonts w:ascii="Times New Roman" w:hAnsi="Times New Roman" w:cs="Times New Roman"/>
          <w:sz w:val="24"/>
          <w:szCs w:val="24"/>
        </w:rPr>
        <w:t xml:space="preserve">one that is undoubtedly valuable in the battle against the illicit antiquities trade. </w:t>
      </w:r>
    </w:p>
    <w:p w14:paraId="2A73EC56" w14:textId="3C3E5CD5" w:rsidR="00C60215" w:rsidRDefault="00C60215" w:rsidP="00C60215">
      <w:pPr>
        <w:spacing w:line="480" w:lineRule="auto"/>
        <w:ind w:firstLine="720"/>
        <w:rPr>
          <w:rFonts w:ascii="Times New Roman" w:hAnsi="Times New Roman" w:cs="Times New Roman"/>
          <w:sz w:val="24"/>
          <w:szCs w:val="24"/>
        </w:rPr>
      </w:pPr>
    </w:p>
    <w:p w14:paraId="3989E7A5" w14:textId="3EE1A6DE" w:rsidR="00C64E92" w:rsidRDefault="00C64E92" w:rsidP="00C95C59">
      <w:pPr>
        <w:rPr>
          <w:rFonts w:ascii="Times New Roman" w:hAnsi="Times New Roman" w:cs="Times New Roman"/>
          <w:b/>
          <w:sz w:val="24"/>
          <w:szCs w:val="24"/>
        </w:rPr>
      </w:pPr>
      <w:bookmarkStart w:id="0" w:name="_Hlk5047732"/>
    </w:p>
    <w:p w14:paraId="71CB6B49" w14:textId="0E2FBE8B" w:rsidR="00013E0A" w:rsidRDefault="00013E0A" w:rsidP="00C95C59">
      <w:pPr>
        <w:rPr>
          <w:rFonts w:ascii="Times New Roman" w:hAnsi="Times New Roman" w:cs="Times New Roman"/>
          <w:b/>
          <w:sz w:val="24"/>
          <w:szCs w:val="24"/>
        </w:rPr>
      </w:pPr>
    </w:p>
    <w:p w14:paraId="58AD89A0" w14:textId="4837FA7A" w:rsidR="00013E0A" w:rsidRDefault="00013E0A" w:rsidP="00C95C59">
      <w:pPr>
        <w:rPr>
          <w:rFonts w:ascii="Times New Roman" w:hAnsi="Times New Roman" w:cs="Times New Roman"/>
          <w:b/>
          <w:sz w:val="24"/>
          <w:szCs w:val="24"/>
        </w:rPr>
      </w:pPr>
    </w:p>
    <w:p w14:paraId="2691065E" w14:textId="7AFF91FE" w:rsidR="00E72A8F" w:rsidRDefault="00E72A8F" w:rsidP="00C95C59">
      <w:pPr>
        <w:rPr>
          <w:rFonts w:ascii="Times New Roman" w:hAnsi="Times New Roman" w:cs="Times New Roman"/>
          <w:b/>
          <w:sz w:val="24"/>
          <w:szCs w:val="24"/>
        </w:rPr>
      </w:pPr>
    </w:p>
    <w:p w14:paraId="3990B16A" w14:textId="77777777" w:rsidR="0066164D" w:rsidRDefault="0066164D" w:rsidP="00C95C59">
      <w:pPr>
        <w:rPr>
          <w:rFonts w:ascii="Times New Roman" w:hAnsi="Times New Roman" w:cs="Times New Roman"/>
          <w:b/>
          <w:sz w:val="24"/>
          <w:szCs w:val="24"/>
        </w:rPr>
      </w:pPr>
    </w:p>
    <w:p w14:paraId="0AEACCB8" w14:textId="6D1E2BF9" w:rsidR="00C95C59" w:rsidRDefault="00C95C59" w:rsidP="00C95C59">
      <w:pPr>
        <w:rPr>
          <w:rFonts w:ascii="Times New Roman" w:hAnsi="Times New Roman" w:cs="Times New Roman"/>
          <w:b/>
          <w:sz w:val="24"/>
          <w:szCs w:val="24"/>
        </w:rPr>
      </w:pPr>
      <w:r w:rsidRPr="00C95C59">
        <w:rPr>
          <w:rFonts w:ascii="Times New Roman" w:hAnsi="Times New Roman" w:cs="Times New Roman"/>
          <w:b/>
          <w:sz w:val="24"/>
          <w:szCs w:val="24"/>
        </w:rPr>
        <w:lastRenderedPageBreak/>
        <w:t>BIB</w:t>
      </w:r>
      <w:bookmarkStart w:id="1" w:name="_GoBack"/>
      <w:bookmarkEnd w:id="1"/>
      <w:r w:rsidRPr="00C95C59">
        <w:rPr>
          <w:rFonts w:ascii="Times New Roman" w:hAnsi="Times New Roman" w:cs="Times New Roman"/>
          <w:b/>
          <w:sz w:val="24"/>
          <w:szCs w:val="24"/>
        </w:rPr>
        <w:t>LIOGRAPHY</w:t>
      </w:r>
    </w:p>
    <w:bookmarkEnd w:id="0"/>
    <w:p w14:paraId="48BD732D" w14:textId="77777777" w:rsidR="00727D5F" w:rsidRDefault="00727D5F" w:rsidP="00F5155F">
      <w:pPr>
        <w:contextualSpacing/>
        <w:rPr>
          <w:rFonts w:ascii="Times New Roman" w:hAnsi="Times New Roman"/>
          <w:sz w:val="24"/>
        </w:rPr>
      </w:pPr>
    </w:p>
    <w:p w14:paraId="0A649EE9" w14:textId="7AC09267" w:rsidR="00820B79" w:rsidRDefault="00642A8B" w:rsidP="00F5155F">
      <w:pPr>
        <w:contextualSpacing/>
        <w:rPr>
          <w:rFonts w:ascii="Times New Roman" w:hAnsi="Times New Roman"/>
          <w:sz w:val="24"/>
        </w:rPr>
      </w:pPr>
      <w:r w:rsidRPr="00642A8B">
        <w:rPr>
          <w:rFonts w:ascii="Times New Roman" w:hAnsi="Times New Roman"/>
          <w:sz w:val="24"/>
        </w:rPr>
        <w:t xml:space="preserve">Brodie, Neil, and Colin Renfrew. 2005. “Looting and the World’s Archaeological Heritage: The </w:t>
      </w:r>
    </w:p>
    <w:p w14:paraId="7DD8042C" w14:textId="76E7DA59" w:rsidR="00642A8B" w:rsidRDefault="00642A8B" w:rsidP="00F5155F">
      <w:pPr>
        <w:ind w:firstLine="720"/>
        <w:contextualSpacing/>
        <w:rPr>
          <w:rFonts w:ascii="Times New Roman" w:hAnsi="Times New Roman"/>
          <w:sz w:val="24"/>
        </w:rPr>
      </w:pPr>
      <w:r w:rsidRPr="00642A8B">
        <w:rPr>
          <w:rFonts w:ascii="Times New Roman" w:hAnsi="Times New Roman"/>
          <w:sz w:val="24"/>
        </w:rPr>
        <w:t xml:space="preserve">Inadequate Response.” </w:t>
      </w:r>
      <w:r w:rsidRPr="00642A8B">
        <w:rPr>
          <w:rFonts w:ascii="Times New Roman" w:hAnsi="Times New Roman"/>
          <w:i/>
          <w:sz w:val="24"/>
        </w:rPr>
        <w:t>Annual Review of Anthropology</w:t>
      </w:r>
      <w:r w:rsidRPr="00642A8B">
        <w:rPr>
          <w:rFonts w:ascii="Times New Roman" w:hAnsi="Times New Roman"/>
          <w:sz w:val="24"/>
        </w:rPr>
        <w:t xml:space="preserve"> 34: 343-361.</w:t>
      </w:r>
    </w:p>
    <w:p w14:paraId="37B0714F" w14:textId="77777777" w:rsidR="00F5155F" w:rsidRPr="00642A8B" w:rsidRDefault="00F5155F" w:rsidP="00F5155F">
      <w:pPr>
        <w:spacing w:line="240" w:lineRule="auto"/>
        <w:ind w:firstLine="720"/>
        <w:contextualSpacing/>
        <w:rPr>
          <w:rFonts w:ascii="Times New Roman" w:hAnsi="Times New Roman"/>
          <w:sz w:val="24"/>
        </w:rPr>
      </w:pPr>
    </w:p>
    <w:p w14:paraId="5F97B505" w14:textId="77777777" w:rsidR="00820B79" w:rsidRDefault="00642A8B" w:rsidP="00F5155F">
      <w:pPr>
        <w:contextualSpacing/>
        <w:rPr>
          <w:rFonts w:ascii="Times New Roman" w:hAnsi="Times New Roman"/>
          <w:i/>
          <w:sz w:val="24"/>
        </w:rPr>
      </w:pPr>
      <w:proofErr w:type="spellStart"/>
      <w:r w:rsidRPr="00642A8B">
        <w:rPr>
          <w:rFonts w:ascii="Times New Roman" w:hAnsi="Times New Roman"/>
          <w:sz w:val="24"/>
        </w:rPr>
        <w:t>Casana</w:t>
      </w:r>
      <w:proofErr w:type="spellEnd"/>
      <w:r w:rsidRPr="00642A8B">
        <w:rPr>
          <w:rFonts w:ascii="Times New Roman" w:hAnsi="Times New Roman"/>
          <w:sz w:val="24"/>
        </w:rPr>
        <w:t xml:space="preserve">, Jesse. 2015. “Satellite imagery-based analysis of archeological looting in Syria.” </w:t>
      </w:r>
      <w:r w:rsidRPr="00642A8B">
        <w:rPr>
          <w:rFonts w:ascii="Times New Roman" w:hAnsi="Times New Roman"/>
          <w:i/>
          <w:sz w:val="24"/>
        </w:rPr>
        <w:t xml:space="preserve">Near </w:t>
      </w:r>
    </w:p>
    <w:p w14:paraId="6324FE66" w14:textId="10A342A5" w:rsidR="00642A8B" w:rsidRDefault="00642A8B" w:rsidP="00F5155F">
      <w:pPr>
        <w:ind w:firstLine="720"/>
        <w:contextualSpacing/>
        <w:rPr>
          <w:rFonts w:ascii="Times New Roman" w:hAnsi="Times New Roman"/>
          <w:sz w:val="24"/>
        </w:rPr>
      </w:pPr>
      <w:r w:rsidRPr="00642A8B">
        <w:rPr>
          <w:rFonts w:ascii="Times New Roman" w:hAnsi="Times New Roman"/>
          <w:i/>
          <w:sz w:val="24"/>
        </w:rPr>
        <w:t>Eastern Archaeology</w:t>
      </w:r>
      <w:r w:rsidRPr="00642A8B">
        <w:rPr>
          <w:rFonts w:ascii="Times New Roman" w:hAnsi="Times New Roman"/>
          <w:sz w:val="24"/>
        </w:rPr>
        <w:t xml:space="preserve"> 78: 142-152. </w:t>
      </w:r>
    </w:p>
    <w:p w14:paraId="624073DA" w14:textId="77777777" w:rsidR="00F5155F" w:rsidRPr="00642A8B" w:rsidRDefault="00F5155F" w:rsidP="00F5155F">
      <w:pPr>
        <w:spacing w:line="240" w:lineRule="auto"/>
        <w:ind w:firstLine="720"/>
        <w:contextualSpacing/>
        <w:rPr>
          <w:rFonts w:ascii="Times New Roman" w:hAnsi="Times New Roman"/>
          <w:sz w:val="24"/>
        </w:rPr>
      </w:pPr>
    </w:p>
    <w:p w14:paraId="0FA71865" w14:textId="77777777" w:rsidR="00820B79" w:rsidRDefault="00642A8B" w:rsidP="00F5155F">
      <w:pPr>
        <w:contextualSpacing/>
        <w:rPr>
          <w:rFonts w:ascii="Times New Roman" w:hAnsi="Times New Roman"/>
          <w:sz w:val="24"/>
        </w:rPr>
      </w:pPr>
      <w:r w:rsidRPr="00642A8B">
        <w:rPr>
          <w:rFonts w:ascii="Times New Roman" w:hAnsi="Times New Roman"/>
          <w:sz w:val="24"/>
        </w:rPr>
        <w:t xml:space="preserve">Daley, Jason. 2018. “After More Than 90 Years, Looted Mummy Parts Repatriated to Egypt.” </w:t>
      </w:r>
    </w:p>
    <w:p w14:paraId="1D4076FC" w14:textId="0B50B84B" w:rsidR="00642A8B" w:rsidRDefault="00642A8B" w:rsidP="00F5155F">
      <w:pPr>
        <w:ind w:left="720"/>
        <w:contextualSpacing/>
        <w:rPr>
          <w:rFonts w:ascii="Times New Roman" w:hAnsi="Times New Roman"/>
          <w:sz w:val="24"/>
        </w:rPr>
      </w:pPr>
      <w:r w:rsidRPr="00642A8B">
        <w:rPr>
          <w:rFonts w:ascii="Times New Roman" w:hAnsi="Times New Roman"/>
          <w:sz w:val="24"/>
        </w:rPr>
        <w:t xml:space="preserve">Smithsonian Magazine, website; accessed March 25, 2019. </w:t>
      </w:r>
      <w:hyperlink r:id="rId18" w:history="1">
        <w:r w:rsidR="00820B79" w:rsidRPr="00AA62D4">
          <w:rPr>
            <w:rStyle w:val="Hyperlink"/>
            <w:rFonts w:ascii="Times New Roman" w:hAnsi="Times New Roman"/>
            <w:sz w:val="24"/>
          </w:rPr>
          <w:t>https://www.smithsonianmag.com/smart-news/mummy-parts-repatriated-egypt-90-years-after-being-looted-180967760/</w:t>
        </w:r>
      </w:hyperlink>
      <w:r w:rsidRPr="00642A8B">
        <w:rPr>
          <w:rFonts w:ascii="Times New Roman" w:hAnsi="Times New Roman"/>
          <w:sz w:val="24"/>
        </w:rPr>
        <w:t xml:space="preserve"> </w:t>
      </w:r>
    </w:p>
    <w:p w14:paraId="32BAC414" w14:textId="77777777" w:rsidR="00F5155F" w:rsidRPr="00642A8B" w:rsidRDefault="00F5155F" w:rsidP="00F5155F">
      <w:pPr>
        <w:spacing w:line="240" w:lineRule="auto"/>
        <w:ind w:left="720"/>
        <w:contextualSpacing/>
        <w:rPr>
          <w:rFonts w:ascii="Times New Roman" w:hAnsi="Times New Roman"/>
          <w:sz w:val="24"/>
        </w:rPr>
      </w:pPr>
    </w:p>
    <w:p w14:paraId="61CF0073" w14:textId="77777777" w:rsidR="00F5155F" w:rsidRDefault="00642A8B" w:rsidP="00F5155F">
      <w:pPr>
        <w:contextualSpacing/>
        <w:rPr>
          <w:rFonts w:ascii="Times New Roman" w:hAnsi="Times New Roman"/>
          <w:sz w:val="24"/>
        </w:rPr>
      </w:pPr>
      <w:proofErr w:type="spellStart"/>
      <w:r w:rsidRPr="00642A8B">
        <w:rPr>
          <w:rFonts w:ascii="Times New Roman" w:hAnsi="Times New Roman"/>
          <w:sz w:val="24"/>
        </w:rPr>
        <w:t>Danti</w:t>
      </w:r>
      <w:proofErr w:type="spellEnd"/>
      <w:r w:rsidRPr="00642A8B">
        <w:rPr>
          <w:rFonts w:ascii="Times New Roman" w:hAnsi="Times New Roman"/>
          <w:sz w:val="24"/>
        </w:rPr>
        <w:t xml:space="preserve">, Michael. 2015. “Ground-Based Observations of Cultural Heritage Incidents in Syria and </w:t>
      </w:r>
    </w:p>
    <w:p w14:paraId="4D21528D" w14:textId="216B95B6" w:rsidR="00642A8B" w:rsidRDefault="00642A8B" w:rsidP="00F5155F">
      <w:pPr>
        <w:ind w:firstLine="720"/>
        <w:contextualSpacing/>
        <w:rPr>
          <w:rFonts w:ascii="Times New Roman" w:hAnsi="Times New Roman"/>
          <w:sz w:val="24"/>
        </w:rPr>
      </w:pPr>
      <w:r w:rsidRPr="00642A8B">
        <w:rPr>
          <w:rFonts w:ascii="Times New Roman" w:hAnsi="Times New Roman"/>
          <w:sz w:val="24"/>
        </w:rPr>
        <w:t xml:space="preserve">Iraq.” </w:t>
      </w:r>
      <w:r w:rsidRPr="00642A8B">
        <w:rPr>
          <w:rFonts w:ascii="Times New Roman" w:hAnsi="Times New Roman"/>
          <w:i/>
          <w:sz w:val="24"/>
        </w:rPr>
        <w:t>Near Eastern Archaeology</w:t>
      </w:r>
      <w:r w:rsidRPr="00642A8B">
        <w:rPr>
          <w:rFonts w:ascii="Times New Roman" w:hAnsi="Times New Roman"/>
          <w:sz w:val="24"/>
        </w:rPr>
        <w:t xml:space="preserve"> 78 (3): 132-141.</w:t>
      </w:r>
    </w:p>
    <w:p w14:paraId="39F4E690" w14:textId="033DFC75" w:rsidR="00C86ED3" w:rsidRDefault="00C86ED3" w:rsidP="000B2459">
      <w:pPr>
        <w:contextualSpacing/>
        <w:rPr>
          <w:rFonts w:ascii="Times New Roman" w:hAnsi="Times New Roman"/>
          <w:sz w:val="24"/>
        </w:rPr>
      </w:pPr>
    </w:p>
    <w:p w14:paraId="3E8B6737" w14:textId="77777777" w:rsidR="00C86ED3" w:rsidRDefault="00C86ED3" w:rsidP="00C86ED3">
      <w:pPr>
        <w:contextualSpacing/>
        <w:rPr>
          <w:rFonts w:ascii="Times New Roman" w:hAnsi="Times New Roman"/>
          <w:sz w:val="24"/>
        </w:rPr>
      </w:pPr>
      <w:r>
        <w:rPr>
          <w:rFonts w:ascii="Times New Roman" w:hAnsi="Times New Roman"/>
          <w:sz w:val="24"/>
        </w:rPr>
        <w:t>Digital Globe. 2018. “</w:t>
      </w:r>
      <w:proofErr w:type="spellStart"/>
      <w:r>
        <w:rPr>
          <w:rFonts w:ascii="Times New Roman" w:hAnsi="Times New Roman"/>
          <w:sz w:val="24"/>
        </w:rPr>
        <w:t>DG_Human_Landscape_Syria_Airfields</w:t>
      </w:r>
      <w:proofErr w:type="spellEnd"/>
      <w:r>
        <w:rPr>
          <w:rFonts w:ascii="Times New Roman" w:hAnsi="Times New Roman"/>
          <w:sz w:val="24"/>
        </w:rPr>
        <w:t xml:space="preserve">”. </w:t>
      </w:r>
      <w:proofErr w:type="spellStart"/>
      <w:r>
        <w:rPr>
          <w:rFonts w:ascii="Times New Roman" w:hAnsi="Times New Roman"/>
          <w:sz w:val="24"/>
        </w:rPr>
        <w:t>Esri</w:t>
      </w:r>
      <w:proofErr w:type="spellEnd"/>
      <w:r>
        <w:rPr>
          <w:rFonts w:ascii="Times New Roman" w:hAnsi="Times New Roman"/>
          <w:sz w:val="24"/>
        </w:rPr>
        <w:t xml:space="preserve"> ArcGIS Online </w:t>
      </w:r>
    </w:p>
    <w:p w14:paraId="05037350" w14:textId="06019E70" w:rsidR="00C86ED3" w:rsidRDefault="00C86ED3" w:rsidP="00C86ED3">
      <w:pPr>
        <w:ind w:firstLine="720"/>
        <w:contextualSpacing/>
        <w:rPr>
          <w:rFonts w:ascii="Times New Roman" w:hAnsi="Times New Roman"/>
          <w:sz w:val="24"/>
        </w:rPr>
      </w:pPr>
      <w:proofErr w:type="gramStart"/>
      <w:r>
        <w:rPr>
          <w:rFonts w:ascii="Times New Roman" w:hAnsi="Times New Roman"/>
          <w:sz w:val="24"/>
        </w:rPr>
        <w:t>catalog,</w:t>
      </w:r>
      <w:proofErr w:type="gramEnd"/>
      <w:r>
        <w:rPr>
          <w:rFonts w:ascii="Times New Roman" w:hAnsi="Times New Roman"/>
          <w:sz w:val="24"/>
        </w:rPr>
        <w:t xml:space="preserve"> accessed February 28, 2019. </w:t>
      </w:r>
    </w:p>
    <w:p w14:paraId="0824165C" w14:textId="77777777" w:rsidR="00C86ED3" w:rsidRDefault="00C86ED3" w:rsidP="000B2459">
      <w:pPr>
        <w:contextualSpacing/>
        <w:rPr>
          <w:rFonts w:ascii="Times New Roman" w:hAnsi="Times New Roman"/>
          <w:sz w:val="24"/>
        </w:rPr>
      </w:pPr>
    </w:p>
    <w:p w14:paraId="6E2B5D34" w14:textId="77777777" w:rsidR="000B2459" w:rsidRDefault="000B2459" w:rsidP="000B2459">
      <w:pPr>
        <w:contextualSpacing/>
        <w:rPr>
          <w:rFonts w:ascii="Times New Roman" w:hAnsi="Times New Roman"/>
          <w:sz w:val="24"/>
        </w:rPr>
      </w:pPr>
      <w:proofErr w:type="spellStart"/>
      <w:r>
        <w:rPr>
          <w:rFonts w:ascii="Times New Roman" w:hAnsi="Times New Roman"/>
          <w:sz w:val="24"/>
        </w:rPr>
        <w:t>Esri</w:t>
      </w:r>
      <w:proofErr w:type="spellEnd"/>
      <w:r>
        <w:rPr>
          <w:rFonts w:ascii="Times New Roman" w:hAnsi="Times New Roman"/>
          <w:sz w:val="24"/>
        </w:rPr>
        <w:t xml:space="preserve"> ArcGIS Online Team. 2012. “Ancient Cities and Kingdoms in Iraq.” </w:t>
      </w:r>
      <w:proofErr w:type="spellStart"/>
      <w:r>
        <w:rPr>
          <w:rFonts w:ascii="Times New Roman" w:hAnsi="Times New Roman"/>
          <w:sz w:val="24"/>
        </w:rPr>
        <w:t>Esri</w:t>
      </w:r>
      <w:proofErr w:type="spellEnd"/>
      <w:r>
        <w:rPr>
          <w:rFonts w:ascii="Times New Roman" w:hAnsi="Times New Roman"/>
          <w:sz w:val="24"/>
        </w:rPr>
        <w:t xml:space="preserve"> ArcGIS Online </w:t>
      </w:r>
    </w:p>
    <w:p w14:paraId="75D4E884" w14:textId="10A38808" w:rsidR="000B2459" w:rsidRDefault="000B2459" w:rsidP="000B2459">
      <w:pPr>
        <w:ind w:firstLine="720"/>
        <w:contextualSpacing/>
        <w:rPr>
          <w:rFonts w:ascii="Times New Roman" w:hAnsi="Times New Roman"/>
          <w:sz w:val="24"/>
        </w:rPr>
      </w:pPr>
      <w:proofErr w:type="gramStart"/>
      <w:r>
        <w:rPr>
          <w:rFonts w:ascii="Times New Roman" w:hAnsi="Times New Roman"/>
          <w:sz w:val="24"/>
        </w:rPr>
        <w:t>catalog,</w:t>
      </w:r>
      <w:proofErr w:type="gramEnd"/>
      <w:r>
        <w:rPr>
          <w:rFonts w:ascii="Times New Roman" w:hAnsi="Times New Roman"/>
          <w:sz w:val="24"/>
        </w:rPr>
        <w:t xml:space="preserve"> accessed January 25, 2019. </w:t>
      </w:r>
    </w:p>
    <w:p w14:paraId="0D226ACA" w14:textId="77777777" w:rsidR="00F5155F" w:rsidRPr="00642A8B" w:rsidRDefault="00F5155F" w:rsidP="00F5155F">
      <w:pPr>
        <w:spacing w:line="240" w:lineRule="auto"/>
        <w:ind w:firstLine="720"/>
        <w:contextualSpacing/>
        <w:rPr>
          <w:rFonts w:ascii="Times New Roman" w:hAnsi="Times New Roman"/>
          <w:sz w:val="24"/>
        </w:rPr>
      </w:pPr>
    </w:p>
    <w:p w14:paraId="0E3AD798" w14:textId="77777777" w:rsidR="00F5155F" w:rsidRDefault="00642A8B" w:rsidP="00F5155F">
      <w:pPr>
        <w:contextualSpacing/>
        <w:rPr>
          <w:rFonts w:ascii="Times New Roman" w:hAnsi="Times New Roman"/>
          <w:sz w:val="24"/>
        </w:rPr>
      </w:pPr>
      <w:r w:rsidRPr="00642A8B">
        <w:rPr>
          <w:rFonts w:ascii="Times New Roman" w:hAnsi="Times New Roman"/>
          <w:sz w:val="24"/>
        </w:rPr>
        <w:t xml:space="preserve">Illingworth, Andrew. 2018. “Russia ships rarely-seen military equipment to Syria amid ongoing </w:t>
      </w:r>
    </w:p>
    <w:p w14:paraId="1268BD1F" w14:textId="419A4C84" w:rsidR="00642A8B" w:rsidRDefault="00642A8B" w:rsidP="00F5155F">
      <w:pPr>
        <w:ind w:left="720"/>
        <w:contextualSpacing/>
        <w:rPr>
          <w:rFonts w:ascii="Times New Roman" w:hAnsi="Times New Roman" w:cs="Times New Roman"/>
          <w:color w:val="0563C1" w:themeColor="hyperlink"/>
          <w:sz w:val="24"/>
          <w:szCs w:val="24"/>
          <w:u w:val="single"/>
        </w:rPr>
      </w:pPr>
      <w:r w:rsidRPr="00642A8B">
        <w:rPr>
          <w:rFonts w:ascii="Times New Roman" w:hAnsi="Times New Roman"/>
          <w:sz w:val="24"/>
        </w:rPr>
        <w:t xml:space="preserve">reinforcement operation.” Al-Masdar News.com; accessed March 25, 2019. </w:t>
      </w:r>
      <w:hyperlink r:id="rId19" w:history="1">
        <w:r w:rsidR="00F5155F" w:rsidRPr="00AA62D4">
          <w:rPr>
            <w:rStyle w:val="Hyperlink"/>
            <w:rFonts w:ascii="Times New Roman" w:hAnsi="Times New Roman" w:cs="Times New Roman"/>
            <w:sz w:val="24"/>
            <w:szCs w:val="24"/>
          </w:rPr>
          <w:t>https://www.almasdarnews.com/article/pictures-russia-ships-rarely-seen-military-equipment-to-syria-amid-ongoing-reinforcement-operation/</w:t>
        </w:r>
      </w:hyperlink>
    </w:p>
    <w:p w14:paraId="57763CD1" w14:textId="77777777" w:rsidR="00F5155F" w:rsidRPr="00642A8B" w:rsidRDefault="00F5155F" w:rsidP="00F5155F">
      <w:pPr>
        <w:spacing w:line="240" w:lineRule="auto"/>
        <w:ind w:left="720"/>
        <w:contextualSpacing/>
        <w:rPr>
          <w:rFonts w:ascii="Times New Roman" w:hAnsi="Times New Roman" w:cs="Times New Roman"/>
          <w:color w:val="444444"/>
          <w:sz w:val="24"/>
          <w:szCs w:val="24"/>
        </w:rPr>
      </w:pPr>
    </w:p>
    <w:p w14:paraId="314108D5" w14:textId="77777777" w:rsidR="00F5155F" w:rsidRDefault="00642A8B" w:rsidP="00F5155F">
      <w:pPr>
        <w:contextualSpacing/>
        <w:rPr>
          <w:rFonts w:ascii="Times New Roman" w:hAnsi="Times New Roman"/>
          <w:sz w:val="24"/>
        </w:rPr>
      </w:pPr>
      <w:bookmarkStart w:id="2" w:name="_Hlk530689713"/>
      <w:proofErr w:type="spellStart"/>
      <w:r w:rsidRPr="00642A8B">
        <w:rPr>
          <w:rFonts w:ascii="Times New Roman" w:hAnsi="Times New Roman"/>
          <w:sz w:val="24"/>
        </w:rPr>
        <w:t>Leviev</w:t>
      </w:r>
      <w:proofErr w:type="spellEnd"/>
      <w:r w:rsidRPr="00642A8B">
        <w:rPr>
          <w:rFonts w:ascii="Times New Roman" w:hAnsi="Times New Roman"/>
          <w:sz w:val="24"/>
        </w:rPr>
        <w:t xml:space="preserve">, Ruslan. 2016. “Russian vehicles transferred from </w:t>
      </w:r>
      <w:proofErr w:type="spellStart"/>
      <w:r w:rsidRPr="00642A8B">
        <w:rPr>
          <w:rFonts w:ascii="Times New Roman" w:hAnsi="Times New Roman"/>
          <w:sz w:val="24"/>
        </w:rPr>
        <w:t>Hmeymim</w:t>
      </w:r>
      <w:proofErr w:type="spellEnd"/>
      <w:r w:rsidRPr="00642A8B">
        <w:rPr>
          <w:rFonts w:ascii="Times New Roman" w:hAnsi="Times New Roman"/>
          <w:sz w:val="24"/>
        </w:rPr>
        <w:t xml:space="preserve"> airbase to Eastern Syria – </w:t>
      </w:r>
    </w:p>
    <w:p w14:paraId="572C1631" w14:textId="7BA6F6D1" w:rsidR="00642A8B" w:rsidRDefault="00642A8B" w:rsidP="00F5155F">
      <w:pPr>
        <w:ind w:left="720"/>
        <w:contextualSpacing/>
        <w:rPr>
          <w:rFonts w:ascii="Times New Roman" w:hAnsi="Times New Roman"/>
          <w:sz w:val="24"/>
        </w:rPr>
      </w:pPr>
      <w:r w:rsidRPr="00642A8B">
        <w:rPr>
          <w:rFonts w:ascii="Times New Roman" w:hAnsi="Times New Roman"/>
          <w:sz w:val="24"/>
        </w:rPr>
        <w:t xml:space="preserve">Conflict </w:t>
      </w:r>
      <w:proofErr w:type="spellStart"/>
      <w:r w:rsidRPr="00642A8B">
        <w:rPr>
          <w:rFonts w:ascii="Times New Roman" w:hAnsi="Times New Roman"/>
          <w:sz w:val="24"/>
        </w:rPr>
        <w:t>Intellegence</w:t>
      </w:r>
      <w:proofErr w:type="spellEnd"/>
      <w:r w:rsidRPr="00642A8B">
        <w:rPr>
          <w:rFonts w:ascii="Times New Roman" w:hAnsi="Times New Roman"/>
          <w:sz w:val="24"/>
        </w:rPr>
        <w:t xml:space="preserve"> Team.” Conflict Intelligence Team, website. </w:t>
      </w:r>
      <w:hyperlink r:id="rId20" w:history="1">
        <w:r w:rsidR="00F5155F" w:rsidRPr="00AA62D4">
          <w:rPr>
            <w:rStyle w:val="Hyperlink"/>
            <w:rFonts w:ascii="Times New Roman" w:hAnsi="Times New Roman"/>
            <w:sz w:val="24"/>
          </w:rPr>
          <w:t>https://citeam.org/russian-vehicles-transferred-from-hmeymim-airbase-to-eastern-syria/?lang=en</w:t>
        </w:r>
      </w:hyperlink>
      <w:r w:rsidRPr="00642A8B">
        <w:rPr>
          <w:rFonts w:ascii="Times New Roman" w:hAnsi="Times New Roman"/>
          <w:sz w:val="24"/>
        </w:rPr>
        <w:t xml:space="preserve"> </w:t>
      </w:r>
    </w:p>
    <w:p w14:paraId="4F57A689" w14:textId="77777777" w:rsidR="00F5155F" w:rsidRPr="00642A8B" w:rsidRDefault="00F5155F" w:rsidP="00F5155F">
      <w:pPr>
        <w:spacing w:line="240" w:lineRule="auto"/>
        <w:ind w:left="720"/>
        <w:contextualSpacing/>
        <w:rPr>
          <w:rFonts w:ascii="Times New Roman" w:hAnsi="Times New Roman"/>
          <w:sz w:val="24"/>
        </w:rPr>
      </w:pPr>
    </w:p>
    <w:p w14:paraId="5FF5F917" w14:textId="77777777" w:rsidR="00F5155F" w:rsidRDefault="00642A8B" w:rsidP="00F5155F">
      <w:pPr>
        <w:contextualSpacing/>
        <w:rPr>
          <w:rFonts w:ascii="Times New Roman" w:hAnsi="Times New Roman"/>
          <w:sz w:val="24"/>
        </w:rPr>
      </w:pPr>
      <w:r w:rsidRPr="00642A8B">
        <w:rPr>
          <w:rFonts w:ascii="Times New Roman" w:hAnsi="Times New Roman"/>
          <w:sz w:val="24"/>
        </w:rPr>
        <w:t xml:space="preserve">Malcom, Nance. 2016. Defeating ISIS: Who They Are, How They Fight, What They Believe. </w:t>
      </w:r>
    </w:p>
    <w:p w14:paraId="515C3E06" w14:textId="457BC7D9" w:rsidR="00642A8B" w:rsidRDefault="00642A8B" w:rsidP="00F5155F">
      <w:pPr>
        <w:ind w:firstLine="720"/>
        <w:contextualSpacing/>
        <w:rPr>
          <w:rFonts w:ascii="Times New Roman" w:hAnsi="Times New Roman"/>
          <w:sz w:val="24"/>
        </w:rPr>
      </w:pPr>
      <w:r w:rsidRPr="00642A8B">
        <w:rPr>
          <w:rFonts w:ascii="Times New Roman" w:hAnsi="Times New Roman"/>
          <w:sz w:val="24"/>
        </w:rPr>
        <w:t xml:space="preserve">New York, NY: Simon and Schuster. </w:t>
      </w:r>
    </w:p>
    <w:p w14:paraId="38AEADCB" w14:textId="77777777" w:rsidR="00F5155F" w:rsidRPr="00642A8B" w:rsidRDefault="00F5155F" w:rsidP="00F5155F">
      <w:pPr>
        <w:ind w:firstLine="720"/>
        <w:contextualSpacing/>
        <w:rPr>
          <w:rFonts w:ascii="Times New Roman" w:hAnsi="Times New Roman"/>
          <w:sz w:val="24"/>
        </w:rPr>
      </w:pPr>
    </w:p>
    <w:p w14:paraId="15CCCF5A" w14:textId="77777777" w:rsidR="00F5155F" w:rsidRDefault="00642A8B" w:rsidP="00F5155F">
      <w:pPr>
        <w:contextualSpacing/>
        <w:rPr>
          <w:rFonts w:ascii="Times New Roman" w:hAnsi="Times New Roman"/>
          <w:sz w:val="24"/>
        </w:rPr>
      </w:pPr>
      <w:proofErr w:type="spellStart"/>
      <w:r w:rsidRPr="00642A8B">
        <w:rPr>
          <w:rFonts w:ascii="Times New Roman" w:hAnsi="Times New Roman"/>
          <w:sz w:val="24"/>
        </w:rPr>
        <w:t>Meskell</w:t>
      </w:r>
      <w:proofErr w:type="spellEnd"/>
      <w:r w:rsidRPr="00642A8B">
        <w:rPr>
          <w:rFonts w:ascii="Times New Roman" w:hAnsi="Times New Roman"/>
          <w:sz w:val="24"/>
        </w:rPr>
        <w:t xml:space="preserve">, Lynn. 2014. “States of Conservation: Protection, Politics, and </w:t>
      </w:r>
      <w:proofErr w:type="spellStart"/>
      <w:r w:rsidRPr="00642A8B">
        <w:rPr>
          <w:rFonts w:ascii="Times New Roman" w:hAnsi="Times New Roman"/>
          <w:sz w:val="24"/>
        </w:rPr>
        <w:t>Pacting</w:t>
      </w:r>
      <w:proofErr w:type="spellEnd"/>
      <w:r w:rsidRPr="00642A8B">
        <w:rPr>
          <w:rFonts w:ascii="Times New Roman" w:hAnsi="Times New Roman"/>
          <w:sz w:val="24"/>
        </w:rPr>
        <w:t xml:space="preserve"> within </w:t>
      </w:r>
    </w:p>
    <w:p w14:paraId="5AC45F6B" w14:textId="288C98F7" w:rsidR="00642A8B" w:rsidRDefault="00642A8B" w:rsidP="00F5155F">
      <w:pPr>
        <w:ind w:firstLine="720"/>
        <w:contextualSpacing/>
        <w:rPr>
          <w:rFonts w:ascii="Times New Roman" w:hAnsi="Times New Roman"/>
          <w:sz w:val="24"/>
        </w:rPr>
      </w:pPr>
      <w:r w:rsidRPr="00642A8B">
        <w:rPr>
          <w:rFonts w:ascii="Times New Roman" w:hAnsi="Times New Roman"/>
          <w:sz w:val="24"/>
        </w:rPr>
        <w:t xml:space="preserve">UNESCO’s World Heritage Committee.” </w:t>
      </w:r>
      <w:r w:rsidRPr="00642A8B">
        <w:rPr>
          <w:rFonts w:ascii="Times New Roman" w:hAnsi="Times New Roman"/>
          <w:i/>
          <w:sz w:val="24"/>
        </w:rPr>
        <w:t>Anthropological Quarterly</w:t>
      </w:r>
      <w:r w:rsidRPr="00642A8B">
        <w:rPr>
          <w:rFonts w:ascii="Times New Roman" w:hAnsi="Times New Roman"/>
          <w:sz w:val="24"/>
        </w:rPr>
        <w:t xml:space="preserve"> 87 (1): 217-243.</w:t>
      </w:r>
    </w:p>
    <w:p w14:paraId="34D50C6E" w14:textId="77777777" w:rsidR="00F5155F" w:rsidRPr="00642A8B" w:rsidRDefault="00F5155F" w:rsidP="00F5155F">
      <w:pPr>
        <w:spacing w:line="240" w:lineRule="auto"/>
        <w:ind w:firstLine="720"/>
        <w:contextualSpacing/>
        <w:rPr>
          <w:rFonts w:ascii="Times New Roman" w:hAnsi="Times New Roman"/>
          <w:sz w:val="24"/>
        </w:rPr>
      </w:pPr>
    </w:p>
    <w:bookmarkEnd w:id="2"/>
    <w:p w14:paraId="5DA02ABE" w14:textId="4E23FA94" w:rsidR="00BA7B98" w:rsidRDefault="00BA7B98" w:rsidP="00F5155F">
      <w:pPr>
        <w:contextualSpacing/>
        <w:rPr>
          <w:rFonts w:ascii="Times New Roman" w:hAnsi="Times New Roman"/>
          <w:sz w:val="24"/>
        </w:rPr>
      </w:pPr>
      <w:proofErr w:type="spellStart"/>
      <w:r>
        <w:rPr>
          <w:rFonts w:ascii="Times New Roman" w:hAnsi="Times New Roman"/>
          <w:sz w:val="24"/>
        </w:rPr>
        <w:t>Mrhoades.DCGSMARINECORPS</w:t>
      </w:r>
      <w:proofErr w:type="spellEnd"/>
      <w:r>
        <w:rPr>
          <w:rFonts w:ascii="Times New Roman" w:hAnsi="Times New Roman"/>
          <w:sz w:val="24"/>
        </w:rPr>
        <w:t>. 2018. “</w:t>
      </w:r>
      <w:proofErr w:type="spellStart"/>
      <w:r>
        <w:rPr>
          <w:rFonts w:ascii="Times New Roman" w:hAnsi="Times New Roman"/>
          <w:sz w:val="24"/>
        </w:rPr>
        <w:t>IraqRoads</w:t>
      </w:r>
      <w:proofErr w:type="spellEnd"/>
      <w:r>
        <w:rPr>
          <w:rFonts w:ascii="Times New Roman" w:hAnsi="Times New Roman"/>
          <w:sz w:val="24"/>
        </w:rPr>
        <w:t xml:space="preserve">”. </w:t>
      </w:r>
      <w:proofErr w:type="spellStart"/>
      <w:proofErr w:type="gramStart"/>
      <w:r>
        <w:rPr>
          <w:rFonts w:ascii="Times New Roman" w:hAnsi="Times New Roman"/>
          <w:sz w:val="24"/>
        </w:rPr>
        <w:t>Esri</w:t>
      </w:r>
      <w:proofErr w:type="spellEnd"/>
      <w:r>
        <w:rPr>
          <w:rFonts w:ascii="Times New Roman" w:hAnsi="Times New Roman"/>
          <w:sz w:val="24"/>
        </w:rPr>
        <w:t xml:space="preserve"> ArcGIS Online catalog,</w:t>
      </w:r>
      <w:proofErr w:type="gramEnd"/>
      <w:r>
        <w:rPr>
          <w:rFonts w:ascii="Times New Roman" w:hAnsi="Times New Roman"/>
          <w:sz w:val="24"/>
        </w:rPr>
        <w:t xml:space="preserve"> accessed </w:t>
      </w:r>
      <w:r w:rsidR="000D26EF">
        <w:rPr>
          <w:rFonts w:ascii="Times New Roman" w:hAnsi="Times New Roman"/>
          <w:sz w:val="24"/>
        </w:rPr>
        <w:tab/>
      </w:r>
      <w:r>
        <w:rPr>
          <w:rFonts w:ascii="Times New Roman" w:hAnsi="Times New Roman"/>
          <w:sz w:val="24"/>
        </w:rPr>
        <w:t xml:space="preserve">January 25, 2019. </w:t>
      </w:r>
    </w:p>
    <w:p w14:paraId="33D8AE55" w14:textId="1AA6B0B5" w:rsidR="00BA7B98" w:rsidRDefault="00BA7B98" w:rsidP="00F5155F">
      <w:pPr>
        <w:contextualSpacing/>
        <w:rPr>
          <w:rFonts w:ascii="Times New Roman" w:hAnsi="Times New Roman"/>
          <w:sz w:val="24"/>
        </w:rPr>
      </w:pPr>
    </w:p>
    <w:p w14:paraId="07D5E207" w14:textId="26F865A2" w:rsidR="00BA7B98" w:rsidRDefault="00BA7B98" w:rsidP="00F5155F">
      <w:pPr>
        <w:contextualSpacing/>
        <w:rPr>
          <w:rFonts w:ascii="Times New Roman" w:hAnsi="Times New Roman"/>
          <w:sz w:val="24"/>
        </w:rPr>
      </w:pPr>
      <w:proofErr w:type="spellStart"/>
      <w:r>
        <w:rPr>
          <w:rFonts w:ascii="Times New Roman" w:hAnsi="Times New Roman"/>
          <w:sz w:val="24"/>
        </w:rPr>
        <w:t>Nesforum</w:t>
      </w:r>
      <w:proofErr w:type="spellEnd"/>
      <w:r>
        <w:rPr>
          <w:rFonts w:ascii="Times New Roman" w:hAnsi="Times New Roman"/>
          <w:sz w:val="24"/>
        </w:rPr>
        <w:t xml:space="preserve">. 2017. “Syria Roads”. </w:t>
      </w:r>
      <w:proofErr w:type="spellStart"/>
      <w:proofErr w:type="gramStart"/>
      <w:r>
        <w:rPr>
          <w:rFonts w:ascii="Times New Roman" w:hAnsi="Times New Roman"/>
          <w:sz w:val="24"/>
        </w:rPr>
        <w:t>Esri</w:t>
      </w:r>
      <w:proofErr w:type="spellEnd"/>
      <w:r>
        <w:rPr>
          <w:rFonts w:ascii="Times New Roman" w:hAnsi="Times New Roman"/>
          <w:sz w:val="24"/>
        </w:rPr>
        <w:t xml:space="preserve"> ArcGIS Online Catalog,</w:t>
      </w:r>
      <w:proofErr w:type="gramEnd"/>
      <w:r>
        <w:rPr>
          <w:rFonts w:ascii="Times New Roman" w:hAnsi="Times New Roman"/>
          <w:sz w:val="24"/>
        </w:rPr>
        <w:t xml:space="preserve"> accessed February 20, 2019. </w:t>
      </w:r>
    </w:p>
    <w:p w14:paraId="225FBAFD" w14:textId="77777777" w:rsidR="00727D5F" w:rsidRDefault="00727D5F" w:rsidP="00F5155F">
      <w:pPr>
        <w:contextualSpacing/>
        <w:rPr>
          <w:rFonts w:ascii="Times New Roman" w:hAnsi="Times New Roman"/>
          <w:sz w:val="24"/>
        </w:rPr>
      </w:pPr>
    </w:p>
    <w:p w14:paraId="1D383F8D" w14:textId="544E5F05" w:rsidR="00F5155F" w:rsidRDefault="00642A8B" w:rsidP="00F5155F">
      <w:pPr>
        <w:contextualSpacing/>
        <w:rPr>
          <w:rFonts w:ascii="Times New Roman" w:hAnsi="Times New Roman"/>
          <w:sz w:val="24"/>
        </w:rPr>
      </w:pPr>
      <w:proofErr w:type="spellStart"/>
      <w:r w:rsidRPr="00642A8B">
        <w:rPr>
          <w:rFonts w:ascii="Times New Roman" w:hAnsi="Times New Roman"/>
          <w:sz w:val="24"/>
        </w:rPr>
        <w:lastRenderedPageBreak/>
        <w:t>Parcak</w:t>
      </w:r>
      <w:proofErr w:type="spellEnd"/>
      <w:r w:rsidRPr="00642A8B">
        <w:rPr>
          <w:rFonts w:ascii="Times New Roman" w:hAnsi="Times New Roman"/>
          <w:sz w:val="24"/>
        </w:rPr>
        <w:t xml:space="preserve">, Sarah. 2015. “Archaeological Looting in Egypt: A Geospatial View (Case Studies from </w:t>
      </w:r>
    </w:p>
    <w:p w14:paraId="3A8D73A6" w14:textId="0DE6A57B" w:rsidR="00642A8B" w:rsidRDefault="00642A8B" w:rsidP="00F5155F">
      <w:pPr>
        <w:ind w:firstLine="720"/>
        <w:contextualSpacing/>
        <w:rPr>
          <w:rFonts w:ascii="Times New Roman" w:hAnsi="Times New Roman"/>
          <w:sz w:val="24"/>
        </w:rPr>
      </w:pPr>
      <w:r w:rsidRPr="00642A8B">
        <w:rPr>
          <w:rFonts w:ascii="Times New Roman" w:hAnsi="Times New Roman"/>
          <w:sz w:val="24"/>
        </w:rPr>
        <w:t xml:space="preserve">Saqqara, </w:t>
      </w:r>
      <w:proofErr w:type="spellStart"/>
      <w:r w:rsidRPr="00642A8B">
        <w:rPr>
          <w:rFonts w:ascii="Times New Roman" w:hAnsi="Times New Roman"/>
          <w:sz w:val="24"/>
        </w:rPr>
        <w:t>Lisht</w:t>
      </w:r>
      <w:proofErr w:type="spellEnd"/>
      <w:r w:rsidRPr="00642A8B">
        <w:rPr>
          <w:rFonts w:ascii="Times New Roman" w:hAnsi="Times New Roman"/>
          <w:sz w:val="24"/>
        </w:rPr>
        <w:t xml:space="preserve">, and el </w:t>
      </w:r>
      <w:proofErr w:type="spellStart"/>
      <w:r w:rsidRPr="00642A8B">
        <w:rPr>
          <w:rFonts w:ascii="Times New Roman" w:hAnsi="Times New Roman"/>
          <w:sz w:val="24"/>
        </w:rPr>
        <w:t>Hibeh</w:t>
      </w:r>
      <w:proofErr w:type="spellEnd"/>
      <w:r w:rsidRPr="00642A8B">
        <w:rPr>
          <w:rFonts w:ascii="Times New Roman" w:hAnsi="Times New Roman"/>
          <w:sz w:val="24"/>
        </w:rPr>
        <w:t xml:space="preserve">).” </w:t>
      </w:r>
      <w:r w:rsidRPr="00642A8B">
        <w:rPr>
          <w:rFonts w:ascii="Times New Roman" w:hAnsi="Times New Roman"/>
          <w:i/>
          <w:sz w:val="24"/>
        </w:rPr>
        <w:t>Near Eastern Archaeology</w:t>
      </w:r>
      <w:r w:rsidRPr="00642A8B">
        <w:rPr>
          <w:rFonts w:ascii="Times New Roman" w:hAnsi="Times New Roman"/>
          <w:sz w:val="24"/>
        </w:rPr>
        <w:t xml:space="preserve"> 78 (3): 196-203.</w:t>
      </w:r>
    </w:p>
    <w:p w14:paraId="64672930" w14:textId="77777777" w:rsidR="00DA6D98" w:rsidRDefault="00DA6D98" w:rsidP="00F5155F">
      <w:pPr>
        <w:ind w:firstLine="720"/>
        <w:contextualSpacing/>
        <w:rPr>
          <w:rFonts w:ascii="Times New Roman" w:hAnsi="Times New Roman"/>
          <w:sz w:val="24"/>
        </w:rPr>
      </w:pPr>
    </w:p>
    <w:p w14:paraId="776A7F1B" w14:textId="77777777" w:rsidR="00F5155F" w:rsidRDefault="00642A8B" w:rsidP="00F5155F">
      <w:pPr>
        <w:contextualSpacing/>
        <w:rPr>
          <w:rFonts w:ascii="Times New Roman" w:hAnsi="Times New Roman"/>
          <w:sz w:val="24"/>
        </w:rPr>
      </w:pPr>
      <w:r w:rsidRPr="00642A8B">
        <w:rPr>
          <w:rFonts w:ascii="Times New Roman" w:hAnsi="Times New Roman"/>
          <w:sz w:val="24"/>
        </w:rPr>
        <w:t xml:space="preserve">Oshkosh Defense. 2014. “Medium Tactical Vehicle Replacement, MTVR.” Oshkosh Defense </w:t>
      </w:r>
    </w:p>
    <w:p w14:paraId="5F9A70BC" w14:textId="280C2478" w:rsidR="00642A8B" w:rsidRDefault="00642A8B" w:rsidP="00F5155F">
      <w:pPr>
        <w:ind w:left="720"/>
        <w:contextualSpacing/>
        <w:rPr>
          <w:rFonts w:ascii="Times New Roman" w:hAnsi="Times New Roman"/>
          <w:sz w:val="24"/>
        </w:rPr>
      </w:pPr>
      <w:r w:rsidRPr="00642A8B">
        <w:rPr>
          <w:rFonts w:ascii="Times New Roman" w:hAnsi="Times New Roman"/>
          <w:sz w:val="24"/>
        </w:rPr>
        <w:t xml:space="preserve">website. Accessed March 28, 2019. </w:t>
      </w:r>
      <w:hyperlink r:id="rId21" w:history="1">
        <w:r w:rsidR="00F5155F" w:rsidRPr="00AA62D4">
          <w:rPr>
            <w:rStyle w:val="Hyperlink"/>
            <w:rFonts w:ascii="Times New Roman" w:hAnsi="Times New Roman"/>
            <w:sz w:val="24"/>
          </w:rPr>
          <w:t>https://oshkoshdefense.com/wp-content/uploads/2018/12/12705_MTVR_bro_single_LoRes_3.2014.pdf</w:t>
        </w:r>
      </w:hyperlink>
      <w:r w:rsidRPr="00642A8B">
        <w:rPr>
          <w:rFonts w:ascii="Times New Roman" w:hAnsi="Times New Roman"/>
          <w:sz w:val="24"/>
        </w:rPr>
        <w:t xml:space="preserve"> </w:t>
      </w:r>
    </w:p>
    <w:p w14:paraId="74DFD92C" w14:textId="77777777" w:rsidR="00F5155F" w:rsidRPr="00642A8B" w:rsidRDefault="00F5155F" w:rsidP="00F5155F">
      <w:pPr>
        <w:spacing w:line="240" w:lineRule="auto"/>
        <w:ind w:left="720"/>
        <w:contextualSpacing/>
        <w:rPr>
          <w:rFonts w:ascii="Times New Roman" w:hAnsi="Times New Roman"/>
          <w:sz w:val="24"/>
        </w:rPr>
      </w:pPr>
    </w:p>
    <w:p w14:paraId="4B95D548" w14:textId="77777777" w:rsidR="000D26EF" w:rsidRDefault="00543309" w:rsidP="000D26EF">
      <w:pPr>
        <w:contextualSpacing/>
        <w:rPr>
          <w:rFonts w:ascii="Times New Roman" w:hAnsi="Times New Roman"/>
          <w:sz w:val="24"/>
        </w:rPr>
      </w:pPr>
      <w:r>
        <w:rPr>
          <w:rFonts w:ascii="Times New Roman" w:hAnsi="Times New Roman"/>
          <w:sz w:val="24"/>
        </w:rPr>
        <w:t>Sarah7600.fed. 2014. “</w:t>
      </w:r>
      <w:proofErr w:type="spellStart"/>
      <w:r w:rsidR="000D26EF">
        <w:rPr>
          <w:rFonts w:ascii="Times New Roman" w:hAnsi="Times New Roman"/>
          <w:sz w:val="24"/>
        </w:rPr>
        <w:t>Control_in_Iraq</w:t>
      </w:r>
      <w:proofErr w:type="spellEnd"/>
      <w:r w:rsidR="000D26EF">
        <w:rPr>
          <w:rFonts w:ascii="Times New Roman" w:hAnsi="Times New Roman"/>
          <w:sz w:val="24"/>
        </w:rPr>
        <w:t xml:space="preserve">”. </w:t>
      </w:r>
      <w:proofErr w:type="spellStart"/>
      <w:proofErr w:type="gramStart"/>
      <w:r w:rsidR="000D26EF">
        <w:rPr>
          <w:rFonts w:ascii="Times New Roman" w:hAnsi="Times New Roman"/>
          <w:sz w:val="24"/>
        </w:rPr>
        <w:t>Esri</w:t>
      </w:r>
      <w:proofErr w:type="spellEnd"/>
      <w:r w:rsidR="000D26EF">
        <w:rPr>
          <w:rFonts w:ascii="Times New Roman" w:hAnsi="Times New Roman"/>
          <w:sz w:val="24"/>
        </w:rPr>
        <w:t xml:space="preserve"> ArcGIS Online catalog,</w:t>
      </w:r>
      <w:proofErr w:type="gramEnd"/>
      <w:r w:rsidR="000D26EF">
        <w:rPr>
          <w:rFonts w:ascii="Times New Roman" w:hAnsi="Times New Roman"/>
          <w:sz w:val="24"/>
        </w:rPr>
        <w:t xml:space="preserve"> accessed January 25, </w:t>
      </w:r>
    </w:p>
    <w:p w14:paraId="1F999A83" w14:textId="368FF424" w:rsidR="000D26EF" w:rsidRDefault="000D26EF" w:rsidP="000D26EF">
      <w:pPr>
        <w:ind w:firstLine="720"/>
        <w:contextualSpacing/>
        <w:rPr>
          <w:rFonts w:ascii="Times New Roman" w:hAnsi="Times New Roman"/>
          <w:sz w:val="24"/>
        </w:rPr>
      </w:pPr>
      <w:r>
        <w:rPr>
          <w:rFonts w:ascii="Times New Roman" w:hAnsi="Times New Roman"/>
          <w:sz w:val="24"/>
        </w:rPr>
        <w:t xml:space="preserve">2019. </w:t>
      </w:r>
    </w:p>
    <w:p w14:paraId="6F9140E3" w14:textId="55F7E3E1" w:rsidR="00543309" w:rsidRDefault="00543309" w:rsidP="00F5155F">
      <w:pPr>
        <w:contextualSpacing/>
        <w:rPr>
          <w:rFonts w:ascii="Times New Roman" w:hAnsi="Times New Roman"/>
          <w:sz w:val="24"/>
        </w:rPr>
      </w:pPr>
    </w:p>
    <w:p w14:paraId="73CB0ED1" w14:textId="77777777" w:rsidR="00505322" w:rsidRDefault="00505322" w:rsidP="00505322">
      <w:pPr>
        <w:contextualSpacing/>
        <w:rPr>
          <w:rFonts w:ascii="Times New Roman" w:hAnsi="Times New Roman"/>
          <w:sz w:val="24"/>
        </w:rPr>
      </w:pPr>
      <w:r>
        <w:rPr>
          <w:rFonts w:ascii="Times New Roman" w:hAnsi="Times New Roman"/>
          <w:sz w:val="24"/>
        </w:rPr>
        <w:t>Sarah7600.fed. 2014. “</w:t>
      </w:r>
      <w:proofErr w:type="spellStart"/>
      <w:r>
        <w:rPr>
          <w:rFonts w:ascii="Times New Roman" w:hAnsi="Times New Roman"/>
          <w:sz w:val="24"/>
        </w:rPr>
        <w:t>Iraq_Airport_Airbase</w:t>
      </w:r>
      <w:proofErr w:type="spellEnd"/>
      <w:r>
        <w:rPr>
          <w:rFonts w:ascii="Times New Roman" w:hAnsi="Times New Roman"/>
          <w:sz w:val="24"/>
        </w:rPr>
        <w:t xml:space="preserve">”. </w:t>
      </w:r>
      <w:proofErr w:type="spellStart"/>
      <w:proofErr w:type="gramStart"/>
      <w:r>
        <w:rPr>
          <w:rFonts w:ascii="Times New Roman" w:hAnsi="Times New Roman"/>
          <w:sz w:val="24"/>
        </w:rPr>
        <w:t>Esri</w:t>
      </w:r>
      <w:proofErr w:type="spellEnd"/>
      <w:r>
        <w:rPr>
          <w:rFonts w:ascii="Times New Roman" w:hAnsi="Times New Roman"/>
          <w:sz w:val="24"/>
        </w:rPr>
        <w:t xml:space="preserve"> ArcGIS Online catalog,</w:t>
      </w:r>
      <w:proofErr w:type="gramEnd"/>
      <w:r>
        <w:rPr>
          <w:rFonts w:ascii="Times New Roman" w:hAnsi="Times New Roman"/>
          <w:sz w:val="24"/>
        </w:rPr>
        <w:t xml:space="preserve"> accessed February </w:t>
      </w:r>
    </w:p>
    <w:p w14:paraId="50045518" w14:textId="51416C95" w:rsidR="00505322" w:rsidRDefault="00505322" w:rsidP="00505322">
      <w:pPr>
        <w:ind w:firstLine="720"/>
        <w:contextualSpacing/>
        <w:rPr>
          <w:rFonts w:ascii="Times New Roman" w:hAnsi="Times New Roman"/>
          <w:sz w:val="24"/>
        </w:rPr>
      </w:pPr>
      <w:r>
        <w:rPr>
          <w:rFonts w:ascii="Times New Roman" w:hAnsi="Times New Roman"/>
          <w:sz w:val="24"/>
        </w:rPr>
        <w:t xml:space="preserve">28, 2019. </w:t>
      </w:r>
    </w:p>
    <w:p w14:paraId="55EF7B6D" w14:textId="77777777" w:rsidR="00505322" w:rsidRDefault="00505322" w:rsidP="00505322">
      <w:pPr>
        <w:ind w:firstLine="720"/>
        <w:contextualSpacing/>
        <w:rPr>
          <w:rFonts w:ascii="Times New Roman" w:hAnsi="Times New Roman"/>
          <w:sz w:val="24"/>
        </w:rPr>
      </w:pPr>
    </w:p>
    <w:p w14:paraId="0FE3F08C" w14:textId="5E178E3B" w:rsidR="000D26EF" w:rsidRDefault="000D26EF" w:rsidP="000D26EF">
      <w:pPr>
        <w:contextualSpacing/>
        <w:rPr>
          <w:rFonts w:ascii="Times New Roman" w:hAnsi="Times New Roman"/>
          <w:sz w:val="24"/>
        </w:rPr>
      </w:pPr>
      <w:r>
        <w:rPr>
          <w:rFonts w:ascii="Times New Roman" w:hAnsi="Times New Roman"/>
          <w:sz w:val="24"/>
        </w:rPr>
        <w:t>Sarah7600.fed. 2014. “</w:t>
      </w:r>
      <w:proofErr w:type="spellStart"/>
      <w:r>
        <w:rPr>
          <w:rFonts w:ascii="Times New Roman" w:hAnsi="Times New Roman"/>
          <w:sz w:val="24"/>
        </w:rPr>
        <w:t>Iraq_Borders</w:t>
      </w:r>
      <w:proofErr w:type="spellEnd"/>
      <w:r>
        <w:rPr>
          <w:rFonts w:ascii="Times New Roman" w:hAnsi="Times New Roman"/>
          <w:sz w:val="24"/>
        </w:rPr>
        <w:t xml:space="preserve">”. </w:t>
      </w:r>
      <w:proofErr w:type="spellStart"/>
      <w:proofErr w:type="gramStart"/>
      <w:r>
        <w:rPr>
          <w:rFonts w:ascii="Times New Roman" w:hAnsi="Times New Roman"/>
          <w:sz w:val="24"/>
        </w:rPr>
        <w:t>Esri</w:t>
      </w:r>
      <w:proofErr w:type="spellEnd"/>
      <w:r>
        <w:rPr>
          <w:rFonts w:ascii="Times New Roman" w:hAnsi="Times New Roman"/>
          <w:sz w:val="24"/>
        </w:rPr>
        <w:t xml:space="preserve"> ArcGIS Online catalog,</w:t>
      </w:r>
      <w:proofErr w:type="gramEnd"/>
      <w:r>
        <w:rPr>
          <w:rFonts w:ascii="Times New Roman" w:hAnsi="Times New Roman"/>
          <w:sz w:val="24"/>
        </w:rPr>
        <w:t xml:space="preserve"> accessed January 25, 2019. </w:t>
      </w:r>
    </w:p>
    <w:p w14:paraId="23801F54" w14:textId="606CC80F" w:rsidR="00505322" w:rsidRDefault="00505322" w:rsidP="000D26EF">
      <w:pPr>
        <w:contextualSpacing/>
        <w:rPr>
          <w:rFonts w:ascii="Times New Roman" w:hAnsi="Times New Roman"/>
          <w:sz w:val="24"/>
        </w:rPr>
      </w:pPr>
    </w:p>
    <w:p w14:paraId="4F0D4BF6" w14:textId="7AE40915" w:rsidR="00F5155F" w:rsidRDefault="00642A8B" w:rsidP="00F5155F">
      <w:pPr>
        <w:contextualSpacing/>
        <w:rPr>
          <w:rFonts w:ascii="Times New Roman" w:hAnsi="Times New Roman"/>
          <w:sz w:val="24"/>
        </w:rPr>
      </w:pPr>
      <w:r w:rsidRPr="00642A8B">
        <w:rPr>
          <w:rFonts w:ascii="Times New Roman" w:hAnsi="Times New Roman"/>
          <w:sz w:val="24"/>
        </w:rPr>
        <w:t xml:space="preserve">Sorensen, Marie Louise </w:t>
      </w:r>
      <w:proofErr w:type="spellStart"/>
      <w:r w:rsidRPr="00642A8B">
        <w:rPr>
          <w:rFonts w:ascii="Times New Roman" w:hAnsi="Times New Roman"/>
          <w:sz w:val="24"/>
        </w:rPr>
        <w:t>Stig</w:t>
      </w:r>
      <w:proofErr w:type="spellEnd"/>
      <w:r w:rsidRPr="00642A8B">
        <w:rPr>
          <w:rFonts w:ascii="Times New Roman" w:hAnsi="Times New Roman"/>
          <w:sz w:val="24"/>
        </w:rPr>
        <w:t xml:space="preserve"> and Dacia Viejo-Rose. 2015. War and Cultural Heritage – </w:t>
      </w:r>
    </w:p>
    <w:p w14:paraId="42E3B670" w14:textId="52A159BA" w:rsidR="00642A8B" w:rsidRDefault="00642A8B" w:rsidP="00F5155F">
      <w:pPr>
        <w:ind w:firstLine="720"/>
        <w:contextualSpacing/>
        <w:rPr>
          <w:rFonts w:ascii="Times New Roman" w:hAnsi="Times New Roman"/>
          <w:sz w:val="24"/>
        </w:rPr>
      </w:pPr>
      <w:r w:rsidRPr="00642A8B">
        <w:rPr>
          <w:rFonts w:ascii="Times New Roman" w:hAnsi="Times New Roman"/>
          <w:sz w:val="24"/>
        </w:rPr>
        <w:t xml:space="preserve">Biographies of Place. New York, NY: Cambridge University Press. </w:t>
      </w:r>
    </w:p>
    <w:p w14:paraId="015C78ED" w14:textId="77777777" w:rsidR="00DA6D98" w:rsidRDefault="00DA6D98" w:rsidP="00F5155F">
      <w:pPr>
        <w:contextualSpacing/>
        <w:rPr>
          <w:rFonts w:ascii="Times New Roman" w:hAnsi="Times New Roman"/>
          <w:sz w:val="24"/>
        </w:rPr>
      </w:pPr>
    </w:p>
    <w:p w14:paraId="324E55C0" w14:textId="64A3F78B" w:rsidR="00F5155F" w:rsidRDefault="00642A8B" w:rsidP="00F5155F">
      <w:pPr>
        <w:contextualSpacing/>
        <w:rPr>
          <w:rFonts w:ascii="Times New Roman" w:hAnsi="Times New Roman"/>
          <w:sz w:val="24"/>
        </w:rPr>
      </w:pPr>
      <w:r w:rsidRPr="00642A8B">
        <w:rPr>
          <w:rFonts w:ascii="Times New Roman" w:hAnsi="Times New Roman"/>
          <w:sz w:val="24"/>
        </w:rPr>
        <w:t xml:space="preserve">Stein, Gil J. 2015. “The War-Ravaged Cultural Heritage of Afghanistan: An Overview of </w:t>
      </w:r>
    </w:p>
    <w:p w14:paraId="34DAADDF" w14:textId="6D49854A" w:rsidR="00642A8B" w:rsidRDefault="00642A8B" w:rsidP="00F5155F">
      <w:pPr>
        <w:ind w:left="720"/>
        <w:contextualSpacing/>
        <w:rPr>
          <w:rFonts w:ascii="Times New Roman" w:hAnsi="Times New Roman"/>
          <w:sz w:val="24"/>
        </w:rPr>
      </w:pPr>
      <w:r w:rsidRPr="00642A8B">
        <w:rPr>
          <w:rFonts w:ascii="Times New Roman" w:hAnsi="Times New Roman"/>
          <w:sz w:val="24"/>
        </w:rPr>
        <w:t xml:space="preserve">Projects of Assessment, Mitigation, and Preservation.” </w:t>
      </w:r>
      <w:r w:rsidRPr="00642A8B">
        <w:rPr>
          <w:rFonts w:ascii="Times New Roman" w:hAnsi="Times New Roman"/>
          <w:i/>
          <w:sz w:val="24"/>
        </w:rPr>
        <w:t>Near Eastern Archaeology</w:t>
      </w:r>
      <w:r w:rsidRPr="00642A8B">
        <w:rPr>
          <w:rFonts w:ascii="Times New Roman" w:hAnsi="Times New Roman"/>
          <w:sz w:val="24"/>
        </w:rPr>
        <w:t xml:space="preserve"> 78 (3): 187-195. </w:t>
      </w:r>
    </w:p>
    <w:p w14:paraId="388B49F7" w14:textId="77777777" w:rsidR="00F5155F" w:rsidRPr="00642A8B" w:rsidRDefault="00F5155F" w:rsidP="00F5155F">
      <w:pPr>
        <w:ind w:left="720"/>
        <w:contextualSpacing/>
        <w:rPr>
          <w:rFonts w:ascii="Times New Roman" w:hAnsi="Times New Roman"/>
          <w:sz w:val="24"/>
        </w:rPr>
      </w:pPr>
    </w:p>
    <w:p w14:paraId="61FF01FD" w14:textId="77777777" w:rsidR="00F5155F" w:rsidRDefault="00642A8B" w:rsidP="00F5155F">
      <w:pPr>
        <w:contextualSpacing/>
        <w:rPr>
          <w:rFonts w:ascii="Times New Roman" w:hAnsi="Times New Roman"/>
          <w:i/>
          <w:sz w:val="24"/>
        </w:rPr>
      </w:pPr>
      <w:r w:rsidRPr="00642A8B">
        <w:rPr>
          <w:rFonts w:ascii="Times New Roman" w:hAnsi="Times New Roman"/>
          <w:sz w:val="24"/>
        </w:rPr>
        <w:t xml:space="preserve">Stone, Elizabeth C. 2015. “An Update on the Looting of Archaeological Sites in Iraq.” </w:t>
      </w:r>
      <w:r w:rsidRPr="00642A8B">
        <w:rPr>
          <w:rFonts w:ascii="Times New Roman" w:hAnsi="Times New Roman"/>
          <w:i/>
          <w:sz w:val="24"/>
        </w:rPr>
        <w:t xml:space="preserve">Near </w:t>
      </w:r>
    </w:p>
    <w:p w14:paraId="444D0CEB" w14:textId="52316409" w:rsidR="00642A8B" w:rsidRDefault="00642A8B" w:rsidP="00F5155F">
      <w:pPr>
        <w:ind w:firstLine="720"/>
        <w:contextualSpacing/>
        <w:rPr>
          <w:rFonts w:ascii="Times New Roman" w:hAnsi="Times New Roman"/>
          <w:sz w:val="24"/>
        </w:rPr>
      </w:pPr>
      <w:r w:rsidRPr="00642A8B">
        <w:rPr>
          <w:rFonts w:ascii="Times New Roman" w:hAnsi="Times New Roman"/>
          <w:i/>
          <w:sz w:val="24"/>
        </w:rPr>
        <w:t>Eastern Archaeology</w:t>
      </w:r>
      <w:r w:rsidRPr="00642A8B">
        <w:rPr>
          <w:rFonts w:ascii="Times New Roman" w:hAnsi="Times New Roman"/>
          <w:sz w:val="24"/>
        </w:rPr>
        <w:t xml:space="preserve"> 78 (3): 178-186.</w:t>
      </w:r>
    </w:p>
    <w:p w14:paraId="4BD78ED3" w14:textId="77777777" w:rsidR="00F5155F" w:rsidRPr="00642A8B" w:rsidRDefault="00F5155F" w:rsidP="00F5155F">
      <w:pPr>
        <w:ind w:firstLine="720"/>
        <w:contextualSpacing/>
        <w:rPr>
          <w:rFonts w:ascii="Times New Roman" w:hAnsi="Times New Roman"/>
          <w:sz w:val="24"/>
        </w:rPr>
      </w:pPr>
    </w:p>
    <w:p w14:paraId="7BDFD322" w14:textId="77777777" w:rsidR="00F5155F" w:rsidRDefault="00642A8B" w:rsidP="00F5155F">
      <w:pPr>
        <w:spacing w:line="240" w:lineRule="auto"/>
        <w:contextualSpacing/>
        <w:rPr>
          <w:rFonts w:ascii="Times New Roman" w:hAnsi="Times New Roman"/>
          <w:sz w:val="24"/>
        </w:rPr>
      </w:pPr>
      <w:r w:rsidRPr="00642A8B">
        <w:rPr>
          <w:rFonts w:ascii="Times New Roman" w:hAnsi="Times New Roman"/>
          <w:sz w:val="24"/>
        </w:rPr>
        <w:t xml:space="preserve">Stone, Peter G. 2011. Cultural Heritage, Ethics, and the Military. Rochester, NY: The Boydell </w:t>
      </w:r>
    </w:p>
    <w:p w14:paraId="5AF56318" w14:textId="412256FC" w:rsidR="00642A8B" w:rsidRDefault="00642A8B" w:rsidP="00F5155F">
      <w:pPr>
        <w:spacing w:line="240" w:lineRule="auto"/>
        <w:ind w:firstLine="720"/>
        <w:contextualSpacing/>
        <w:rPr>
          <w:rFonts w:ascii="Times New Roman" w:hAnsi="Times New Roman"/>
          <w:sz w:val="24"/>
        </w:rPr>
      </w:pPr>
      <w:r w:rsidRPr="00642A8B">
        <w:rPr>
          <w:rFonts w:ascii="Times New Roman" w:hAnsi="Times New Roman"/>
          <w:sz w:val="24"/>
        </w:rPr>
        <w:t xml:space="preserve">Press. </w:t>
      </w:r>
    </w:p>
    <w:p w14:paraId="5D6FD0AB" w14:textId="77777777" w:rsidR="00F5155F" w:rsidRPr="00642A8B" w:rsidRDefault="00F5155F" w:rsidP="00F5155F">
      <w:pPr>
        <w:spacing w:line="240" w:lineRule="auto"/>
        <w:ind w:firstLine="720"/>
        <w:contextualSpacing/>
        <w:rPr>
          <w:rFonts w:ascii="Times New Roman" w:hAnsi="Times New Roman"/>
          <w:sz w:val="24"/>
        </w:rPr>
      </w:pPr>
    </w:p>
    <w:p w14:paraId="0F46F6A5" w14:textId="77777777" w:rsidR="00F5155F" w:rsidRDefault="00642A8B" w:rsidP="00F5155F">
      <w:pPr>
        <w:contextualSpacing/>
        <w:rPr>
          <w:rFonts w:ascii="Times New Roman" w:hAnsi="Times New Roman"/>
          <w:sz w:val="24"/>
        </w:rPr>
      </w:pPr>
      <w:proofErr w:type="spellStart"/>
      <w:r w:rsidRPr="00642A8B">
        <w:rPr>
          <w:rFonts w:ascii="Times New Roman" w:hAnsi="Times New Roman"/>
          <w:sz w:val="24"/>
        </w:rPr>
        <w:t>Tchoukanski</w:t>
      </w:r>
      <w:proofErr w:type="spellEnd"/>
      <w:r w:rsidRPr="00642A8B">
        <w:rPr>
          <w:rFonts w:ascii="Times New Roman" w:hAnsi="Times New Roman"/>
          <w:sz w:val="24"/>
        </w:rPr>
        <w:t xml:space="preserve">, </w:t>
      </w:r>
      <w:proofErr w:type="spellStart"/>
      <w:r w:rsidRPr="00642A8B">
        <w:rPr>
          <w:rFonts w:ascii="Times New Roman" w:hAnsi="Times New Roman"/>
          <w:sz w:val="24"/>
        </w:rPr>
        <w:t>Ianko</w:t>
      </w:r>
      <w:proofErr w:type="spellEnd"/>
      <w:r w:rsidRPr="00642A8B">
        <w:rPr>
          <w:rFonts w:ascii="Times New Roman" w:hAnsi="Times New Roman"/>
          <w:sz w:val="24"/>
        </w:rPr>
        <w:t xml:space="preserve">. 2019. “Build Thiessen Polygons.” Ian-Ko.com, website. Accessed March </w:t>
      </w:r>
    </w:p>
    <w:p w14:paraId="12E773C0" w14:textId="18DB1EA5" w:rsidR="00642A8B" w:rsidRDefault="00642A8B" w:rsidP="00F5155F">
      <w:pPr>
        <w:ind w:firstLine="720"/>
        <w:contextualSpacing/>
        <w:rPr>
          <w:rFonts w:ascii="Times New Roman" w:hAnsi="Times New Roman"/>
          <w:sz w:val="24"/>
        </w:rPr>
      </w:pPr>
      <w:r w:rsidRPr="00642A8B">
        <w:rPr>
          <w:rFonts w:ascii="Times New Roman" w:hAnsi="Times New Roman"/>
          <w:sz w:val="24"/>
        </w:rPr>
        <w:t xml:space="preserve">20, 2019. </w:t>
      </w:r>
      <w:hyperlink r:id="rId22" w:history="1">
        <w:r w:rsidRPr="00642A8B">
          <w:rPr>
            <w:rFonts w:ascii="Times New Roman" w:hAnsi="Times New Roman"/>
            <w:color w:val="0563C1" w:themeColor="hyperlink"/>
            <w:sz w:val="24"/>
            <w:u w:val="single"/>
          </w:rPr>
          <w:t>https://www.ian-ko.com/ET_GeoWizards/UserGuide/thiessenPolygons.htm</w:t>
        </w:r>
      </w:hyperlink>
      <w:r w:rsidRPr="00642A8B">
        <w:rPr>
          <w:rFonts w:ascii="Times New Roman" w:hAnsi="Times New Roman"/>
          <w:sz w:val="24"/>
        </w:rPr>
        <w:t xml:space="preserve"> </w:t>
      </w:r>
    </w:p>
    <w:p w14:paraId="29336A59" w14:textId="77777777" w:rsidR="00F5155F" w:rsidRPr="00642A8B" w:rsidRDefault="00F5155F" w:rsidP="00F5155F">
      <w:pPr>
        <w:spacing w:line="240" w:lineRule="auto"/>
        <w:ind w:firstLine="720"/>
        <w:contextualSpacing/>
        <w:rPr>
          <w:rFonts w:ascii="Times New Roman" w:hAnsi="Times New Roman"/>
          <w:sz w:val="24"/>
        </w:rPr>
      </w:pPr>
    </w:p>
    <w:p w14:paraId="74C51C2F" w14:textId="77777777" w:rsidR="00F5155F" w:rsidRDefault="00642A8B" w:rsidP="00F5155F">
      <w:pPr>
        <w:contextualSpacing/>
        <w:rPr>
          <w:rFonts w:ascii="Times New Roman" w:hAnsi="Times New Roman"/>
          <w:sz w:val="24"/>
        </w:rPr>
      </w:pPr>
      <w:r w:rsidRPr="00642A8B">
        <w:rPr>
          <w:rFonts w:ascii="Times New Roman" w:hAnsi="Times New Roman"/>
          <w:sz w:val="24"/>
        </w:rPr>
        <w:t xml:space="preserve">Terrill, W. Andrew. 2017. Antiquities Destruction and Illicit Sales as Sources of ISIS Funding </w:t>
      </w:r>
    </w:p>
    <w:p w14:paraId="54505308" w14:textId="2640F177" w:rsidR="00642A8B" w:rsidRDefault="00642A8B" w:rsidP="00F5155F">
      <w:pPr>
        <w:ind w:firstLine="720"/>
        <w:contextualSpacing/>
        <w:rPr>
          <w:rFonts w:ascii="Times New Roman" w:hAnsi="Times New Roman"/>
          <w:sz w:val="24"/>
        </w:rPr>
      </w:pPr>
      <w:r w:rsidRPr="00642A8B">
        <w:rPr>
          <w:rFonts w:ascii="Times New Roman" w:hAnsi="Times New Roman"/>
          <w:sz w:val="24"/>
        </w:rPr>
        <w:t xml:space="preserve">and Propaganda. Carlisle, PA: U.S. Army War College. </w:t>
      </w:r>
    </w:p>
    <w:p w14:paraId="247C3AF3" w14:textId="77777777" w:rsidR="00F5155F" w:rsidRPr="00642A8B" w:rsidRDefault="00F5155F" w:rsidP="00F5155F">
      <w:pPr>
        <w:spacing w:line="240" w:lineRule="auto"/>
        <w:ind w:firstLine="720"/>
        <w:contextualSpacing/>
        <w:rPr>
          <w:rFonts w:ascii="Times New Roman" w:hAnsi="Times New Roman"/>
          <w:sz w:val="24"/>
        </w:rPr>
      </w:pPr>
    </w:p>
    <w:p w14:paraId="0128EAB9" w14:textId="77777777" w:rsidR="00F5155F" w:rsidRDefault="00642A8B" w:rsidP="00F5155F">
      <w:pPr>
        <w:contextualSpacing/>
        <w:rPr>
          <w:rFonts w:ascii="Times New Roman" w:hAnsi="Times New Roman"/>
          <w:sz w:val="24"/>
        </w:rPr>
      </w:pPr>
      <w:r w:rsidRPr="00642A8B">
        <w:rPr>
          <w:rFonts w:ascii="Times New Roman" w:hAnsi="Times New Roman"/>
          <w:sz w:val="24"/>
        </w:rPr>
        <w:t xml:space="preserve"> “Ural-4320 General Utility Truck.” Military-Today.com, website. Accessed March 25, 2019. </w:t>
      </w:r>
    </w:p>
    <w:p w14:paraId="288E4248" w14:textId="44E5C4E9" w:rsidR="00642A8B" w:rsidRDefault="00696743" w:rsidP="00F5155F">
      <w:pPr>
        <w:ind w:firstLine="720"/>
        <w:contextualSpacing/>
        <w:rPr>
          <w:rFonts w:ascii="Times New Roman" w:hAnsi="Times New Roman"/>
          <w:sz w:val="24"/>
        </w:rPr>
      </w:pPr>
      <w:hyperlink r:id="rId23" w:history="1">
        <w:r w:rsidR="00F5155F" w:rsidRPr="00AA62D4">
          <w:rPr>
            <w:rStyle w:val="Hyperlink"/>
            <w:rFonts w:ascii="Times New Roman" w:hAnsi="Times New Roman"/>
            <w:sz w:val="24"/>
          </w:rPr>
          <w:t>http://www.military-today.com/trucks/ural_4320.htm</w:t>
        </w:r>
      </w:hyperlink>
      <w:r w:rsidR="00642A8B" w:rsidRPr="00642A8B">
        <w:rPr>
          <w:rFonts w:ascii="Times New Roman" w:hAnsi="Times New Roman"/>
          <w:sz w:val="24"/>
        </w:rPr>
        <w:t xml:space="preserve"> </w:t>
      </w:r>
    </w:p>
    <w:p w14:paraId="3DBFF8DC" w14:textId="77777777" w:rsidR="00F5155F" w:rsidRPr="00642A8B" w:rsidRDefault="00F5155F" w:rsidP="00F5155F">
      <w:pPr>
        <w:spacing w:line="240" w:lineRule="auto"/>
        <w:ind w:firstLine="720"/>
        <w:contextualSpacing/>
        <w:rPr>
          <w:rFonts w:ascii="Times New Roman" w:hAnsi="Times New Roman"/>
          <w:sz w:val="24"/>
        </w:rPr>
      </w:pPr>
    </w:p>
    <w:p w14:paraId="76A27118" w14:textId="77777777" w:rsidR="00F5155F" w:rsidRDefault="00642A8B" w:rsidP="00F5155F">
      <w:pPr>
        <w:contextualSpacing/>
        <w:rPr>
          <w:rFonts w:ascii="Times New Roman" w:hAnsi="Times New Roman"/>
          <w:sz w:val="24"/>
        </w:rPr>
      </w:pPr>
      <w:r w:rsidRPr="00642A8B">
        <w:rPr>
          <w:rFonts w:ascii="Times New Roman" w:hAnsi="Times New Roman"/>
          <w:sz w:val="24"/>
        </w:rPr>
        <w:t xml:space="preserve">Viejo-Rose D., </w:t>
      </w:r>
      <w:proofErr w:type="spellStart"/>
      <w:r w:rsidRPr="00642A8B">
        <w:rPr>
          <w:rFonts w:ascii="Times New Roman" w:hAnsi="Times New Roman"/>
          <w:sz w:val="24"/>
        </w:rPr>
        <w:t>Sørensen</w:t>
      </w:r>
      <w:proofErr w:type="spellEnd"/>
      <w:r w:rsidRPr="00642A8B">
        <w:rPr>
          <w:rFonts w:ascii="Times New Roman" w:hAnsi="Times New Roman"/>
          <w:sz w:val="24"/>
        </w:rPr>
        <w:t xml:space="preserve"> M.L.S. (2015) Cultural Heritage and Armed Conflict: New Questions </w:t>
      </w:r>
    </w:p>
    <w:p w14:paraId="74919EF7" w14:textId="33BF8709" w:rsidR="00642A8B" w:rsidRDefault="00642A8B" w:rsidP="00F5155F">
      <w:pPr>
        <w:ind w:left="720"/>
        <w:contextualSpacing/>
        <w:rPr>
          <w:rFonts w:ascii="Times New Roman" w:hAnsi="Times New Roman"/>
          <w:sz w:val="24"/>
        </w:rPr>
      </w:pPr>
      <w:r w:rsidRPr="00642A8B">
        <w:rPr>
          <w:rFonts w:ascii="Times New Roman" w:hAnsi="Times New Roman"/>
          <w:sz w:val="24"/>
        </w:rPr>
        <w:t xml:space="preserve">for an Old Relationship. In: </w:t>
      </w:r>
      <w:proofErr w:type="spellStart"/>
      <w:r w:rsidRPr="00642A8B">
        <w:rPr>
          <w:rFonts w:ascii="Times New Roman" w:hAnsi="Times New Roman"/>
          <w:sz w:val="24"/>
        </w:rPr>
        <w:t>Waterton</w:t>
      </w:r>
      <w:proofErr w:type="spellEnd"/>
      <w:r w:rsidRPr="00642A8B">
        <w:rPr>
          <w:rFonts w:ascii="Times New Roman" w:hAnsi="Times New Roman"/>
          <w:sz w:val="24"/>
        </w:rPr>
        <w:t xml:space="preserve"> E., Watson S. (eds) The Palgrave Handbook of Contemporary Heritage Research. Palgrave Macmillan, London.</w:t>
      </w:r>
    </w:p>
    <w:p w14:paraId="55AC44C7" w14:textId="77777777" w:rsidR="00F5155F" w:rsidRPr="00642A8B" w:rsidRDefault="00F5155F" w:rsidP="00F5155F">
      <w:pPr>
        <w:spacing w:line="240" w:lineRule="auto"/>
        <w:ind w:left="720"/>
        <w:contextualSpacing/>
        <w:rPr>
          <w:rFonts w:ascii="Times New Roman" w:hAnsi="Times New Roman"/>
          <w:sz w:val="24"/>
        </w:rPr>
      </w:pPr>
    </w:p>
    <w:p w14:paraId="47BF4C11" w14:textId="77777777" w:rsidR="00F5155F" w:rsidRDefault="00642A8B" w:rsidP="00F5155F">
      <w:pPr>
        <w:contextualSpacing/>
        <w:rPr>
          <w:rFonts w:ascii="Times New Roman" w:hAnsi="Times New Roman"/>
          <w:sz w:val="24"/>
        </w:rPr>
      </w:pPr>
      <w:r w:rsidRPr="00642A8B">
        <w:rPr>
          <w:rFonts w:ascii="Times New Roman" w:hAnsi="Times New Roman"/>
          <w:sz w:val="24"/>
        </w:rPr>
        <w:t xml:space="preserve">Wheatley, David and Mark </w:t>
      </w:r>
      <w:proofErr w:type="spellStart"/>
      <w:r w:rsidRPr="00642A8B">
        <w:rPr>
          <w:rFonts w:ascii="Times New Roman" w:hAnsi="Times New Roman"/>
          <w:sz w:val="24"/>
        </w:rPr>
        <w:t>Gillings</w:t>
      </w:r>
      <w:proofErr w:type="spellEnd"/>
      <w:r w:rsidRPr="00642A8B">
        <w:rPr>
          <w:rFonts w:ascii="Times New Roman" w:hAnsi="Times New Roman"/>
          <w:sz w:val="24"/>
        </w:rPr>
        <w:t xml:space="preserve">. 2002. Spatial Technology and Archaeology, The </w:t>
      </w:r>
    </w:p>
    <w:p w14:paraId="118C6FA1" w14:textId="2B7AB52A" w:rsidR="00642A8B" w:rsidRDefault="00642A8B" w:rsidP="00F5155F">
      <w:pPr>
        <w:ind w:firstLine="720"/>
        <w:contextualSpacing/>
        <w:rPr>
          <w:rFonts w:ascii="Times New Roman" w:hAnsi="Times New Roman"/>
          <w:sz w:val="24"/>
        </w:rPr>
      </w:pPr>
      <w:r w:rsidRPr="00642A8B">
        <w:rPr>
          <w:rFonts w:ascii="Times New Roman" w:hAnsi="Times New Roman"/>
          <w:sz w:val="24"/>
        </w:rPr>
        <w:t xml:space="preserve">Archaeological Applications of GIS. New York, NY: Taylor &amp; Francis. </w:t>
      </w:r>
    </w:p>
    <w:p w14:paraId="1D84E234" w14:textId="77777777" w:rsidR="00DA6D98" w:rsidRDefault="00DA6D98" w:rsidP="00F5155F">
      <w:pPr>
        <w:ind w:firstLine="720"/>
        <w:contextualSpacing/>
        <w:rPr>
          <w:rFonts w:ascii="Times New Roman" w:hAnsi="Times New Roman"/>
          <w:sz w:val="24"/>
        </w:rPr>
      </w:pPr>
    </w:p>
    <w:p w14:paraId="7C96CAF1" w14:textId="77777777" w:rsidR="00F5155F" w:rsidRDefault="00642A8B" w:rsidP="00F5155F">
      <w:pPr>
        <w:contextualSpacing/>
        <w:rPr>
          <w:rFonts w:ascii="Times New Roman" w:hAnsi="Times New Roman"/>
          <w:sz w:val="24"/>
        </w:rPr>
      </w:pPr>
      <w:r w:rsidRPr="00642A8B">
        <w:rPr>
          <w:rFonts w:ascii="Times New Roman" w:hAnsi="Times New Roman"/>
          <w:sz w:val="24"/>
        </w:rPr>
        <w:lastRenderedPageBreak/>
        <w:t xml:space="preserve">Woodrow Wilson International Center for Scholars. 2019. “Timeline: </w:t>
      </w:r>
      <w:proofErr w:type="gramStart"/>
      <w:r w:rsidRPr="00642A8B">
        <w:rPr>
          <w:rFonts w:ascii="Times New Roman" w:hAnsi="Times New Roman"/>
          <w:sz w:val="24"/>
        </w:rPr>
        <w:t>the</w:t>
      </w:r>
      <w:proofErr w:type="gramEnd"/>
      <w:r w:rsidRPr="00642A8B">
        <w:rPr>
          <w:rFonts w:ascii="Times New Roman" w:hAnsi="Times New Roman"/>
          <w:sz w:val="24"/>
        </w:rPr>
        <w:t xml:space="preserve"> Rise, Spread and Fall </w:t>
      </w:r>
    </w:p>
    <w:p w14:paraId="53A33DBE" w14:textId="31901E01" w:rsidR="00642A8B" w:rsidRPr="00642A8B" w:rsidRDefault="00642A8B" w:rsidP="00F5155F">
      <w:pPr>
        <w:ind w:left="720"/>
        <w:contextualSpacing/>
        <w:rPr>
          <w:rFonts w:ascii="Times New Roman" w:hAnsi="Times New Roman"/>
          <w:sz w:val="24"/>
        </w:rPr>
      </w:pPr>
      <w:r w:rsidRPr="00642A8B">
        <w:rPr>
          <w:rFonts w:ascii="Times New Roman" w:hAnsi="Times New Roman"/>
          <w:sz w:val="24"/>
        </w:rPr>
        <w:t xml:space="preserve">of the Islamic State”. Wilsoncenter.org, accessed April 1, 2019. </w:t>
      </w:r>
      <w:hyperlink r:id="rId24" w:history="1">
        <w:r w:rsidR="00F5155F" w:rsidRPr="00AA62D4">
          <w:rPr>
            <w:rStyle w:val="Hyperlink"/>
            <w:rFonts w:ascii="Times New Roman" w:hAnsi="Times New Roman"/>
            <w:sz w:val="24"/>
          </w:rPr>
          <w:t>https://www.wilsoncenter.org/article/timeline-the-rise-spread-and-fall-the-islamic-state</w:t>
        </w:r>
      </w:hyperlink>
      <w:r w:rsidRPr="00642A8B">
        <w:rPr>
          <w:rFonts w:ascii="Times New Roman" w:hAnsi="Times New Roman"/>
          <w:sz w:val="24"/>
        </w:rPr>
        <w:t xml:space="preserve">  </w:t>
      </w:r>
    </w:p>
    <w:p w14:paraId="4855DF3B" w14:textId="77777777" w:rsidR="00642A8B" w:rsidRDefault="00642A8B" w:rsidP="00642A8B">
      <w:pPr>
        <w:rPr>
          <w:rFonts w:ascii="Times New Roman" w:hAnsi="Times New Roman"/>
          <w:sz w:val="24"/>
        </w:rPr>
      </w:pPr>
    </w:p>
    <w:p w14:paraId="38847C17" w14:textId="6E943F86" w:rsidR="00642A8B" w:rsidRPr="00642A8B" w:rsidRDefault="00642A8B" w:rsidP="00642A8B">
      <w:pPr>
        <w:rPr>
          <w:rFonts w:ascii="Times New Roman" w:hAnsi="Times New Roman"/>
          <w:sz w:val="24"/>
        </w:rPr>
      </w:pPr>
      <w:r w:rsidRPr="00642A8B">
        <w:rPr>
          <w:rFonts w:ascii="Times New Roman" w:hAnsi="Times New Roman"/>
          <w:sz w:val="24"/>
        </w:rPr>
        <w:t xml:space="preserve">Maps throughout this project were created using ArcGIS® software by </w:t>
      </w:r>
      <w:proofErr w:type="spellStart"/>
      <w:r w:rsidRPr="00642A8B">
        <w:rPr>
          <w:rFonts w:ascii="Times New Roman" w:hAnsi="Times New Roman"/>
          <w:sz w:val="24"/>
        </w:rPr>
        <w:t>Esri</w:t>
      </w:r>
      <w:proofErr w:type="spellEnd"/>
      <w:r w:rsidRPr="00642A8B">
        <w:rPr>
          <w:rFonts w:ascii="Times New Roman" w:hAnsi="Times New Roman"/>
          <w:sz w:val="24"/>
        </w:rPr>
        <w:t xml:space="preserve">. ArcGIS® and ArcMap™ are the intellectual property of </w:t>
      </w:r>
      <w:proofErr w:type="spellStart"/>
      <w:r w:rsidRPr="00642A8B">
        <w:rPr>
          <w:rFonts w:ascii="Times New Roman" w:hAnsi="Times New Roman"/>
          <w:sz w:val="24"/>
        </w:rPr>
        <w:t>Esri</w:t>
      </w:r>
      <w:proofErr w:type="spellEnd"/>
      <w:r w:rsidRPr="00642A8B">
        <w:rPr>
          <w:rFonts w:ascii="Times New Roman" w:hAnsi="Times New Roman"/>
          <w:sz w:val="24"/>
        </w:rPr>
        <w:t xml:space="preserve"> and are used herein under license. Copyright © </w:t>
      </w:r>
      <w:proofErr w:type="spellStart"/>
      <w:r w:rsidRPr="00642A8B">
        <w:rPr>
          <w:rFonts w:ascii="Times New Roman" w:hAnsi="Times New Roman"/>
          <w:sz w:val="24"/>
        </w:rPr>
        <w:t>Esri</w:t>
      </w:r>
      <w:proofErr w:type="spellEnd"/>
      <w:r w:rsidRPr="00642A8B">
        <w:rPr>
          <w:rFonts w:ascii="Times New Roman" w:hAnsi="Times New Roman"/>
          <w:sz w:val="24"/>
        </w:rPr>
        <w:t xml:space="preserve">. All rights reserved. For more information about </w:t>
      </w:r>
      <w:proofErr w:type="spellStart"/>
      <w:r w:rsidRPr="00642A8B">
        <w:rPr>
          <w:rFonts w:ascii="Times New Roman" w:hAnsi="Times New Roman"/>
          <w:sz w:val="24"/>
        </w:rPr>
        <w:t>Esri</w:t>
      </w:r>
      <w:proofErr w:type="spellEnd"/>
      <w:r w:rsidRPr="00642A8B">
        <w:rPr>
          <w:rFonts w:ascii="Times New Roman" w:hAnsi="Times New Roman"/>
          <w:sz w:val="24"/>
        </w:rPr>
        <w:t xml:space="preserve">® software, please visit </w:t>
      </w:r>
      <w:hyperlink r:id="rId25" w:history="1">
        <w:r w:rsidRPr="00642A8B">
          <w:rPr>
            <w:rFonts w:ascii="Times New Roman" w:hAnsi="Times New Roman"/>
            <w:color w:val="0563C1" w:themeColor="hyperlink"/>
            <w:sz w:val="24"/>
            <w:u w:val="single"/>
          </w:rPr>
          <w:t>www.esri.com</w:t>
        </w:r>
      </w:hyperlink>
      <w:r w:rsidRPr="00642A8B">
        <w:rPr>
          <w:rFonts w:ascii="Times New Roman" w:hAnsi="Times New Roman"/>
          <w:sz w:val="24"/>
        </w:rPr>
        <w:t xml:space="preserve">. </w:t>
      </w:r>
    </w:p>
    <w:p w14:paraId="4D993E92" w14:textId="77777777" w:rsidR="00642A8B" w:rsidRPr="00642A8B" w:rsidRDefault="00642A8B" w:rsidP="00642A8B">
      <w:pPr>
        <w:rPr>
          <w:rFonts w:ascii="Times New Roman" w:hAnsi="Times New Roman"/>
          <w:sz w:val="24"/>
        </w:rPr>
      </w:pPr>
    </w:p>
    <w:p w14:paraId="60BD7B38" w14:textId="77777777" w:rsidR="00264731" w:rsidRPr="004E7C6E" w:rsidRDefault="00264731">
      <w:pPr>
        <w:rPr>
          <w:rFonts w:ascii="Times New Roman" w:hAnsi="Times New Roman" w:cs="Times New Roman"/>
          <w:sz w:val="24"/>
          <w:szCs w:val="24"/>
        </w:rPr>
      </w:pPr>
    </w:p>
    <w:sectPr w:rsidR="00264731" w:rsidRPr="004E7C6E" w:rsidSect="00C66045">
      <w:headerReference w:type="default" r:id="rId26"/>
      <w:footerReference w:type="default" r:id="rId27"/>
      <w:pgSz w:w="12240" w:h="15840" w:code="1"/>
      <w:pgMar w:top="1440" w:right="1440" w:bottom="1440" w:left="1440" w:header="720" w:footer="720" w:gutter="0"/>
      <w:pgNumType w:start="1"/>
      <w:cols w:space="720"/>
      <w:noEndnote/>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4D588DD" w14:textId="77777777" w:rsidR="00696743" w:rsidRDefault="00696743" w:rsidP="00FE0721">
      <w:pPr>
        <w:spacing w:after="0" w:line="240" w:lineRule="auto"/>
      </w:pPr>
      <w:r>
        <w:separator/>
      </w:r>
    </w:p>
  </w:endnote>
  <w:endnote w:type="continuationSeparator" w:id="0">
    <w:p w14:paraId="17ACF167" w14:textId="77777777" w:rsidR="00696743" w:rsidRDefault="00696743" w:rsidP="00FE072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8367218"/>
      <w:docPartObj>
        <w:docPartGallery w:val="Page Numbers (Bottom of Page)"/>
        <w:docPartUnique/>
      </w:docPartObj>
    </w:sdtPr>
    <w:sdtEndPr>
      <w:rPr>
        <w:rFonts w:ascii="Times New Roman" w:hAnsi="Times New Roman" w:cs="Times New Roman"/>
        <w:noProof/>
      </w:rPr>
    </w:sdtEndPr>
    <w:sdtContent>
      <w:p w14:paraId="54D33A61" w14:textId="3A89A1E8" w:rsidR="00275886" w:rsidRPr="00275886" w:rsidRDefault="00696743">
        <w:pPr>
          <w:pStyle w:val="Footer"/>
          <w:jc w:val="center"/>
          <w:rPr>
            <w:rFonts w:ascii="Times New Roman" w:hAnsi="Times New Roman" w:cs="Times New Roman"/>
          </w:rPr>
        </w:pPr>
      </w:p>
    </w:sdtContent>
  </w:sdt>
  <w:p w14:paraId="5700B184" w14:textId="77777777" w:rsidR="00275886" w:rsidRDefault="0027588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83360983"/>
      <w:docPartObj>
        <w:docPartGallery w:val="Page Numbers (Bottom of Page)"/>
        <w:docPartUnique/>
      </w:docPartObj>
    </w:sdtPr>
    <w:sdtEndPr>
      <w:rPr>
        <w:rFonts w:ascii="Times New Roman" w:hAnsi="Times New Roman" w:cs="Times New Roman"/>
        <w:noProof/>
      </w:rPr>
    </w:sdtEndPr>
    <w:sdtContent>
      <w:p w14:paraId="744D84E8" w14:textId="15AC4F38" w:rsidR="00C66045" w:rsidRPr="00C66045" w:rsidRDefault="00C66045">
        <w:pPr>
          <w:pStyle w:val="Footer"/>
          <w:jc w:val="center"/>
          <w:rPr>
            <w:rFonts w:ascii="Times New Roman" w:hAnsi="Times New Roman" w:cs="Times New Roman"/>
          </w:rPr>
        </w:pPr>
        <w:r w:rsidRPr="00C66045">
          <w:rPr>
            <w:rFonts w:ascii="Times New Roman" w:hAnsi="Times New Roman" w:cs="Times New Roman"/>
          </w:rPr>
          <w:fldChar w:fldCharType="begin"/>
        </w:r>
        <w:r w:rsidRPr="00C66045">
          <w:rPr>
            <w:rFonts w:ascii="Times New Roman" w:hAnsi="Times New Roman" w:cs="Times New Roman"/>
          </w:rPr>
          <w:instrText xml:space="preserve"> PAGE   \* MERGEFORMAT </w:instrText>
        </w:r>
        <w:r w:rsidRPr="00C66045">
          <w:rPr>
            <w:rFonts w:ascii="Times New Roman" w:hAnsi="Times New Roman" w:cs="Times New Roman"/>
          </w:rPr>
          <w:fldChar w:fldCharType="separate"/>
        </w:r>
        <w:r w:rsidRPr="00C66045">
          <w:rPr>
            <w:rFonts w:ascii="Times New Roman" w:hAnsi="Times New Roman" w:cs="Times New Roman"/>
            <w:noProof/>
          </w:rPr>
          <w:t>2</w:t>
        </w:r>
        <w:r w:rsidRPr="00C66045">
          <w:rPr>
            <w:rFonts w:ascii="Times New Roman" w:hAnsi="Times New Roman" w:cs="Times New Roman"/>
            <w:noProof/>
          </w:rPr>
          <w:fldChar w:fldCharType="end"/>
        </w:r>
      </w:p>
    </w:sdtContent>
  </w:sdt>
  <w:p w14:paraId="27DEF5F6" w14:textId="77777777" w:rsidR="00C66045" w:rsidRDefault="00C6604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FADB777" w14:textId="77777777" w:rsidR="00696743" w:rsidRDefault="00696743" w:rsidP="00FE0721">
      <w:pPr>
        <w:spacing w:after="0" w:line="240" w:lineRule="auto"/>
      </w:pPr>
      <w:r>
        <w:separator/>
      </w:r>
    </w:p>
  </w:footnote>
  <w:footnote w:type="continuationSeparator" w:id="0">
    <w:p w14:paraId="4A83D3A9" w14:textId="77777777" w:rsidR="00696743" w:rsidRDefault="00696743" w:rsidP="00FE072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B5785F" w14:textId="74491B62" w:rsidR="00275886" w:rsidRDefault="00C66045" w:rsidP="00C66045">
    <w:pPr>
      <w:pStyle w:val="Header"/>
      <w:tabs>
        <w:tab w:val="clear" w:pos="4680"/>
        <w:tab w:val="clear" w:pos="9360"/>
        <w:tab w:val="left" w:pos="3785"/>
      </w:tabs>
    </w:pP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2C1760" w14:textId="77777777" w:rsidR="00C66045" w:rsidRDefault="00C66045" w:rsidP="00C66045">
    <w:pPr>
      <w:pStyle w:val="Header"/>
      <w:tabs>
        <w:tab w:val="clear" w:pos="4680"/>
        <w:tab w:val="clear" w:pos="9360"/>
        <w:tab w:val="left" w:pos="3785"/>
      </w:tabs>
    </w:pP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260692C"/>
    <w:multiLevelType w:val="hybridMultilevel"/>
    <w:tmpl w:val="53EA9AD2"/>
    <w:lvl w:ilvl="0" w:tplc="864474DA">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30306E29"/>
    <w:multiLevelType w:val="hybridMultilevel"/>
    <w:tmpl w:val="312A96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9241D88"/>
    <w:multiLevelType w:val="hybridMultilevel"/>
    <w:tmpl w:val="53EA9AD2"/>
    <w:lvl w:ilvl="0" w:tplc="864474DA">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6B380BF5"/>
    <w:multiLevelType w:val="hybridMultilevel"/>
    <w:tmpl w:val="312A96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57"/>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4293"/>
    <w:rsid w:val="0000025E"/>
    <w:rsid w:val="00003346"/>
    <w:rsid w:val="00013E0A"/>
    <w:rsid w:val="00025E81"/>
    <w:rsid w:val="000441C2"/>
    <w:rsid w:val="000475EC"/>
    <w:rsid w:val="00050324"/>
    <w:rsid w:val="00055272"/>
    <w:rsid w:val="00063485"/>
    <w:rsid w:val="000658B3"/>
    <w:rsid w:val="000A4B27"/>
    <w:rsid w:val="000B1383"/>
    <w:rsid w:val="000B157A"/>
    <w:rsid w:val="000B2459"/>
    <w:rsid w:val="000C0139"/>
    <w:rsid w:val="000D26EF"/>
    <w:rsid w:val="00113A1B"/>
    <w:rsid w:val="00114134"/>
    <w:rsid w:val="00120CE1"/>
    <w:rsid w:val="0012182D"/>
    <w:rsid w:val="0012386F"/>
    <w:rsid w:val="001350B0"/>
    <w:rsid w:val="00141CC0"/>
    <w:rsid w:val="001449D8"/>
    <w:rsid w:val="00154515"/>
    <w:rsid w:val="001563E3"/>
    <w:rsid w:val="00162B24"/>
    <w:rsid w:val="00163C6B"/>
    <w:rsid w:val="00181BC7"/>
    <w:rsid w:val="001829EC"/>
    <w:rsid w:val="001966ED"/>
    <w:rsid w:val="001A352D"/>
    <w:rsid w:val="001A3A95"/>
    <w:rsid w:val="001A3B5B"/>
    <w:rsid w:val="001B7502"/>
    <w:rsid w:val="001C07C0"/>
    <w:rsid w:val="001C18E8"/>
    <w:rsid w:val="001C4FE5"/>
    <w:rsid w:val="001D1D4F"/>
    <w:rsid w:val="001D2970"/>
    <w:rsid w:val="001F5169"/>
    <w:rsid w:val="00226C34"/>
    <w:rsid w:val="00232C9A"/>
    <w:rsid w:val="002374FC"/>
    <w:rsid w:val="00237993"/>
    <w:rsid w:val="00240D72"/>
    <w:rsid w:val="00241F0C"/>
    <w:rsid w:val="00243ED5"/>
    <w:rsid w:val="0025655C"/>
    <w:rsid w:val="00264731"/>
    <w:rsid w:val="00275886"/>
    <w:rsid w:val="00291577"/>
    <w:rsid w:val="002A26FC"/>
    <w:rsid w:val="002A5C25"/>
    <w:rsid w:val="002A7550"/>
    <w:rsid w:val="002A7EC4"/>
    <w:rsid w:val="002B1049"/>
    <w:rsid w:val="002B2B13"/>
    <w:rsid w:val="002E3C42"/>
    <w:rsid w:val="002E7CFD"/>
    <w:rsid w:val="00302751"/>
    <w:rsid w:val="003035B6"/>
    <w:rsid w:val="0030476D"/>
    <w:rsid w:val="00312B80"/>
    <w:rsid w:val="003228C9"/>
    <w:rsid w:val="0032629C"/>
    <w:rsid w:val="00334C00"/>
    <w:rsid w:val="003427A4"/>
    <w:rsid w:val="00357850"/>
    <w:rsid w:val="00360311"/>
    <w:rsid w:val="00364DEF"/>
    <w:rsid w:val="00370CAA"/>
    <w:rsid w:val="00380591"/>
    <w:rsid w:val="00383E3C"/>
    <w:rsid w:val="00385FCE"/>
    <w:rsid w:val="00393D27"/>
    <w:rsid w:val="003976AA"/>
    <w:rsid w:val="003A16B4"/>
    <w:rsid w:val="003A3807"/>
    <w:rsid w:val="003A7AF8"/>
    <w:rsid w:val="003C662C"/>
    <w:rsid w:val="003D233D"/>
    <w:rsid w:val="003E05EF"/>
    <w:rsid w:val="003E2EFA"/>
    <w:rsid w:val="003E318D"/>
    <w:rsid w:val="003E4674"/>
    <w:rsid w:val="003F2C81"/>
    <w:rsid w:val="004020F9"/>
    <w:rsid w:val="00405740"/>
    <w:rsid w:val="00407BD0"/>
    <w:rsid w:val="004217C5"/>
    <w:rsid w:val="00442FE0"/>
    <w:rsid w:val="004454D5"/>
    <w:rsid w:val="0045650C"/>
    <w:rsid w:val="00473B58"/>
    <w:rsid w:val="00484AF3"/>
    <w:rsid w:val="00486810"/>
    <w:rsid w:val="00491D7E"/>
    <w:rsid w:val="004923E3"/>
    <w:rsid w:val="00495BE1"/>
    <w:rsid w:val="004963C4"/>
    <w:rsid w:val="004B1E4F"/>
    <w:rsid w:val="004B317C"/>
    <w:rsid w:val="004B4C96"/>
    <w:rsid w:val="004C55F8"/>
    <w:rsid w:val="004E7C6E"/>
    <w:rsid w:val="004F2659"/>
    <w:rsid w:val="004F7FC1"/>
    <w:rsid w:val="00502B8F"/>
    <w:rsid w:val="00505322"/>
    <w:rsid w:val="0054131D"/>
    <w:rsid w:val="00543309"/>
    <w:rsid w:val="005473B3"/>
    <w:rsid w:val="005546BA"/>
    <w:rsid w:val="00564F37"/>
    <w:rsid w:val="005D2BB7"/>
    <w:rsid w:val="005E6D11"/>
    <w:rsid w:val="005F4BE0"/>
    <w:rsid w:val="006165FF"/>
    <w:rsid w:val="0062350A"/>
    <w:rsid w:val="00642A8B"/>
    <w:rsid w:val="006534FC"/>
    <w:rsid w:val="00653D9E"/>
    <w:rsid w:val="0065491E"/>
    <w:rsid w:val="0066164D"/>
    <w:rsid w:val="006628DB"/>
    <w:rsid w:val="00665B63"/>
    <w:rsid w:val="00667A1B"/>
    <w:rsid w:val="00680E72"/>
    <w:rsid w:val="006810AC"/>
    <w:rsid w:val="00683EAB"/>
    <w:rsid w:val="006879A5"/>
    <w:rsid w:val="00696666"/>
    <w:rsid w:val="00696743"/>
    <w:rsid w:val="006A2C0B"/>
    <w:rsid w:val="006B6338"/>
    <w:rsid w:val="006B73D5"/>
    <w:rsid w:val="006C1946"/>
    <w:rsid w:val="006D2AE5"/>
    <w:rsid w:val="006E0537"/>
    <w:rsid w:val="006E2A52"/>
    <w:rsid w:val="006F29CD"/>
    <w:rsid w:val="006F63C9"/>
    <w:rsid w:val="006F6EC2"/>
    <w:rsid w:val="00706F7D"/>
    <w:rsid w:val="0070798E"/>
    <w:rsid w:val="00707E2C"/>
    <w:rsid w:val="007137AB"/>
    <w:rsid w:val="00716014"/>
    <w:rsid w:val="00723EBA"/>
    <w:rsid w:val="00727D5F"/>
    <w:rsid w:val="00735F3D"/>
    <w:rsid w:val="0074444C"/>
    <w:rsid w:val="00746FFF"/>
    <w:rsid w:val="00756684"/>
    <w:rsid w:val="00762A70"/>
    <w:rsid w:val="00772FD2"/>
    <w:rsid w:val="00782130"/>
    <w:rsid w:val="0078420C"/>
    <w:rsid w:val="007849BE"/>
    <w:rsid w:val="0079708D"/>
    <w:rsid w:val="007A168A"/>
    <w:rsid w:val="007A46A1"/>
    <w:rsid w:val="007A5C4B"/>
    <w:rsid w:val="007C7A07"/>
    <w:rsid w:val="007D2280"/>
    <w:rsid w:val="007D2CCE"/>
    <w:rsid w:val="007D3892"/>
    <w:rsid w:val="007E2962"/>
    <w:rsid w:val="007F1876"/>
    <w:rsid w:val="007F3F6E"/>
    <w:rsid w:val="00820B79"/>
    <w:rsid w:val="00836696"/>
    <w:rsid w:val="008426D4"/>
    <w:rsid w:val="00846B17"/>
    <w:rsid w:val="00851288"/>
    <w:rsid w:val="00867EEB"/>
    <w:rsid w:val="0089018B"/>
    <w:rsid w:val="00897423"/>
    <w:rsid w:val="008A244C"/>
    <w:rsid w:val="008B5CBC"/>
    <w:rsid w:val="008C3A93"/>
    <w:rsid w:val="008D5CE9"/>
    <w:rsid w:val="008E509A"/>
    <w:rsid w:val="008F2EBC"/>
    <w:rsid w:val="008F2F29"/>
    <w:rsid w:val="008F3CBD"/>
    <w:rsid w:val="008F6016"/>
    <w:rsid w:val="009329B4"/>
    <w:rsid w:val="00951000"/>
    <w:rsid w:val="009572E3"/>
    <w:rsid w:val="00960500"/>
    <w:rsid w:val="00966DB5"/>
    <w:rsid w:val="009852F4"/>
    <w:rsid w:val="009878E5"/>
    <w:rsid w:val="00993C41"/>
    <w:rsid w:val="00993CAA"/>
    <w:rsid w:val="009A6C70"/>
    <w:rsid w:val="009A6F60"/>
    <w:rsid w:val="009B6C6F"/>
    <w:rsid w:val="009D2183"/>
    <w:rsid w:val="009E2ADA"/>
    <w:rsid w:val="009E6019"/>
    <w:rsid w:val="009E60F7"/>
    <w:rsid w:val="009F0DBC"/>
    <w:rsid w:val="009F191C"/>
    <w:rsid w:val="009F1A4B"/>
    <w:rsid w:val="00A126A6"/>
    <w:rsid w:val="00A20476"/>
    <w:rsid w:val="00A24E2E"/>
    <w:rsid w:val="00A25927"/>
    <w:rsid w:val="00A309B6"/>
    <w:rsid w:val="00A33794"/>
    <w:rsid w:val="00A340A0"/>
    <w:rsid w:val="00A7124B"/>
    <w:rsid w:val="00A7124C"/>
    <w:rsid w:val="00A73BB7"/>
    <w:rsid w:val="00A75F7E"/>
    <w:rsid w:val="00A8085A"/>
    <w:rsid w:val="00A84293"/>
    <w:rsid w:val="00A9593B"/>
    <w:rsid w:val="00AA245A"/>
    <w:rsid w:val="00AB65C6"/>
    <w:rsid w:val="00AC7A68"/>
    <w:rsid w:val="00AD6721"/>
    <w:rsid w:val="00AE12B7"/>
    <w:rsid w:val="00AE5910"/>
    <w:rsid w:val="00AE60D0"/>
    <w:rsid w:val="00AF1AA1"/>
    <w:rsid w:val="00AF464A"/>
    <w:rsid w:val="00AF5D21"/>
    <w:rsid w:val="00B04B58"/>
    <w:rsid w:val="00B0576B"/>
    <w:rsid w:val="00B067C9"/>
    <w:rsid w:val="00B21CF6"/>
    <w:rsid w:val="00B223EA"/>
    <w:rsid w:val="00B2751F"/>
    <w:rsid w:val="00B45B4A"/>
    <w:rsid w:val="00B536A0"/>
    <w:rsid w:val="00B57A3C"/>
    <w:rsid w:val="00B64184"/>
    <w:rsid w:val="00B8111E"/>
    <w:rsid w:val="00BA7B98"/>
    <w:rsid w:val="00BB20BD"/>
    <w:rsid w:val="00BC3510"/>
    <w:rsid w:val="00BC383C"/>
    <w:rsid w:val="00BE4DDE"/>
    <w:rsid w:val="00BE587E"/>
    <w:rsid w:val="00C053C5"/>
    <w:rsid w:val="00C16505"/>
    <w:rsid w:val="00C16EAC"/>
    <w:rsid w:val="00C21B21"/>
    <w:rsid w:val="00C31627"/>
    <w:rsid w:val="00C36433"/>
    <w:rsid w:val="00C52BD4"/>
    <w:rsid w:val="00C53D28"/>
    <w:rsid w:val="00C60215"/>
    <w:rsid w:val="00C64A75"/>
    <w:rsid w:val="00C64E92"/>
    <w:rsid w:val="00C66045"/>
    <w:rsid w:val="00C66E5C"/>
    <w:rsid w:val="00C81EBD"/>
    <w:rsid w:val="00C86ED3"/>
    <w:rsid w:val="00C874EB"/>
    <w:rsid w:val="00C95C59"/>
    <w:rsid w:val="00CA5B74"/>
    <w:rsid w:val="00CB3088"/>
    <w:rsid w:val="00CB6712"/>
    <w:rsid w:val="00CD0B34"/>
    <w:rsid w:val="00CE0368"/>
    <w:rsid w:val="00CF55D9"/>
    <w:rsid w:val="00D052BC"/>
    <w:rsid w:val="00D214D7"/>
    <w:rsid w:val="00D33A89"/>
    <w:rsid w:val="00D366D8"/>
    <w:rsid w:val="00D424AA"/>
    <w:rsid w:val="00D432F3"/>
    <w:rsid w:val="00D52D1F"/>
    <w:rsid w:val="00D55230"/>
    <w:rsid w:val="00D6479C"/>
    <w:rsid w:val="00DA0A79"/>
    <w:rsid w:val="00DA0F0D"/>
    <w:rsid w:val="00DA2678"/>
    <w:rsid w:val="00DA6D98"/>
    <w:rsid w:val="00DB0998"/>
    <w:rsid w:val="00DB105E"/>
    <w:rsid w:val="00DB3227"/>
    <w:rsid w:val="00DB38EF"/>
    <w:rsid w:val="00DC16A0"/>
    <w:rsid w:val="00E16A26"/>
    <w:rsid w:val="00E22269"/>
    <w:rsid w:val="00E22BBA"/>
    <w:rsid w:val="00E23D6A"/>
    <w:rsid w:val="00E258C5"/>
    <w:rsid w:val="00E25985"/>
    <w:rsid w:val="00E305B8"/>
    <w:rsid w:val="00E30D74"/>
    <w:rsid w:val="00E32492"/>
    <w:rsid w:val="00E6458A"/>
    <w:rsid w:val="00E72A8F"/>
    <w:rsid w:val="00E72FEC"/>
    <w:rsid w:val="00E730DD"/>
    <w:rsid w:val="00E8158C"/>
    <w:rsid w:val="00E8694E"/>
    <w:rsid w:val="00EA1DAF"/>
    <w:rsid w:val="00EA5BE9"/>
    <w:rsid w:val="00EB3F66"/>
    <w:rsid w:val="00EC741B"/>
    <w:rsid w:val="00ED21E2"/>
    <w:rsid w:val="00EF1459"/>
    <w:rsid w:val="00EF2EEA"/>
    <w:rsid w:val="00F20756"/>
    <w:rsid w:val="00F2226B"/>
    <w:rsid w:val="00F275DA"/>
    <w:rsid w:val="00F51466"/>
    <w:rsid w:val="00F5155F"/>
    <w:rsid w:val="00F62BFA"/>
    <w:rsid w:val="00F80617"/>
    <w:rsid w:val="00F8397F"/>
    <w:rsid w:val="00F8721B"/>
    <w:rsid w:val="00F8726B"/>
    <w:rsid w:val="00FA3683"/>
    <w:rsid w:val="00FB0081"/>
    <w:rsid w:val="00FB6BED"/>
    <w:rsid w:val="00FD3A3F"/>
    <w:rsid w:val="00FE0721"/>
    <w:rsid w:val="00FE0AB3"/>
    <w:rsid w:val="00FE6E45"/>
    <w:rsid w:val="00FF2A2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EBFB4EC"/>
  <w15:chartTrackingRefBased/>
  <w15:docId w15:val="{2C94C323-C8F4-43EA-812E-6582D1C8FE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4E7C6E"/>
    <w:pPr>
      <w:autoSpaceDE w:val="0"/>
      <w:autoSpaceDN w:val="0"/>
      <w:adjustRightInd w:val="0"/>
      <w:spacing w:after="0" w:line="240" w:lineRule="auto"/>
    </w:pPr>
    <w:rPr>
      <w:rFonts w:ascii="Times New Roman" w:hAnsi="Times New Roman" w:cs="Times New Roman"/>
      <w:color w:val="000000"/>
      <w:sz w:val="24"/>
      <w:szCs w:val="24"/>
    </w:rPr>
  </w:style>
  <w:style w:type="character" w:styleId="Hyperlink">
    <w:name w:val="Hyperlink"/>
    <w:basedOn w:val="DefaultParagraphFont"/>
    <w:uiPriority w:val="99"/>
    <w:unhideWhenUsed/>
    <w:rsid w:val="004E7C6E"/>
    <w:rPr>
      <w:color w:val="0563C1" w:themeColor="hyperlink"/>
      <w:u w:val="single"/>
    </w:rPr>
  </w:style>
  <w:style w:type="character" w:styleId="UnresolvedMention">
    <w:name w:val="Unresolved Mention"/>
    <w:basedOn w:val="DefaultParagraphFont"/>
    <w:uiPriority w:val="99"/>
    <w:semiHidden/>
    <w:unhideWhenUsed/>
    <w:rsid w:val="004E7C6E"/>
    <w:rPr>
      <w:color w:val="605E5C"/>
      <w:shd w:val="clear" w:color="auto" w:fill="E1DFDD"/>
    </w:rPr>
  </w:style>
  <w:style w:type="paragraph" w:styleId="Caption">
    <w:name w:val="caption"/>
    <w:basedOn w:val="Normal"/>
    <w:next w:val="Normal"/>
    <w:uiPriority w:val="35"/>
    <w:unhideWhenUsed/>
    <w:qFormat/>
    <w:rsid w:val="00680E72"/>
    <w:pPr>
      <w:spacing w:after="200" w:line="240" w:lineRule="auto"/>
    </w:pPr>
    <w:rPr>
      <w:rFonts w:ascii="Times New Roman" w:hAnsi="Times New Roman"/>
      <w:i/>
      <w:iCs/>
      <w:color w:val="44546A" w:themeColor="text2"/>
      <w:sz w:val="18"/>
      <w:szCs w:val="18"/>
    </w:rPr>
  </w:style>
  <w:style w:type="paragraph" w:styleId="Header">
    <w:name w:val="header"/>
    <w:basedOn w:val="Normal"/>
    <w:link w:val="HeaderChar"/>
    <w:uiPriority w:val="99"/>
    <w:unhideWhenUsed/>
    <w:rsid w:val="00FE0721"/>
    <w:pPr>
      <w:tabs>
        <w:tab w:val="center" w:pos="4680"/>
        <w:tab w:val="right" w:pos="9360"/>
      </w:tabs>
      <w:spacing w:after="0" w:line="240" w:lineRule="auto"/>
    </w:pPr>
  </w:style>
  <w:style w:type="character" w:customStyle="1" w:styleId="HeaderChar">
    <w:name w:val="Header Char"/>
    <w:basedOn w:val="DefaultParagraphFont"/>
    <w:link w:val="Header"/>
    <w:uiPriority w:val="99"/>
    <w:rsid w:val="00FE0721"/>
  </w:style>
  <w:style w:type="paragraph" w:styleId="Footer">
    <w:name w:val="footer"/>
    <w:basedOn w:val="Normal"/>
    <w:link w:val="FooterChar"/>
    <w:uiPriority w:val="99"/>
    <w:unhideWhenUsed/>
    <w:rsid w:val="00FE0721"/>
    <w:pPr>
      <w:tabs>
        <w:tab w:val="center" w:pos="4680"/>
        <w:tab w:val="right" w:pos="9360"/>
      </w:tabs>
      <w:spacing w:after="0" w:line="240" w:lineRule="auto"/>
    </w:pPr>
  </w:style>
  <w:style w:type="character" w:customStyle="1" w:styleId="FooterChar">
    <w:name w:val="Footer Char"/>
    <w:basedOn w:val="DefaultParagraphFont"/>
    <w:link w:val="Footer"/>
    <w:uiPriority w:val="99"/>
    <w:rsid w:val="00FE0721"/>
  </w:style>
  <w:style w:type="paragraph" w:styleId="BalloonText">
    <w:name w:val="Balloon Text"/>
    <w:basedOn w:val="Normal"/>
    <w:link w:val="BalloonTextChar"/>
    <w:uiPriority w:val="99"/>
    <w:semiHidden/>
    <w:unhideWhenUsed/>
    <w:rsid w:val="00CE036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E0368"/>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jrrobkin@knights.ucf.edu" TargetMode="External"/><Relationship Id="rId13" Type="http://schemas.openxmlformats.org/officeDocument/2006/relationships/image" Target="media/image3.jpeg"/><Relationship Id="rId18" Type="http://schemas.openxmlformats.org/officeDocument/2006/relationships/hyperlink" Target="https://www.smithsonianmag.com/smart-news/mummy-parts-repatriated-egypt-90-years-after-being-looted-180967760/" TargetMode="External"/><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hyperlink" Target="https://oshkoshdefense.com/wp-content/uploads/2018/12/12705_MTVR_bro_single_LoRes_3.2014.pdf" TargetMode="External"/><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hyperlink" Target="http://www.esri.com" TargetMode="Externa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hyperlink" Target="https://citeam.org/russian-vehicles-transferred-from-hmeymim-airbase-to-eastern-syria/?lang=en"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24" Type="http://schemas.openxmlformats.org/officeDocument/2006/relationships/hyperlink" Target="https://www.wilsoncenter.org/article/timeline-the-rise-spread-and-fall-the-islamic-state" TargetMode="Externa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hyperlink" Target="http://www.military-today.com/trucks/ural_4320.htm" TargetMode="External"/><Relationship Id="rId28"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hyperlink" Target="https://www.almasdarnews.com/article/pictures-russia-ships-rarely-seen-military-equipment-to-syria-amid-ongoing-reinforcement-operation/"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jpeg"/><Relationship Id="rId22" Type="http://schemas.openxmlformats.org/officeDocument/2006/relationships/hyperlink" Target="https://www.ian-ko.com/ET_GeoWizards/UserGuide/thiessenPolygons.htm" TargetMode="External"/><Relationship Id="rId27"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B460D5-879A-47D2-994B-AA8256FE30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61</TotalTime>
  <Pages>17</Pages>
  <Words>3980</Words>
  <Characters>22687</Characters>
  <Application>Microsoft Office Word</Application>
  <DocSecurity>0</DocSecurity>
  <Lines>189</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26614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Jessica Robkin</dc:creator>
  <cp:keywords/>
  <dc:description/>
  <cp:lastModifiedBy>Jessica Robkin</cp:lastModifiedBy>
  <cp:revision>31</cp:revision>
  <cp:lastPrinted>2019-04-05T13:00:00Z</cp:lastPrinted>
  <dcterms:created xsi:type="dcterms:W3CDTF">2019-04-07T17:21:00Z</dcterms:created>
  <dcterms:modified xsi:type="dcterms:W3CDTF">2019-04-07T21:39:00Z</dcterms:modified>
</cp:coreProperties>
</file>