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78E1" w14:textId="77777777" w:rsidR="00D57058" w:rsidRPr="00D57058" w:rsidRDefault="00D57058" w:rsidP="00D57058">
      <w:pPr>
        <w:pStyle w:val="Author"/>
        <w:spacing w:before="100" w:beforeAutospacing="1" w:after="100" w:afterAutospacing="1"/>
        <w:rPr>
          <w:rFonts w:eastAsia="MS Mincho"/>
          <w:kern w:val="48"/>
          <w:sz w:val="40"/>
          <w:szCs w:val="40"/>
        </w:rPr>
      </w:pPr>
      <w:r w:rsidRPr="00D57058">
        <w:rPr>
          <w:rFonts w:eastAsia="MS Mincho"/>
          <w:kern w:val="48"/>
          <w:sz w:val="40"/>
          <w:szCs w:val="40"/>
        </w:rPr>
        <w:t>Simulation and Analysis of Inter-satellite</w:t>
      </w:r>
    </w:p>
    <w:p w14:paraId="7D973153" w14:textId="77777777" w:rsidR="00D57058" w:rsidRPr="00D57058" w:rsidRDefault="00D57058" w:rsidP="00D57058">
      <w:pPr>
        <w:pStyle w:val="Author"/>
        <w:spacing w:before="100" w:beforeAutospacing="1" w:after="100" w:afterAutospacing="1"/>
        <w:rPr>
          <w:rFonts w:eastAsia="MS Mincho"/>
          <w:kern w:val="48"/>
          <w:sz w:val="40"/>
          <w:szCs w:val="40"/>
        </w:rPr>
      </w:pPr>
      <w:r w:rsidRPr="00D57058">
        <w:rPr>
          <w:rFonts w:eastAsia="MS Mincho"/>
          <w:kern w:val="48"/>
          <w:sz w:val="40"/>
          <w:szCs w:val="40"/>
        </w:rPr>
        <w:t>Communication for Real-Time Data Downloading</w:t>
      </w:r>
    </w:p>
    <w:p w14:paraId="44F17C03" w14:textId="1003D1E0" w:rsidR="00D7522C" w:rsidRPr="00D57058" w:rsidRDefault="00D57058" w:rsidP="00D57058">
      <w:pPr>
        <w:pStyle w:val="Author"/>
        <w:spacing w:before="100" w:beforeAutospacing="1" w:after="100" w:afterAutospacing="1"/>
        <w:rPr>
          <w:rFonts w:eastAsia="新細明體" w:hint="eastAsia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  <w:t>Tsang Chun Hei</w:t>
      </w:r>
    </w:p>
    <w:p w14:paraId="7373D1C4" w14:textId="2148FFE9" w:rsidR="00057EB7" w:rsidRPr="00A15AB2" w:rsidRDefault="00057EB7" w:rsidP="00057EB7">
      <w:pPr>
        <w:pStyle w:val="Author"/>
        <w:spacing w:before="100" w:beforeAutospacing="1" w:after="100" w:afterAutospacing="1"/>
        <w:jc w:val="both"/>
        <w:rPr>
          <w:sz w:val="24"/>
          <w:szCs w:val="24"/>
        </w:rPr>
        <w:sectPr w:rsidR="00057EB7" w:rsidRPr="00A15AB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07DF350E" w14:textId="77777777" w:rsidR="009F1D79" w:rsidRDefault="009F1D79" w:rsidP="00A15AB2">
      <w:pPr>
        <w:jc w:val="both"/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19031EDF" w14:textId="309822BA" w:rsidR="009303D9" w:rsidRPr="005B520E" w:rsidRDefault="009303D9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27C4211D" w14:textId="456F1DF4" w:rsidR="004D72B5" w:rsidRDefault="009303D9" w:rsidP="00EF4661">
      <w:pPr>
        <w:pStyle w:val="Abstract"/>
        <w:rPr>
          <w:i/>
          <w:iCs/>
        </w:rPr>
      </w:pPr>
      <w:r>
        <w:rPr>
          <w:i/>
          <w:iCs/>
        </w:rPr>
        <w:t>Abstract</w:t>
      </w:r>
      <w:r w:rsidR="00EF4661">
        <w:rPr>
          <w:i/>
          <w:iCs/>
        </w:rPr>
        <w:t xml:space="preserve"> </w:t>
      </w:r>
      <w:r>
        <w:t>—</w:t>
      </w:r>
      <w:r w:rsidR="00EF4661">
        <w:t xml:space="preserve"> </w:t>
      </w:r>
      <w:r w:rsidR="009A7BA2" w:rsidRPr="009A7BA2">
        <w:t xml:space="preserve">Nowadays, 4,700 Low Earth Orbit (LEO) satellites are launched into </w:t>
      </w:r>
      <w:r w:rsidR="0056092B" w:rsidRPr="009A7BA2">
        <w:t>space</w:t>
      </w:r>
      <w:r w:rsidR="0056092B">
        <w:t xml:space="preserve"> [</w:t>
      </w:r>
      <w:r w:rsidR="005C5216">
        <w:t>1]</w:t>
      </w:r>
      <w:r w:rsidR="009A7BA2" w:rsidRPr="009A7BA2">
        <w:t>. The LEO satellites made for communication benefit from the lower signal propagation delay in LEO</w:t>
      </w:r>
      <w:r w:rsidR="0056092B">
        <w:t xml:space="preserve"> [2]</w:t>
      </w:r>
      <w:r w:rsidR="009A7BA2" w:rsidRPr="009A7BA2">
        <w:t>. However, the communication range of LEO satellites exist a coverage issue, and there is a limited number of ground stations. It results in an LEO satellite may fly for many hours to end up in the communication scope of a ground station and taking a long time for an LEO satellite to download the data to the ground. Which is not able to meet real-time constraints. The solution is inter-Satellite communication, which able the satellite can transfer the data to another satellite that can communicate with some ground station. This project is to analyze can the inter-satellite communication help</w:t>
      </w:r>
      <w:r w:rsidR="0036320D">
        <w:t>s</w:t>
      </w:r>
      <w:r w:rsidR="009A7BA2" w:rsidRPr="009A7BA2">
        <w:t xml:space="preserve"> data downloading meet real-time constraints.</w:t>
      </w:r>
    </w:p>
    <w:p w14:paraId="7DFC1B0A" w14:textId="1DC67F89" w:rsidR="00EF4661" w:rsidRDefault="004D72B5" w:rsidP="00A15AB2">
      <w:pPr>
        <w:pStyle w:val="Keywords"/>
      </w:pPr>
      <w:r w:rsidRPr="004D72B5">
        <w:t>Keywords</w:t>
      </w:r>
      <w:r w:rsidR="00EF4661">
        <w:t xml:space="preserve"> </w:t>
      </w:r>
      <w:r w:rsidRPr="004D72B5">
        <w:t>—</w:t>
      </w:r>
      <w:r w:rsidR="00EF4661">
        <w:t xml:space="preserve"> </w:t>
      </w:r>
      <w:r w:rsidR="009A7BA2">
        <w:t>LEO Satellite, inter-Satellite communication, real-time</w:t>
      </w:r>
    </w:p>
    <w:p w14:paraId="0C1733AD" w14:textId="77777777" w:rsidR="00A15AB2" w:rsidRPr="004D72B5" w:rsidRDefault="00A15AB2" w:rsidP="00A15AB2">
      <w:pPr>
        <w:pStyle w:val="Keywords"/>
      </w:pPr>
    </w:p>
    <w:p w14:paraId="2DB00AFE" w14:textId="23474392" w:rsidR="00EF4661" w:rsidRDefault="00EF4661" w:rsidP="003E2E51">
      <w:pPr>
        <w:pStyle w:val="1"/>
      </w:pPr>
      <w:r>
        <w:t>Introduction</w:t>
      </w:r>
    </w:p>
    <w:p w14:paraId="3788D090" w14:textId="77777777" w:rsidR="00DE5930" w:rsidRDefault="00DE5930" w:rsidP="00DE5930">
      <w:pPr>
        <w:ind w:firstLine="288"/>
        <w:jc w:val="both"/>
      </w:pPr>
      <w:r w:rsidRPr="00321CBE">
        <w:t>LEO satellites have limited communication coverage compared to higher-altitude satellites, requiring ground stations to communicate with them only within their visibility range. This can result in long wait times for data transfer</w:t>
      </w:r>
      <w:r>
        <w:t xml:space="preserve"> [3]</w:t>
      </w:r>
      <w:r w:rsidRPr="00321CBE">
        <w:t>, making it difficult to meet real-time constraints. However, inter-satellite communication offers a potential solution by allowing data to be transferred to a satellite within the communication range of a ground station. To evaluate this option, we will simulate the communication behavior between LEO satellites, ground stations, and multiple satellites to analyze communication capability and delay</w:t>
      </w:r>
    </w:p>
    <w:p w14:paraId="278C2F5F" w14:textId="0A01AA99" w:rsidR="00DD7646" w:rsidRPr="00DE5930" w:rsidRDefault="00DD7646" w:rsidP="003E2E51">
      <w:pPr>
        <w:jc w:val="left"/>
        <w:rPr>
          <w:rFonts w:eastAsia="新細明體" w:hint="eastAsia"/>
          <w:lang w:eastAsia="zh-TW"/>
        </w:rPr>
      </w:pPr>
    </w:p>
    <w:p w14:paraId="1AAA2A09" w14:textId="6EE2EC47" w:rsidR="00A04119" w:rsidRDefault="00821DB6" w:rsidP="0056092B">
      <w:pPr>
        <w:pStyle w:val="1"/>
      </w:pPr>
      <w:r>
        <w:t>design/methodology/implementation</w:t>
      </w:r>
    </w:p>
    <w:p w14:paraId="6AFFBC00" w14:textId="63898CCB" w:rsidR="00821DB6" w:rsidRDefault="003E2E51" w:rsidP="00DE5930">
      <w:pPr>
        <w:ind w:firstLine="288"/>
        <w:jc w:val="both"/>
      </w:pPr>
      <w:r w:rsidRPr="003E2E51">
        <w:t>The Project Simulation consists of the visibility Model, Communication Delay Model, and Path Decision Model</w:t>
      </w:r>
      <w:r w:rsidR="00821DB6">
        <w:t xml:space="preserve">. </w:t>
      </w:r>
    </w:p>
    <w:p w14:paraId="209DF080" w14:textId="77777777" w:rsidR="000472D7" w:rsidRPr="00821DB6" w:rsidRDefault="000472D7" w:rsidP="00821DB6">
      <w:pPr>
        <w:jc w:val="left"/>
      </w:pPr>
    </w:p>
    <w:p w14:paraId="73ADBEFC" w14:textId="5126DAA8" w:rsidR="009303D9" w:rsidRDefault="003E2E51" w:rsidP="00ED0149">
      <w:pPr>
        <w:pStyle w:val="2"/>
      </w:pPr>
      <w:r w:rsidRPr="003E2E51">
        <w:t>LEO Satellite Space Geometry Modeling</w:t>
      </w:r>
    </w:p>
    <w:p w14:paraId="5A9F4D2D" w14:textId="148B888E" w:rsidR="003E2E51" w:rsidRDefault="003E2E51" w:rsidP="00DE5930">
      <w:pPr>
        <w:ind w:firstLine="288"/>
        <w:jc w:val="both"/>
        <w:rPr>
          <w:rFonts w:eastAsiaTheme="minorEastAsia"/>
        </w:rPr>
      </w:pPr>
      <w:r>
        <w:rPr>
          <w:rFonts w:eastAsia="新細明體"/>
          <w:lang w:eastAsia="zh-TW"/>
        </w:rPr>
        <w:t xml:space="preserve">Using </w:t>
      </w:r>
      <w:r w:rsidRPr="0005226B">
        <w:rPr>
          <w:rFonts w:eastAsiaTheme="minorEastAsia"/>
        </w:rPr>
        <w:t>Earth-Centered Inertial (ECI)</w:t>
      </w:r>
      <w:r>
        <w:rPr>
          <w:rFonts w:eastAsiaTheme="minorEastAsia"/>
        </w:rPr>
        <w:t xml:space="preserve"> to local the </w:t>
      </w:r>
      <w:r w:rsidRPr="003E2E51">
        <w:rPr>
          <w:rFonts w:eastAsiaTheme="minorEastAsia"/>
        </w:rPr>
        <w:t>ground target and Satellite in space</w:t>
      </w:r>
      <w:r>
        <w:rPr>
          <w:rFonts w:eastAsiaTheme="minorEastAsia"/>
        </w:rPr>
        <w:t xml:space="preserve">. ECI is a </w:t>
      </w:r>
      <w:r w:rsidR="00321CBE" w:rsidRPr="0005226B">
        <w:rPr>
          <w:rFonts w:eastAsiaTheme="minorEastAsia"/>
        </w:rPr>
        <w:t xml:space="preserve">is a 3-dimensional Cartesian coordinate system with the original fixed center in the Earth's mass center, which remains </w:t>
      </w:r>
      <w:r w:rsidR="00321CBE" w:rsidRPr="002D641E">
        <w:rPr>
          <w:rFonts w:eastAsiaTheme="minorEastAsia"/>
        </w:rPr>
        <w:t>fixed with respect to the stars</w:t>
      </w:r>
      <w:r w:rsidR="00321CBE" w:rsidRPr="0005226B">
        <w:rPr>
          <w:rFonts w:eastAsiaTheme="minorEastAsia"/>
        </w:rPr>
        <w:t>.</w:t>
      </w:r>
      <w:r w:rsidR="000472D7">
        <w:rPr>
          <w:rFonts w:eastAsiaTheme="minorEastAsia"/>
        </w:rPr>
        <w:t xml:space="preserve"> </w:t>
      </w:r>
      <w:r w:rsidR="000472D7" w:rsidRPr="000472D7">
        <w:rPr>
          <w:rFonts w:eastAsiaTheme="minorEastAsia"/>
        </w:rPr>
        <w:t>The position of an object is constantly changing due to the Earth's rotation</w:t>
      </w:r>
    </w:p>
    <w:p w14:paraId="6B84C374" w14:textId="1FCBA36B" w:rsidR="009303D9" w:rsidRPr="003E2E51" w:rsidRDefault="009303D9" w:rsidP="00EF56AA">
      <w:pPr>
        <w:pStyle w:val="a3"/>
        <w:ind w:firstLine="0"/>
        <w:rPr>
          <w:lang w:val="en-US"/>
        </w:rPr>
      </w:pPr>
    </w:p>
    <w:p w14:paraId="2A68C087" w14:textId="117AFD14" w:rsidR="000472D7" w:rsidRPr="000472D7" w:rsidRDefault="00321CBE" w:rsidP="000472D7">
      <w:pPr>
        <w:pStyle w:val="2"/>
      </w:pPr>
      <w:r>
        <w:t>Visibility Modeling</w:t>
      </w:r>
    </w:p>
    <w:p w14:paraId="31BC5E27" w14:textId="6F0B031B" w:rsidR="00321CBE" w:rsidRDefault="0056092B" w:rsidP="00DE5930">
      <w:pPr>
        <w:ind w:firstLine="288"/>
        <w:jc w:val="both"/>
      </w:pPr>
      <w:r w:rsidRPr="0056092B">
        <w:t>By comparing the position of two objects, an off-nadir angle can be calculated. When the off-nadir angle is smaller than the limitation, then both object can access each other.</w:t>
      </w:r>
    </w:p>
    <w:p w14:paraId="49006348" w14:textId="3E612D3F" w:rsidR="000472D7" w:rsidRDefault="000472D7" w:rsidP="00321CBE">
      <w:pPr>
        <w:jc w:val="both"/>
      </w:pPr>
    </w:p>
    <w:p w14:paraId="31119ABC" w14:textId="77777777" w:rsidR="00466E55" w:rsidRDefault="00466E55" w:rsidP="00321CBE">
      <w:pPr>
        <w:jc w:val="both"/>
      </w:pPr>
    </w:p>
    <w:p w14:paraId="3768EAF1" w14:textId="5C88A4FF" w:rsidR="000472D7" w:rsidRDefault="00EF56AA" w:rsidP="000472D7">
      <w:pPr>
        <w:pStyle w:val="2"/>
      </w:pPr>
      <w:r>
        <w:rPr>
          <w:rFonts w:hint="eastAsia"/>
        </w:rPr>
        <w:t>C</w:t>
      </w:r>
      <w:r>
        <w:t>ommunication Delay Modeling</w:t>
      </w:r>
    </w:p>
    <w:p w14:paraId="1356D934" w14:textId="70EBD5A3" w:rsidR="00EF56AA" w:rsidRPr="00EF56AA" w:rsidRDefault="00EF56AA" w:rsidP="00DE5930">
      <w:pPr>
        <w:ind w:firstLine="288"/>
        <w:jc w:val="both"/>
      </w:pPr>
      <w:r>
        <w:rPr>
          <w:rFonts w:hint="eastAsia"/>
        </w:rPr>
        <w:t>T</w:t>
      </w:r>
      <w:r>
        <w:t xml:space="preserve">o calculate the Delay of a communication, </w:t>
      </w:r>
      <w:r>
        <w:rPr>
          <w:rFonts w:eastAsiaTheme="minorEastAsia"/>
        </w:rPr>
        <w:t>t</w:t>
      </w:r>
      <w:r w:rsidRPr="00F35F78">
        <w:rPr>
          <w:rFonts w:eastAsiaTheme="minorEastAsia"/>
        </w:rPr>
        <w:t>ransmission delay</w:t>
      </w:r>
      <w:r>
        <w:rPr>
          <w:rFonts w:eastAsiaTheme="minorEastAsia"/>
        </w:rPr>
        <w:t xml:space="preserve">, </w:t>
      </w:r>
      <w:r w:rsidRPr="00F35F78">
        <w:rPr>
          <w:rFonts w:eastAsiaTheme="minorEastAsia"/>
        </w:rPr>
        <w:t>propagation</w:t>
      </w:r>
      <w:r>
        <w:rPr>
          <w:rFonts w:eastAsiaTheme="minorEastAsia"/>
        </w:rPr>
        <w:t xml:space="preserve"> </w:t>
      </w:r>
      <w:r w:rsidRPr="00F35F78">
        <w:rPr>
          <w:rFonts w:eastAsiaTheme="minorEastAsia"/>
        </w:rPr>
        <w:t>delay</w:t>
      </w:r>
      <w:r>
        <w:rPr>
          <w:rFonts w:eastAsiaTheme="minorEastAsia"/>
        </w:rPr>
        <w:t>, buffer delay, and process delay</w:t>
      </w:r>
      <w:r>
        <w:rPr>
          <w:rFonts w:eastAsiaTheme="minorEastAsia"/>
        </w:rPr>
        <w:t xml:space="preserve"> is considered. </w:t>
      </w:r>
      <w:r w:rsidRPr="00F35F78">
        <w:rPr>
          <w:rFonts w:eastAsiaTheme="minorEastAsia"/>
        </w:rPr>
        <w:t xml:space="preserve">The </w:t>
      </w:r>
      <w:r>
        <w:rPr>
          <w:rFonts w:eastAsiaTheme="minorEastAsia"/>
        </w:rPr>
        <w:t>t</w:t>
      </w:r>
      <w:r w:rsidRPr="00F35F78">
        <w:rPr>
          <w:rFonts w:eastAsiaTheme="minorEastAsia"/>
        </w:rPr>
        <w:t>ransmission delay</w:t>
      </w:r>
      <w:r>
        <w:rPr>
          <w:rFonts w:eastAsiaTheme="minorEastAsia"/>
        </w:rPr>
        <w:t xml:space="preserve"> is the time taken to transmit a single data packet at the data rate of the Satellite.</w:t>
      </w:r>
      <w:r>
        <w:rPr>
          <w:rFonts w:eastAsiaTheme="minorEastAsia"/>
        </w:rPr>
        <w:t xml:space="preserve"> </w:t>
      </w:r>
      <w:r w:rsidRPr="00F35F78">
        <w:rPr>
          <w:rFonts w:eastAsiaTheme="minorEastAsia"/>
        </w:rPr>
        <w:t>The propagation</w:t>
      </w:r>
      <w:r>
        <w:rPr>
          <w:rFonts w:eastAsiaTheme="minorEastAsia"/>
        </w:rPr>
        <w:t xml:space="preserve"> </w:t>
      </w:r>
      <w:r w:rsidRPr="00F35F78">
        <w:rPr>
          <w:rFonts w:eastAsiaTheme="minorEastAsia"/>
        </w:rPr>
        <w:t>delay</w:t>
      </w:r>
      <w:r>
        <w:rPr>
          <w:rFonts w:eastAsiaTheme="minorEastAsia"/>
        </w:rPr>
        <w:t xml:space="preserve"> is </w:t>
      </w:r>
      <w:r w:rsidRPr="004431F3">
        <w:rPr>
          <w:rFonts w:eastAsiaTheme="minorEastAsia"/>
        </w:rPr>
        <w:t xml:space="preserve">the time taken for the signal to travel from </w:t>
      </w:r>
      <w:r>
        <w:rPr>
          <w:rFonts w:eastAsiaTheme="minorEastAsia"/>
        </w:rPr>
        <w:t>satellite to satellite or ground station.</w:t>
      </w:r>
      <w:r>
        <w:rPr>
          <w:rFonts w:eastAsiaTheme="minorEastAsia"/>
        </w:rPr>
        <w:t xml:space="preserve"> </w:t>
      </w:r>
      <w:r w:rsidRPr="00E36E97">
        <w:rPr>
          <w:rFonts w:eastAsiaTheme="minorEastAsia"/>
        </w:rPr>
        <w:t>The buffer delay is caused by cell queuing at each point in the network</w:t>
      </w:r>
      <w:r>
        <w:rPr>
          <w:rFonts w:eastAsiaTheme="minorEastAsia"/>
        </w:rPr>
        <w:t>.</w:t>
      </w:r>
      <w:r w:rsidR="008460F8">
        <w:rPr>
          <w:rFonts w:eastAsiaTheme="minorEastAsia"/>
        </w:rPr>
        <w:t xml:space="preserve"> </w:t>
      </w:r>
      <w:r>
        <w:rPr>
          <w:rFonts w:hint="eastAsia"/>
        </w:rPr>
        <w:t>T</w:t>
      </w:r>
      <w:r>
        <w:t xml:space="preserve">he process delay is </w:t>
      </w:r>
      <w:r w:rsidR="00336C07">
        <w:t>occurred</w:t>
      </w:r>
      <w:r>
        <w:t xml:space="preserve"> by </w:t>
      </w:r>
      <w:r w:rsidRPr="00E36E97">
        <w:rPr>
          <w:rFonts w:eastAsiaTheme="minorEastAsia"/>
        </w:rPr>
        <w:t>the level of onboard switching and processing</w:t>
      </w:r>
      <w:r>
        <w:rPr>
          <w:rFonts w:eastAsiaTheme="minorEastAsia"/>
        </w:rPr>
        <w:t>.</w:t>
      </w:r>
    </w:p>
    <w:p w14:paraId="15D5BC4C" w14:textId="77777777" w:rsidR="00EF56AA" w:rsidRPr="00EF56AA" w:rsidRDefault="00EF56AA" w:rsidP="00EF56AA"/>
    <w:p w14:paraId="6131D5C1" w14:textId="3E2F3D36" w:rsidR="009303D9" w:rsidRDefault="00EF56AA" w:rsidP="00EF56AA">
      <w:pPr>
        <w:pStyle w:val="2"/>
      </w:pPr>
      <w:r>
        <w:rPr>
          <w:rFonts w:hint="eastAsia"/>
        </w:rPr>
        <w:t>P</w:t>
      </w:r>
      <w:r>
        <w:t>ath Decision Modeling</w:t>
      </w:r>
    </w:p>
    <w:p w14:paraId="354C2399" w14:textId="790CE708" w:rsidR="00EF56AA" w:rsidRDefault="00336C07" w:rsidP="00EF56AA">
      <w:pPr>
        <w:jc w:val="left"/>
      </w:pPr>
      <w:r>
        <w:rPr>
          <w:rFonts w:hint="eastAsia"/>
        </w:rPr>
        <w:t>T</w:t>
      </w:r>
      <w:r>
        <w:t xml:space="preserve">he path decision Modeling is used to </w:t>
      </w:r>
      <w:r w:rsidR="00BA0D82">
        <w:t xml:space="preserve">calculate the path of data </w:t>
      </w:r>
      <w:r w:rsidR="001A23D2">
        <w:t>transmission</w:t>
      </w:r>
      <w:r w:rsidR="00BA0D82">
        <w:t>.</w:t>
      </w:r>
      <w:r w:rsidR="001A23D2">
        <w:t xml:space="preserve"> </w:t>
      </w:r>
      <w:r w:rsidR="001A23D2" w:rsidRPr="001A23D2">
        <w:t>The algorithm in this model will use A*, Dijkstra, and a self-design algorithm Orbit Base.</w:t>
      </w:r>
    </w:p>
    <w:p w14:paraId="322260A0" w14:textId="77777777" w:rsidR="00EF56AA" w:rsidRPr="00EF56AA" w:rsidRDefault="00EF56AA" w:rsidP="00EF56AA">
      <w:pPr>
        <w:jc w:val="left"/>
      </w:pPr>
    </w:p>
    <w:p w14:paraId="6661AAFA" w14:textId="2040485A" w:rsidR="00821DB6" w:rsidRDefault="00821DB6" w:rsidP="00A15AB2">
      <w:pPr>
        <w:pStyle w:val="1"/>
      </w:pPr>
      <w:r>
        <w:t>evalauation and Results</w:t>
      </w:r>
    </w:p>
    <w:p w14:paraId="6B3D6826" w14:textId="7C254F53" w:rsidR="00CF2077" w:rsidRDefault="00DE5930" w:rsidP="00DE5930">
      <w:pPr>
        <w:pStyle w:val="bulletlist"/>
        <w:numPr>
          <w:ilvl w:val="0"/>
          <w:numId w:val="0"/>
        </w:numPr>
      </w:pPr>
      <w:r>
        <w:tab/>
      </w:r>
      <w:r w:rsidR="00CF2077" w:rsidRPr="00CF2077">
        <w:t>The goal of this project is to create a simulator that can accurately simulate LEO satellite communication. The simulator takes into account various parameters, such as LEO satellites, ground stations, observation points, and data transmission. By using a path decision algorithm, the simulator calculates the best path for efficient data transfer to the ground station.</w:t>
      </w:r>
      <w:r w:rsidR="00CF2077">
        <w:t xml:space="preserve"> Result as below.</w:t>
      </w:r>
    </w:p>
    <w:p w14:paraId="4B9CD22B" w14:textId="39CB39AE" w:rsidR="00CF2077" w:rsidRDefault="00CF2077" w:rsidP="00DE5930">
      <w:pPr>
        <w:pStyle w:val="bulletlist"/>
        <w:numPr>
          <w:ilvl w:val="0"/>
          <w:numId w:val="0"/>
        </w:numPr>
        <w:rPr>
          <w:rFonts w:eastAsiaTheme="minorEastAsia"/>
        </w:rPr>
      </w:pPr>
      <w:r>
        <w:tab/>
        <w:t xml:space="preserve">To the </w:t>
      </w:r>
      <w:r w:rsidRPr="00F53EAD">
        <w:rPr>
          <w:rFonts w:eastAsiaTheme="minorEastAsia"/>
        </w:rPr>
        <w:t xml:space="preserve">traditional </w:t>
      </w:r>
      <w:r>
        <w:rPr>
          <w:rFonts w:eastAsiaTheme="minorEastAsia"/>
        </w:rPr>
        <w:t>method to transmit data</w:t>
      </w:r>
      <w:r>
        <w:rPr>
          <w:rFonts w:eastAsiaTheme="minorEastAsia"/>
        </w:rPr>
        <w:t xml:space="preserve"> with multiple ground station. The time range from 13.053 to 3672.955 seconds.</w:t>
      </w:r>
    </w:p>
    <w:p w14:paraId="4470AA71" w14:textId="52D27061" w:rsidR="00CF2077" w:rsidRDefault="00CF2077" w:rsidP="00DE5930">
      <w:pPr>
        <w:pStyle w:val="bulletlist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ab/>
        <w:t xml:space="preserve">To test the result of each path algorithm, the average time is </w:t>
      </w:r>
      <w:r w:rsidRPr="00E6141E">
        <w:rPr>
          <w:rFonts w:eastAsiaTheme="minorEastAsia"/>
        </w:rPr>
        <w:t>0.</w:t>
      </w:r>
      <w:r>
        <w:rPr>
          <w:rFonts w:eastAsiaTheme="minorEastAsia"/>
        </w:rPr>
        <w:t xml:space="preserve">545 seconds for A*, </w:t>
      </w:r>
      <w:r w:rsidRPr="00E6141E">
        <w:rPr>
          <w:rFonts w:eastAsiaTheme="minorEastAsia"/>
        </w:rPr>
        <w:t>0.</w:t>
      </w:r>
      <w:r>
        <w:rPr>
          <w:rFonts w:eastAsiaTheme="minorEastAsia"/>
        </w:rPr>
        <w:t xml:space="preserve">542 seconds for 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ijkstra, and </w:t>
      </w:r>
      <w:r w:rsidRPr="00E6141E">
        <w:rPr>
          <w:rFonts w:eastAsiaTheme="minorEastAsia"/>
        </w:rPr>
        <w:t>0.</w:t>
      </w:r>
      <w:r>
        <w:rPr>
          <w:rFonts w:eastAsiaTheme="minorEastAsia"/>
        </w:rPr>
        <w:t>639 seconds for the Orbit Base Path Algorithm</w:t>
      </w:r>
      <w:r>
        <w:rPr>
          <w:rFonts w:eastAsiaTheme="minorEastAsia"/>
        </w:rPr>
        <w:t>.</w:t>
      </w:r>
    </w:p>
    <w:p w14:paraId="6E2E2A9A" w14:textId="77777777" w:rsidR="00466E55" w:rsidRPr="005B520E" w:rsidRDefault="00466E55" w:rsidP="00DE5930">
      <w:pPr>
        <w:pStyle w:val="bulletlist"/>
        <w:numPr>
          <w:ilvl w:val="0"/>
          <w:numId w:val="0"/>
        </w:numPr>
      </w:pPr>
    </w:p>
    <w:p w14:paraId="2D207DBD" w14:textId="70C25741" w:rsidR="009303D9" w:rsidRDefault="005A1107" w:rsidP="006B6B66">
      <w:pPr>
        <w:pStyle w:val="1"/>
      </w:pPr>
      <w:r>
        <w:t>conclusion</w:t>
      </w:r>
    </w:p>
    <w:p w14:paraId="4783E8B9" w14:textId="3A4DBFAD" w:rsidR="00A15AB2" w:rsidRDefault="00466E55" w:rsidP="00A15AB2">
      <w:pPr>
        <w:pStyle w:val="a3"/>
      </w:pPr>
      <w:r w:rsidRPr="00466E55">
        <w:t>The experiment results show that the path decision algorithm is a stable solution that meets real-time system constraints. The path algorithm used in this project provides stable transmission delays within a second, making it a reliable solution for meeting real-time system constraints.</w:t>
      </w:r>
      <w:r w:rsidR="00A15AB2">
        <w:t xml:space="preserve"> </w:t>
      </w:r>
    </w:p>
    <w:p w14:paraId="62598660" w14:textId="77777777" w:rsidR="00A15AB2" w:rsidRDefault="00A15AB2" w:rsidP="00A15AB2">
      <w:pPr>
        <w:pStyle w:val="5"/>
      </w:pPr>
      <w:r w:rsidRPr="005B520E">
        <w:t>References</w:t>
      </w:r>
    </w:p>
    <w:p w14:paraId="7466D195" w14:textId="5733B779" w:rsidR="005C5216" w:rsidRDefault="005C5216" w:rsidP="005C5216">
      <w:pPr>
        <w:pStyle w:val="references"/>
      </w:pPr>
      <w:r w:rsidRPr="002445C8">
        <w:t xml:space="preserve">Union of Concerned Scientists (2022, May 1). </w:t>
      </w:r>
      <w:r w:rsidRPr="002445C8">
        <w:rPr>
          <w:i/>
          <w:iCs/>
        </w:rPr>
        <w:t>UCS Satellite Database</w:t>
      </w:r>
      <w:r w:rsidRPr="002445C8">
        <w:t xml:space="preserve">. </w:t>
      </w:r>
      <w:hyperlink r:id="rId9" w:history="1">
        <w:r w:rsidR="0056092B" w:rsidRPr="0052097D">
          <w:rPr>
            <w:rStyle w:val="a9"/>
          </w:rPr>
          <w:t>https://www.ucsusa.org/resources/satellite-database</w:t>
        </w:r>
      </w:hyperlink>
    </w:p>
    <w:p w14:paraId="03017E38" w14:textId="1105535F" w:rsidR="0056092B" w:rsidRPr="002445C8" w:rsidRDefault="0056092B" w:rsidP="0056092B">
      <w:pPr>
        <w:pStyle w:val="references"/>
      </w:pPr>
      <w:r w:rsidRPr="00A953FB">
        <w:t xml:space="preserve">Shustova, A. (2022, April 19). </w:t>
      </w:r>
      <w:r w:rsidRPr="00A953FB">
        <w:rPr>
          <w:i/>
        </w:rPr>
        <w:t>What are some applications of a leo satellite?</w:t>
      </w:r>
      <w:r w:rsidRPr="00A953FB">
        <w:t xml:space="preserve"> Dragonfly Aerospace. Retrieved October 12, 2022, from https://dragonflyaerospace.com/what-aresome-applications-of-a-leo-satellite/  </w:t>
      </w:r>
    </w:p>
    <w:p w14:paraId="59A3F0F6" w14:textId="77777777" w:rsidR="0056092B" w:rsidRPr="00A953FB" w:rsidRDefault="0056092B" w:rsidP="0056092B">
      <w:pPr>
        <w:pStyle w:val="references"/>
      </w:pPr>
      <w:r w:rsidRPr="00A953FB">
        <w:t xml:space="preserve">Vasisht, D., Shenoy, J., &amp; Chandra, R. (2021). L2D2. </w:t>
      </w:r>
      <w:r w:rsidRPr="00A953FB">
        <w:rPr>
          <w:i/>
        </w:rPr>
        <w:t>Proceedings of the 2021 ACM SIGCOMM 2021 Conference</w:t>
      </w:r>
      <w:r w:rsidRPr="00A953FB">
        <w:t xml:space="preserve">. https://doi.org/10.1145/3452296.3472932  </w:t>
      </w:r>
    </w:p>
    <w:p w14:paraId="3CA498DF" w14:textId="2F7E61AB" w:rsidR="00554D15" w:rsidRPr="0056092B" w:rsidRDefault="00554D15" w:rsidP="00466E55">
      <w:pPr>
        <w:pStyle w:val="references"/>
        <w:numPr>
          <w:ilvl w:val="0"/>
          <w:numId w:val="0"/>
        </w:numPr>
        <w:ind w:left="354"/>
      </w:pPr>
    </w:p>
    <w:sectPr w:rsidR="00554D15" w:rsidRPr="0056092B" w:rsidSect="00554D15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B634A" w14:textId="77777777" w:rsidR="00B1140D" w:rsidRDefault="00B1140D" w:rsidP="001A3B3D">
      <w:r>
        <w:separator/>
      </w:r>
    </w:p>
  </w:endnote>
  <w:endnote w:type="continuationSeparator" w:id="0">
    <w:p w14:paraId="02D08EC5" w14:textId="77777777" w:rsidR="00B1140D" w:rsidRDefault="00B1140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14E81" w14:textId="68BFB0B9" w:rsidR="001A3B3D" w:rsidRPr="006F6D3D" w:rsidRDefault="001A3B3D" w:rsidP="0056610F">
    <w:pPr>
      <w:pStyle w:val="a7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10431" w14:textId="77777777" w:rsidR="00B1140D" w:rsidRDefault="00B1140D" w:rsidP="001A3B3D">
      <w:r>
        <w:separator/>
      </w:r>
    </w:p>
  </w:footnote>
  <w:footnote w:type="continuationSeparator" w:id="0">
    <w:p w14:paraId="7E5F3939" w14:textId="77777777" w:rsidR="00B1140D" w:rsidRDefault="00B1140D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2D7"/>
    <w:rsid w:val="0004781E"/>
    <w:rsid w:val="00057EB7"/>
    <w:rsid w:val="0008758A"/>
    <w:rsid w:val="000C1E68"/>
    <w:rsid w:val="001A23D2"/>
    <w:rsid w:val="001A2EFD"/>
    <w:rsid w:val="001A3B3D"/>
    <w:rsid w:val="001B67DC"/>
    <w:rsid w:val="002254A9"/>
    <w:rsid w:val="00233D97"/>
    <w:rsid w:val="002347A2"/>
    <w:rsid w:val="002850E3"/>
    <w:rsid w:val="00293481"/>
    <w:rsid w:val="002F4195"/>
    <w:rsid w:val="00321CBE"/>
    <w:rsid w:val="00336C07"/>
    <w:rsid w:val="00354FCF"/>
    <w:rsid w:val="0036320D"/>
    <w:rsid w:val="003A19E2"/>
    <w:rsid w:val="003B2B40"/>
    <w:rsid w:val="003B4E04"/>
    <w:rsid w:val="003E2E51"/>
    <w:rsid w:val="003F5A08"/>
    <w:rsid w:val="00420716"/>
    <w:rsid w:val="004325FB"/>
    <w:rsid w:val="004432BA"/>
    <w:rsid w:val="0044407E"/>
    <w:rsid w:val="00447BB9"/>
    <w:rsid w:val="0046031D"/>
    <w:rsid w:val="00466E55"/>
    <w:rsid w:val="00473AC9"/>
    <w:rsid w:val="004D72B5"/>
    <w:rsid w:val="00551B7F"/>
    <w:rsid w:val="00554D15"/>
    <w:rsid w:val="0056092B"/>
    <w:rsid w:val="0056610F"/>
    <w:rsid w:val="00575BCA"/>
    <w:rsid w:val="005A1107"/>
    <w:rsid w:val="005B0344"/>
    <w:rsid w:val="005B520E"/>
    <w:rsid w:val="005C5216"/>
    <w:rsid w:val="005E2800"/>
    <w:rsid w:val="005E52A1"/>
    <w:rsid w:val="00605825"/>
    <w:rsid w:val="00645D22"/>
    <w:rsid w:val="00651A08"/>
    <w:rsid w:val="00654204"/>
    <w:rsid w:val="00670434"/>
    <w:rsid w:val="006B6B66"/>
    <w:rsid w:val="006E061F"/>
    <w:rsid w:val="006F6D3D"/>
    <w:rsid w:val="00715BEA"/>
    <w:rsid w:val="00740EEA"/>
    <w:rsid w:val="00745CD8"/>
    <w:rsid w:val="00794804"/>
    <w:rsid w:val="007B33F1"/>
    <w:rsid w:val="007B6DDA"/>
    <w:rsid w:val="007C0308"/>
    <w:rsid w:val="007C2FF2"/>
    <w:rsid w:val="007D342D"/>
    <w:rsid w:val="007D6232"/>
    <w:rsid w:val="007F1F99"/>
    <w:rsid w:val="007F768F"/>
    <w:rsid w:val="0080791D"/>
    <w:rsid w:val="00821DB6"/>
    <w:rsid w:val="00836367"/>
    <w:rsid w:val="008460F8"/>
    <w:rsid w:val="00867491"/>
    <w:rsid w:val="00873603"/>
    <w:rsid w:val="00896396"/>
    <w:rsid w:val="008A2C7D"/>
    <w:rsid w:val="008B6524"/>
    <w:rsid w:val="008C4B23"/>
    <w:rsid w:val="008F6E2C"/>
    <w:rsid w:val="00926067"/>
    <w:rsid w:val="009303D9"/>
    <w:rsid w:val="00933C64"/>
    <w:rsid w:val="00972203"/>
    <w:rsid w:val="009A7BA2"/>
    <w:rsid w:val="009F1D79"/>
    <w:rsid w:val="00A04119"/>
    <w:rsid w:val="00A059B3"/>
    <w:rsid w:val="00A15AB2"/>
    <w:rsid w:val="00A7458C"/>
    <w:rsid w:val="00AE2AD4"/>
    <w:rsid w:val="00AE3409"/>
    <w:rsid w:val="00B1140D"/>
    <w:rsid w:val="00B11A60"/>
    <w:rsid w:val="00B22613"/>
    <w:rsid w:val="00B2556A"/>
    <w:rsid w:val="00B44A76"/>
    <w:rsid w:val="00B53ED6"/>
    <w:rsid w:val="00B768D1"/>
    <w:rsid w:val="00BA0D82"/>
    <w:rsid w:val="00BA1025"/>
    <w:rsid w:val="00BC3420"/>
    <w:rsid w:val="00BD670B"/>
    <w:rsid w:val="00BE7D3C"/>
    <w:rsid w:val="00BF5FF6"/>
    <w:rsid w:val="00C000DA"/>
    <w:rsid w:val="00C0207F"/>
    <w:rsid w:val="00C16117"/>
    <w:rsid w:val="00C3075A"/>
    <w:rsid w:val="00C919A4"/>
    <w:rsid w:val="00CA4392"/>
    <w:rsid w:val="00CC393F"/>
    <w:rsid w:val="00CF2077"/>
    <w:rsid w:val="00D2176E"/>
    <w:rsid w:val="00D3352E"/>
    <w:rsid w:val="00D57058"/>
    <w:rsid w:val="00D632BE"/>
    <w:rsid w:val="00D72D06"/>
    <w:rsid w:val="00D7522C"/>
    <w:rsid w:val="00D7536F"/>
    <w:rsid w:val="00D76668"/>
    <w:rsid w:val="00DD7646"/>
    <w:rsid w:val="00DE5930"/>
    <w:rsid w:val="00E07383"/>
    <w:rsid w:val="00E165BC"/>
    <w:rsid w:val="00E61E12"/>
    <w:rsid w:val="00E7596C"/>
    <w:rsid w:val="00E878F2"/>
    <w:rsid w:val="00ED0149"/>
    <w:rsid w:val="00EF4661"/>
    <w:rsid w:val="00EF56AA"/>
    <w:rsid w:val="00EF7DE3"/>
    <w:rsid w:val="00F03103"/>
    <w:rsid w:val="00F271DE"/>
    <w:rsid w:val="00F627DA"/>
    <w:rsid w:val="00F65098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786A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a4">
    <w:name w:val="本文 字元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7"/>
    <w:rsid w:val="001A3B3D"/>
  </w:style>
  <w:style w:type="character" w:styleId="a9">
    <w:name w:val="Hyperlink"/>
    <w:basedOn w:val="a0"/>
    <w:rsid w:val="00896396"/>
    <w:rPr>
      <w:color w:val="0563C1" w:themeColor="hyperlink"/>
      <w:u w:val="single"/>
    </w:rPr>
  </w:style>
  <w:style w:type="character" w:styleId="aa">
    <w:name w:val="Unresolved Mention"/>
    <w:basedOn w:val="a0"/>
    <w:rsid w:val="0056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csusa.org/resources/satellite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0FB53-3239-403B-A858-A0295887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TSANG, harrycwa127 [Student]</cp:lastModifiedBy>
  <cp:revision>17</cp:revision>
  <dcterms:created xsi:type="dcterms:W3CDTF">2022-09-22T06:26:00Z</dcterms:created>
  <dcterms:modified xsi:type="dcterms:W3CDTF">2023-04-09T21:52:00Z</dcterms:modified>
</cp:coreProperties>
</file>