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附件三</w:t>
      </w:r>
    </w:p>
    <w:tbl>
      <w:tblPr>
        <w:tblStyle w:val="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22"/>
        <w:gridCol w:w="1210"/>
        <w:gridCol w:w="1558"/>
        <w:gridCol w:w="1161"/>
        <w:gridCol w:w="441"/>
        <w:gridCol w:w="579"/>
        <w:gridCol w:w="873"/>
        <w:gridCol w:w="1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8522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r>
              <w:rPr>
                <w:rFonts w:hint="eastAsia"/>
              </w:rPr>
              <w:t>协作项目后评估打分表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392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${ProjectName}</w:t>
            </w:r>
            <w:r>
              <w:t>　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项目编号</w:t>
            </w:r>
          </w:p>
        </w:tc>
        <w:tc>
          <w:tcPr>
            <w:tcW w:w="22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r>
              <w:rPr>
                <w:rFonts w:hint="eastAsia"/>
              </w:rPr>
              <w:t>${ProjectId}</w:t>
            </w: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被评估单位</w:t>
            </w:r>
          </w:p>
        </w:tc>
        <w:tc>
          <w:tcPr>
            <w:tcW w:w="721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${CoopCompanyName}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评估内容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参考指标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评分标准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分值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技术标准和质量要求的符合程度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要求设计完全满足技术标准和质量要求。不符合要求本项不得分，并说明理由。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${tech_stand_r}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3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技术能力（50分）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文本规范、图纸准确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设计文本或图纸要求规范、完整、准确。不完整、影响工程资料归档和检查的，不能指导施工，与现场和施工实际不符合的情况，每发现一处问题扣1分，扣完为止。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${tech_doc_s}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　${tech_doc_r}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重大失误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因设计失误导致影响工期、安全事故、投资失误等事件发生的，该项不得分；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${tech_mis_r}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8" w:hRule="atLeast"/>
        </w:trPr>
        <w:tc>
          <w:tcPr>
            <w:tcW w:w="130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支撑服务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对甲方单位以及建设单位项目过程中的设计支撑情况评分：优秀10分；良8分；合格：5分；不合格：0分。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${service_supp_r}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9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服务意识（50分）</w:t>
            </w: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查勘、设计人员服务意识及工作态度评价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根据查勘、设计人员的服务意识和工作态度评分。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${service_evaluation_r}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130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bookmarkStart w:id="0" w:name="_GoBack"/>
            <w:bookmarkEnd w:id="0"/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设计时限满足程度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设计时限满足要求，因设计方原因不满足时限要求的，每超过1天扣1分，扣完为止。</w:t>
            </w:r>
          </w:p>
        </w:tc>
        <w:tc>
          <w:tcPr>
            <w:tcW w:w="102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${service_meet_s}　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${service_meet_r}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625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合  计  得  分</w:t>
            </w:r>
          </w:p>
        </w:tc>
        <w:tc>
          <w:tcPr>
            <w:tcW w:w="87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${Ts}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516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评估人（项目经理）:</w:t>
            </w:r>
          </w:p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${CreateUserName}</w:t>
            </w:r>
          </w:p>
        </w:tc>
        <w:tc>
          <w:tcPr>
            <w:tcW w:w="1893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部门负责人：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${DLeader}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5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27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89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评估时间：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${CreDate}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852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r>
              <w:rPr>
                <w:rFonts w:hint="eastAsia"/>
              </w:rPr>
              <w:t>注：1、本评分表格以项目为单位进行评分。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2、项目协作费根据框架协议中约定的考核系数进行结算（详见</w:t>
            </w:r>
            <w:r>
              <w:t>下表</w:t>
            </w:r>
            <w:r>
              <w:rPr>
                <w:rFonts w:hint="eastAsia"/>
              </w:rPr>
              <w:t>）。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8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评估分X</w:t>
            </w:r>
          </w:p>
        </w:tc>
        <w:tc>
          <w:tcPr>
            <w:tcW w:w="153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X＜60</w:t>
            </w:r>
          </w:p>
        </w:tc>
        <w:tc>
          <w:tcPr>
            <w:tcW w:w="155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60≤X＜70</w:t>
            </w:r>
          </w:p>
        </w:tc>
        <w:tc>
          <w:tcPr>
            <w:tcW w:w="160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70≤X＜80</w:t>
            </w:r>
          </w:p>
        </w:tc>
        <w:tc>
          <w:tcPr>
            <w:tcW w:w="1452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80≤X＜90</w:t>
            </w:r>
          </w:p>
        </w:tc>
        <w:tc>
          <w:tcPr>
            <w:tcW w:w="139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90≤X＜100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84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考核系数</w:t>
            </w:r>
          </w:p>
        </w:tc>
        <w:tc>
          <w:tcPr>
            <w:tcW w:w="153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70%</w:t>
            </w:r>
          </w:p>
        </w:tc>
        <w:tc>
          <w:tcPr>
            <w:tcW w:w="160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1452" w:type="dxa"/>
            <w:gridSpan w:val="2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90%</w:t>
            </w:r>
          </w:p>
        </w:tc>
        <w:tc>
          <w:tcPr>
            <w:tcW w:w="139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19"/>
    <w:rsid w:val="00084B29"/>
    <w:rsid w:val="0079597D"/>
    <w:rsid w:val="00916019"/>
    <w:rsid w:val="009347A1"/>
    <w:rsid w:val="00B016D3"/>
    <w:rsid w:val="00B6451F"/>
    <w:rsid w:val="00C20BAA"/>
    <w:rsid w:val="06045446"/>
    <w:rsid w:val="0B38212E"/>
    <w:rsid w:val="0C2A79BF"/>
    <w:rsid w:val="0E2748AD"/>
    <w:rsid w:val="17C00347"/>
    <w:rsid w:val="19E95C86"/>
    <w:rsid w:val="1E806D55"/>
    <w:rsid w:val="24754A19"/>
    <w:rsid w:val="2F003F99"/>
    <w:rsid w:val="3BD644C1"/>
    <w:rsid w:val="40165C9D"/>
    <w:rsid w:val="4EEF5663"/>
    <w:rsid w:val="57E34032"/>
    <w:rsid w:val="60F234CA"/>
    <w:rsid w:val="63CA27BE"/>
    <w:rsid w:val="68065D07"/>
    <w:rsid w:val="776B3F35"/>
    <w:rsid w:val="7A971298"/>
    <w:rsid w:val="7F705463"/>
    <w:rsid w:val="7FD142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555</Characters>
  <Lines>4</Lines>
  <Paragraphs>1</Paragraphs>
  <ScaleCrop>false</ScaleCrop>
  <LinksUpToDate>false</LinksUpToDate>
  <CharactersWithSpaces>651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2017-05-10T01:47:00Z</dcterms:created>
  <dc:creator>李刚</dc:creator>
  <cp:lastModifiedBy>admin</cp:lastModifiedBy>
  <dcterms:modified xsi:type="dcterms:W3CDTF">2017-11-08T01:18:48Z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