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1EF2A">
      <w:pPr>
        <w:spacing w:before="1800" w:after="360"/>
        <w:jc w:val="center"/>
      </w:pPr>
      <w:bookmarkStart w:id="0" w:name="_GoBack"/>
      <w:bookmarkEnd w:id="0"/>
      <w:r>
        <w:rPr>
          <w:rFonts w:ascii="PingFang SC" w:hAnsi="PingFang SC" w:eastAsia="PingFang SC"/>
          <w:b/>
          <w:color w:val="2D2D2D"/>
          <w:sz w:val="48"/>
        </w:rPr>
        <w:t>亚马逊 SP 广告智能运营助手 MVP 项目方案</w:t>
      </w:r>
    </w:p>
    <w:p w14:paraId="7A6BF91C">
      <w:pPr>
        <w:jc w:val="center"/>
      </w:pPr>
      <w:r>
        <w:rPr>
          <w:rFonts w:ascii="PingFang SC" w:hAnsi="PingFang SC" w:eastAsia="PingFang SC"/>
          <w:color w:val="646464"/>
          <w:sz w:val="24"/>
        </w:rPr>
        <w:t>6 周交付 / 6 万元报价 / 企业私有化部署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93C7A47">
        <w:trPr>
          <w:trHeight w:val="539" w:hRule="atLeast"/>
          <w:jc w:val="center"/>
        </w:trPr>
        <w:tc>
          <w:tcPr>
            <w:tcW w:w="2381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EFE6DA"/>
            <w:vAlign w:val="center"/>
          </w:tcPr>
          <w:p w14:paraId="31783115">
            <w:pPr>
              <w:jc w:val="center"/>
            </w:pPr>
            <w:r>
              <w:rPr>
                <w:rFonts w:ascii="PingFang SC" w:hAnsi="PingFang SC" w:eastAsia="PingFang SC"/>
                <w:b/>
                <w:color w:val="2D2D2D"/>
                <w:sz w:val="21"/>
              </w:rPr>
              <w:t>项目周期</w:t>
            </w:r>
          </w:p>
        </w:tc>
        <w:tc>
          <w:tcPr>
            <w:tcW w:w="544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vAlign w:val="center"/>
          </w:tcPr>
          <w:p w14:paraId="0114FF62">
            <w:pPr>
              <w:jc w:val="left"/>
            </w:pPr>
            <w:r>
              <w:rPr>
                <w:rFonts w:ascii="PingFang SC" w:hAnsi="PingFang SC" w:eastAsia="PingFang SC"/>
                <w:b w:val="0"/>
                <w:color w:val="2D2D2D"/>
                <w:sz w:val="21"/>
              </w:rPr>
              <w:t>6 周</w:t>
            </w:r>
          </w:p>
        </w:tc>
      </w:tr>
      <w:tr w14:paraId="1507D193">
        <w:trPr>
          <w:trHeight w:val="539" w:hRule="atLeast"/>
          <w:jc w:val="center"/>
        </w:trPr>
        <w:tc>
          <w:tcPr>
            <w:tcW w:w="2381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EFE6DA"/>
            <w:vAlign w:val="center"/>
          </w:tcPr>
          <w:p w14:paraId="4E64D772">
            <w:pPr>
              <w:jc w:val="center"/>
            </w:pPr>
            <w:r>
              <w:rPr>
                <w:rFonts w:ascii="PingFang SC" w:hAnsi="PingFang SC" w:eastAsia="PingFang SC"/>
                <w:b/>
                <w:color w:val="2D2D2D"/>
                <w:sz w:val="21"/>
              </w:rPr>
              <w:t>项目报价</w:t>
            </w:r>
          </w:p>
        </w:tc>
        <w:tc>
          <w:tcPr>
            <w:tcW w:w="544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vAlign w:val="center"/>
          </w:tcPr>
          <w:p w14:paraId="6984A057">
            <w:pPr>
              <w:jc w:val="left"/>
            </w:pPr>
            <w:r>
              <w:rPr>
                <w:rFonts w:ascii="PingFang SC" w:hAnsi="PingFang SC" w:eastAsia="PingFang SC"/>
                <w:b/>
                <w:color w:val="2D2D2D"/>
                <w:sz w:val="21"/>
              </w:rPr>
              <w:t>人民币 60,000 元</w:t>
            </w:r>
          </w:p>
        </w:tc>
      </w:tr>
      <w:tr w14:paraId="6AEB7A7A">
        <w:trPr>
          <w:trHeight w:val="539" w:hRule="atLeast"/>
          <w:jc w:val="center"/>
        </w:trPr>
        <w:tc>
          <w:tcPr>
            <w:tcW w:w="2381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EFE6DA"/>
            <w:vAlign w:val="center"/>
          </w:tcPr>
          <w:p w14:paraId="1480CF33">
            <w:pPr>
              <w:jc w:val="center"/>
            </w:pPr>
            <w:r>
              <w:rPr>
                <w:rFonts w:ascii="PingFang SC" w:hAnsi="PingFang SC" w:eastAsia="PingFang SC"/>
                <w:b/>
                <w:color w:val="2D2D2D"/>
                <w:sz w:val="21"/>
              </w:rPr>
              <w:t>部署方式</w:t>
            </w:r>
          </w:p>
        </w:tc>
        <w:tc>
          <w:tcPr>
            <w:tcW w:w="544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vAlign w:val="center"/>
          </w:tcPr>
          <w:p w14:paraId="4D0B21B5">
            <w:pPr>
              <w:jc w:val="left"/>
            </w:pPr>
            <w:r>
              <w:rPr>
                <w:rFonts w:ascii="PingFang SC" w:hAnsi="PingFang SC" w:eastAsia="PingFang SC"/>
                <w:b w:val="0"/>
                <w:color w:val="2D2D2D"/>
                <w:sz w:val="21"/>
              </w:rPr>
              <w:t>企业私有化部署</w:t>
            </w:r>
          </w:p>
        </w:tc>
      </w:tr>
    </w:tbl>
    <w:p w14:paraId="6F3F6313"/>
    <w:p w14:paraId="001F148E">
      <w:pPr>
        <w:jc w:val="center"/>
      </w:pPr>
      <w:r>
        <w:rPr>
          <w:rFonts w:ascii="PingFang SC" w:hAnsi="PingFang SC" w:eastAsia="PingFang SC"/>
          <w:b/>
          <w:color w:val="BF5700"/>
          <w:sz w:val="21"/>
        </w:rPr>
        <w:t>关键说明：已具备亚马逊开发者身份与 API 权限，系统默认采用企业私有化部署，数据不外泄，运行成本可控且较小。</w:t>
      </w:r>
    </w:p>
    <w:p w14:paraId="2DB56463">
      <w:pPr>
        <w:spacing w:before="2400"/>
        <w:jc w:val="center"/>
      </w:pPr>
      <w:r>
        <w:rPr>
          <w:rFonts w:ascii="PingFang SC" w:hAnsi="PingFang SC" w:eastAsia="PingFang SC"/>
          <w:color w:val="646464"/>
          <w:sz w:val="20"/>
        </w:rPr>
        <w:t>版本日期：2026-04-07</w:t>
      </w:r>
    </w:p>
    <w:p w14:paraId="506AB1C1">
      <w:r>
        <w:br w:type="page"/>
      </w:r>
    </w:p>
    <w:p w14:paraId="627D8527">
      <w:pPr>
        <w:pStyle w:val="3"/>
      </w:pPr>
      <w:r>
        <w:t>项目摘要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4D40F35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7E67A059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项目定位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38788E1D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围绕单个 Listing / 广告对象持续运行的 Amazon SP 广告智能运营助手 MVP。</w:t>
            </w:r>
          </w:p>
        </w:tc>
      </w:tr>
      <w:tr w14:paraId="1CB08743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5313E326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交付周期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6E9D60D2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6 周。</w:t>
            </w:r>
          </w:p>
        </w:tc>
      </w:tr>
      <w:tr w14:paraId="4FEF16BA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69F85826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项目报价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6F92F8FF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人民币 60,000 元。</w:t>
            </w:r>
          </w:p>
        </w:tc>
      </w:tr>
      <w:tr w14:paraId="738F1834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6940D2D7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服务期建议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1DB9D707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开发完成后，在客户真实使用并认可价值的前提下，进入每月人民币 10,000 元的服务期。</w:t>
            </w:r>
          </w:p>
        </w:tc>
      </w:tr>
      <w:tr w14:paraId="69ED9303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26C86485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项目基础条件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7ACBF402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已具备亚马逊开发者身份与 API 权限，可直接基于现有接口条件做产品化落地。</w:t>
            </w:r>
          </w:p>
        </w:tc>
      </w:tr>
      <w:tr w14:paraId="0766AA67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42B4B1DB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部署方式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43DC48AA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企业私有化部署，核心业务数据、权限与日志存放于客户可控环境内。</w:t>
            </w:r>
          </w:p>
        </w:tc>
      </w:tr>
      <w:tr w14:paraId="2FBDD94C">
        <w:trPr>
          <w:jc w:val="center"/>
        </w:trPr>
        <w:tc>
          <w:tcPr>
            <w:tcW w:w="2324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F7F3EE"/>
          </w:tcPr>
          <w:p w14:paraId="16EDA20E">
            <w:pPr>
              <w:spacing w:after="40"/>
            </w:pPr>
            <w:r>
              <w:rPr>
                <w:rFonts w:ascii="PingFang SC" w:hAnsi="PingFang SC" w:eastAsia="PingFang SC"/>
                <w:b/>
                <w:color w:val="2D2D2D"/>
                <w:sz w:val="20"/>
              </w:rPr>
              <w:t>成本特征</w:t>
            </w:r>
          </w:p>
        </w:tc>
        <w:tc>
          <w:tcPr>
            <w:tcW w:w="6236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48345B99">
            <w:pPr>
              <w:spacing w:after="40"/>
            </w:pPr>
            <w:r>
              <w:rPr>
                <w:rFonts w:ascii="PingFang SC" w:hAnsi="PingFang SC" w:eastAsia="PingFang SC"/>
                <w:b w:val="0"/>
                <w:color w:val="2D2D2D"/>
                <w:sz w:val="20"/>
              </w:rPr>
              <w:t>Token 与服务器资源消耗可控且较小，适合作为 MVP 阶段快速落地。</w:t>
            </w:r>
          </w:p>
        </w:tc>
      </w:tr>
    </w:tbl>
    <w:p w14:paraId="34F4A76C"/>
    <w:p w14:paraId="1674D3EA">
      <w:pPr>
        <w:pStyle w:val="3"/>
      </w:pPr>
      <w:r>
        <w:t>1. 项目概述</w:t>
      </w:r>
    </w:p>
    <w:p w14:paraId="21662327">
      <w:pPr>
        <w:pStyle w:val="4"/>
      </w:pPr>
      <w:r>
        <w:t>1.1 项目名称</w:t>
      </w:r>
    </w:p>
    <w:p w14:paraId="7EA10184">
      <w:r>
        <w:rPr>
          <w:rFonts w:ascii="PingFang SC" w:hAnsi="PingFang SC" w:eastAsia="PingFang SC"/>
          <w:sz w:val="21"/>
        </w:rPr>
        <w:t>亚马逊 SP 广告智能运营助手 MVP</w:t>
      </w:r>
    </w:p>
    <w:p w14:paraId="3F8AB75F">
      <w:pPr>
        <w:pStyle w:val="4"/>
      </w:pPr>
      <w:r>
        <w:t>1.2 项目目标</w:t>
      </w:r>
    </w:p>
    <w:p w14:paraId="70576670">
      <w:r>
        <w:rPr>
          <w:rFonts w:ascii="PingFang SC" w:hAnsi="PingFang SC" w:eastAsia="PingFang SC"/>
          <w:sz w:val="21"/>
        </w:rPr>
        <w:t>本项目拟建设一套围绕单个 Listing / 广告对象持续运行的 Agent 工作系统，聚焦亚马逊 SP 广告场景，帮助客户先完成一个可真实使用的 MVP 闭环。</w:t>
      </w:r>
    </w:p>
    <w:p w14:paraId="16EA04EB">
      <w:r>
        <w:rPr>
          <w:rFonts w:ascii="PingFang SC" w:hAnsi="PingFang SC" w:eastAsia="PingFang SC"/>
          <w:sz w:val="21"/>
        </w:rPr>
        <w:t>本期目标不是一次性固化完整广告策略，而是优先交付一个可运行、可协作、可推送、可执行基础动作的最小可用系统，覆盖从投前检查到日常运营的核心链路。</w:t>
      </w:r>
    </w:p>
    <w:p w14:paraId="1A75C99E">
      <w:pPr>
        <w:pStyle w:val="4"/>
      </w:pPr>
      <w:r>
        <w:t>1.3 一句话定义</w:t>
      </w:r>
    </w:p>
    <w:p w14:paraId="2D39C8D3">
      <w:r>
        <w:rPr>
          <w:rFonts w:ascii="PingFang SC" w:hAnsi="PingFang SC" w:eastAsia="PingFang SC"/>
          <w:sz w:val="21"/>
        </w:rPr>
        <w:t>这不是一个静态报表工具，而是一套围绕 Amazon SP 广告长期运行的 Thread + Run 式智能运营工作台。</w:t>
      </w:r>
    </w:p>
    <w:p w14:paraId="6B0F908E">
      <w:pPr>
        <w:pStyle w:val="3"/>
      </w:pPr>
      <w:r>
        <w:t>2. 项目背景与建设价值</w:t>
      </w:r>
    </w:p>
    <w:p w14:paraId="65251D2C">
      <w:r>
        <w:rPr>
          <w:rFonts w:ascii="PingFang SC" w:hAnsi="PingFang SC" w:eastAsia="PingFang SC"/>
          <w:sz w:val="21"/>
        </w:rPr>
        <w:t>当前亚马逊广告运营存在几个典型问题：</w:t>
      </w:r>
    </w:p>
    <w:p w14:paraId="7B2FC8A5">
      <w:pPr>
        <w:ind w:left="340" w:hanging="198"/>
      </w:pPr>
      <w:r>
        <w:rPr>
          <w:rFonts w:ascii="PingFang SC" w:hAnsi="PingFang SC" w:eastAsia="PingFang SC"/>
          <w:sz w:val="21"/>
        </w:rPr>
        <w:t>• 数据分散在广告、Listing、库存、关键词、排名等多个系统中，人工汇总成本高</w:t>
      </w:r>
    </w:p>
    <w:p w14:paraId="5226AC23">
      <w:pPr>
        <w:ind w:left="340" w:hanging="198"/>
      </w:pPr>
      <w:r>
        <w:rPr>
          <w:rFonts w:ascii="PingFang SC" w:hAnsi="PingFang SC" w:eastAsia="PingFang SC"/>
          <w:sz w:val="21"/>
        </w:rPr>
        <w:t>• 投前判断、词库准备、广告搭建、巡检复盘之间缺少统一工作流</w:t>
      </w:r>
    </w:p>
    <w:p w14:paraId="0C3F01BB">
      <w:pPr>
        <w:ind w:left="340" w:hanging="198"/>
      </w:pPr>
      <w:r>
        <w:rPr>
          <w:rFonts w:ascii="PingFang SC" w:hAnsi="PingFang SC" w:eastAsia="PingFang SC"/>
          <w:sz w:val="21"/>
        </w:rPr>
        <w:t>• 日常运营高度依赖人工盯盘，异常发现不及时</w:t>
      </w:r>
    </w:p>
    <w:p w14:paraId="7850C889">
      <w:pPr>
        <w:ind w:left="340" w:hanging="198"/>
      </w:pPr>
      <w:r>
        <w:rPr>
          <w:rFonts w:ascii="PingFang SC" w:hAnsi="PingFang SC" w:eastAsia="PingFang SC"/>
          <w:sz w:val="21"/>
        </w:rPr>
        <w:t>• 报告与动作脱节，很多结论无法直接沉淀为可执行任务</w:t>
      </w:r>
    </w:p>
    <w:p w14:paraId="25A381CB">
      <w:pPr>
        <w:ind w:left="340" w:hanging="198"/>
      </w:pPr>
      <w:r>
        <w:rPr>
          <w:rFonts w:ascii="PingFang SC" w:hAnsi="PingFang SC" w:eastAsia="PingFang SC"/>
          <w:sz w:val="21"/>
        </w:rPr>
        <w:t>• 团队经验难复用，难以沉淀为长期可进化的运营能力</w:t>
      </w:r>
    </w:p>
    <w:p w14:paraId="31782888">
      <w:r>
        <w:rPr>
          <w:rFonts w:ascii="PingFang SC" w:hAnsi="PingFang SC" w:eastAsia="PingFang SC"/>
          <w:sz w:val="21"/>
        </w:rPr>
        <w:t>本项目希望通过 Agent + MCP + 自动化调度的方式，把高频 SP 广告运营流程沉淀为一个可持续运行的产品原型，帮助客户先建立：</w:t>
      </w:r>
    </w:p>
    <w:p w14:paraId="1F706CC0">
      <w:pPr>
        <w:ind w:left="340" w:hanging="198"/>
      </w:pPr>
      <w:r>
        <w:rPr>
          <w:rFonts w:ascii="PingFang SC" w:hAnsi="PingFang SC" w:eastAsia="PingFang SC"/>
          <w:sz w:val="21"/>
        </w:rPr>
        <w:t>• 一条统一的运营入口</w:t>
      </w:r>
    </w:p>
    <w:p w14:paraId="19171538">
      <w:pPr>
        <w:ind w:left="340" w:hanging="198"/>
      </w:pPr>
      <w:r>
        <w:rPr>
          <w:rFonts w:ascii="PingFang SC" w:hAnsi="PingFang SC" w:eastAsia="PingFang SC"/>
          <w:sz w:val="21"/>
        </w:rPr>
        <w:t>• 一套稳定的结构化工作单元</w:t>
      </w:r>
    </w:p>
    <w:p w14:paraId="7918BD65">
      <w:pPr>
        <w:ind w:left="340" w:hanging="198"/>
      </w:pPr>
      <w:r>
        <w:rPr>
          <w:rFonts w:ascii="PingFang SC" w:hAnsi="PingFang SC" w:eastAsia="PingFang SC"/>
          <w:sz w:val="21"/>
        </w:rPr>
        <w:t>• 一组可复用的广告运营基础能力</w:t>
      </w:r>
    </w:p>
    <w:p w14:paraId="37AA2A5F">
      <w:pPr>
        <w:ind w:left="340" w:hanging="198"/>
      </w:pPr>
      <w:r>
        <w:rPr>
          <w:rFonts w:ascii="PingFang SC" w:hAnsi="PingFang SC" w:eastAsia="PingFang SC"/>
          <w:sz w:val="21"/>
        </w:rPr>
        <w:t>• 一种“系统主动推送 + 用户任务协作 + 必要时直接执行”的工作方式</w:t>
      </w:r>
    </w:p>
    <w:p w14:paraId="69446E9B">
      <w:pPr>
        <w:pStyle w:val="4"/>
      </w:pPr>
      <w:r>
        <w:t>2.1 项目基础条件与交付前提</w:t>
      </w:r>
    </w:p>
    <w:p w14:paraId="18037333">
      <w:r>
        <w:rPr>
          <w:rFonts w:ascii="PingFang SC" w:hAnsi="PingFang SC" w:eastAsia="PingFang SC"/>
          <w:sz w:val="21"/>
        </w:rPr>
        <w:t>本项目具备较好的落地基础，原因在于：</w:t>
      </w:r>
    </w:p>
    <w:p w14:paraId="5518C1B7">
      <w:pPr>
        <w:ind w:left="340" w:hanging="198"/>
      </w:pPr>
      <w:r>
        <w:rPr>
          <w:rFonts w:ascii="PingFang SC" w:hAnsi="PingFang SC" w:eastAsia="PingFang SC"/>
          <w:sz w:val="21"/>
        </w:rPr>
        <w:t>• 我方已具备亚马逊开发者身份，并已拥有相应 API 接入能力</w:t>
      </w:r>
    </w:p>
    <w:p w14:paraId="31C9255D">
      <w:pPr>
        <w:ind w:left="340" w:hanging="198"/>
      </w:pPr>
      <w:r>
        <w:rPr>
          <w:rFonts w:ascii="PingFang SC" w:hAnsi="PingFang SC" w:eastAsia="PingFang SC"/>
          <w:sz w:val="21"/>
        </w:rPr>
        <w:t>• 广告、业务数据、调度与通知能力可基于现有接口体系进行集成</w:t>
      </w:r>
    </w:p>
    <w:p w14:paraId="73E5B797">
      <w:pPr>
        <w:ind w:left="340" w:hanging="198"/>
      </w:pPr>
      <w:r>
        <w:rPr>
          <w:rFonts w:ascii="PingFang SC" w:hAnsi="PingFang SC" w:eastAsia="PingFang SC"/>
          <w:sz w:val="21"/>
        </w:rPr>
        <w:t>• 本项目默认采用企业私有化部署方式实施，不走公有化共享数据架构</w:t>
      </w:r>
    </w:p>
    <w:p w14:paraId="1DA8B497">
      <w:pPr>
        <w:ind w:left="340" w:hanging="198"/>
      </w:pPr>
      <w:r>
        <w:rPr>
          <w:rFonts w:ascii="PingFang SC" w:hAnsi="PingFang SC" w:eastAsia="PingFang SC"/>
          <w:sz w:val="21"/>
        </w:rPr>
        <w:t>• 核心业务数据、账号权限、运行日志均存放于客户可控环境内，降低数据外泄风险</w:t>
      </w:r>
    </w:p>
    <w:p w14:paraId="20C3EBA1">
      <w:r>
        <w:rPr>
          <w:rFonts w:ascii="PingFang SC" w:hAnsi="PingFang SC" w:eastAsia="PingFang SC"/>
          <w:sz w:val="21"/>
        </w:rPr>
        <w:t>这意味着，本项目并不是从零开始验证“能否接 API”，而是在已有接口条件下，围绕业务场景完成产品化封装与交付。</w:t>
      </w:r>
    </w:p>
    <w:p w14:paraId="67BBDD8B">
      <w:pPr>
        <w:pStyle w:val="4"/>
      </w:pPr>
      <w:r>
        <w:t>2.2 私有化部署与成本说明</w:t>
      </w:r>
    </w:p>
    <w:p w14:paraId="05367E2A">
      <w:r>
        <w:rPr>
          <w:rFonts w:ascii="PingFang SC" w:hAnsi="PingFang SC" w:eastAsia="PingFang SC"/>
          <w:sz w:val="21"/>
        </w:rPr>
        <w:t>本项目默认采用企业私有化部署方式，核心原则如下：</w:t>
      </w:r>
    </w:p>
    <w:p w14:paraId="7F61A6E7">
      <w:pPr>
        <w:ind w:left="340" w:hanging="198"/>
      </w:pPr>
      <w:r>
        <w:rPr>
          <w:rFonts w:ascii="PingFang SC" w:hAnsi="PingFang SC" w:eastAsia="PingFang SC"/>
          <w:sz w:val="21"/>
        </w:rPr>
        <w:t>• 系统部署在客户指定服务器或客户可控云环境中</w:t>
      </w:r>
    </w:p>
    <w:p w14:paraId="50D6AE80">
      <w:pPr>
        <w:ind w:left="340" w:hanging="198"/>
      </w:pPr>
      <w:r>
        <w:rPr>
          <w:rFonts w:ascii="PingFang SC" w:hAnsi="PingFang SC" w:eastAsia="PingFang SC"/>
          <w:sz w:val="21"/>
        </w:rPr>
        <w:t>• 业务数据不对外分发，不进入无关第三方存储链路</w:t>
      </w:r>
    </w:p>
    <w:p w14:paraId="478C1CFB">
      <w:pPr>
        <w:ind w:left="340" w:hanging="198"/>
      </w:pPr>
      <w:r>
        <w:rPr>
          <w:rFonts w:ascii="PingFang SC" w:hAnsi="PingFang SC" w:eastAsia="PingFang SC"/>
          <w:sz w:val="21"/>
        </w:rPr>
        <w:t>• Access Token、密钥、运行配置按企业级方式独立管理</w:t>
      </w:r>
    </w:p>
    <w:p w14:paraId="4929C9DB">
      <w:pPr>
        <w:ind w:left="340" w:hanging="198"/>
      </w:pPr>
      <w:r>
        <w:rPr>
          <w:rFonts w:ascii="PingFang SC" w:hAnsi="PingFang SC" w:eastAsia="PingFang SC"/>
          <w:sz w:val="21"/>
        </w:rPr>
        <w:t>• 系统运行所需的 Token 与服务器资源主要用于日常巡检、周复盘、消息推送与基础查询</w:t>
      </w:r>
    </w:p>
    <w:p w14:paraId="72100AE6">
      <w:r>
        <w:rPr>
          <w:rFonts w:ascii="PingFang SC" w:hAnsi="PingFang SC" w:eastAsia="PingFang SC"/>
          <w:sz w:val="21"/>
        </w:rPr>
        <w:t>基于 MVP 阶段的能力边界判断，本项目整体 Token 成本与服务器成本开销可控，且通常较小，不会形成与项目主体投入不成比例的长期基础设施负担。</w:t>
      </w:r>
    </w:p>
    <w:p w14:paraId="35E593FB">
      <w:pPr>
        <w:pStyle w:val="3"/>
      </w:pPr>
      <w:r>
        <w:t>3. 本期建设范围</w:t>
      </w:r>
    </w:p>
    <w:p w14:paraId="6BCF0F69">
      <w:pPr>
        <w:pStyle w:val="4"/>
      </w:pPr>
      <w:r>
        <w:t>3.1 本期聚焦范围</w:t>
      </w:r>
    </w:p>
    <w:p w14:paraId="3BCAA5DE">
      <w:r>
        <w:rPr>
          <w:rFonts w:ascii="PingFang SC" w:hAnsi="PingFang SC" w:eastAsia="PingFang SC"/>
          <w:sz w:val="21"/>
        </w:rPr>
        <w:t>本期仅覆盖 Amazon SP 广告，不包含 SB / SD。</w:t>
      </w:r>
    </w:p>
    <w:p w14:paraId="41F713BF">
      <w:r>
        <w:rPr>
          <w:rFonts w:ascii="PingFang SC" w:hAnsi="PingFang SC" w:eastAsia="PingFang SC"/>
          <w:sz w:val="21"/>
        </w:rPr>
        <w:t>本期建设内容包括：</w:t>
      </w:r>
    </w:p>
    <w:p w14:paraId="256ED4E7">
      <w:pPr>
        <w:ind w:left="340" w:hanging="198"/>
      </w:pPr>
      <w:r>
        <w:rPr>
          <w:rFonts w:ascii="PingFang SC" w:hAnsi="PingFang SC" w:eastAsia="PingFang SC"/>
          <w:sz w:val="21"/>
        </w:rPr>
        <w:t>• 投前检查</w:t>
      </w:r>
    </w:p>
    <w:p w14:paraId="76795237">
      <w:pPr>
        <w:ind w:left="340" w:hanging="198"/>
      </w:pPr>
      <w:r>
        <w:rPr>
          <w:rFonts w:ascii="PingFang SC" w:hAnsi="PingFang SC" w:eastAsia="PingFang SC"/>
          <w:sz w:val="21"/>
        </w:rPr>
        <w:t>• 关键词词库初始化</w:t>
      </w:r>
    </w:p>
    <w:p w14:paraId="12FC2E06">
      <w:pPr>
        <w:ind w:left="340" w:hanging="198"/>
      </w:pPr>
      <w:r>
        <w:rPr>
          <w:rFonts w:ascii="PingFang SC" w:hAnsi="PingFang SC" w:eastAsia="PingFang SC"/>
          <w:sz w:val="21"/>
        </w:rPr>
        <w:t>• SP 搭建方案生成</w:t>
      </w:r>
    </w:p>
    <w:p w14:paraId="2BA45437">
      <w:pPr>
        <w:ind w:left="340" w:hanging="198"/>
      </w:pPr>
      <w:r>
        <w:rPr>
          <w:rFonts w:ascii="PingFang SC" w:hAnsi="PingFang SC" w:eastAsia="PingFang SC"/>
          <w:sz w:val="21"/>
        </w:rPr>
        <w:t>• SP 发布执行</w:t>
      </w:r>
    </w:p>
    <w:p w14:paraId="72CE7609">
      <w:pPr>
        <w:ind w:left="340" w:hanging="198"/>
      </w:pPr>
      <w:r>
        <w:rPr>
          <w:rFonts w:ascii="PingFang SC" w:hAnsi="PingFang SC" w:eastAsia="PingFang SC"/>
          <w:sz w:val="21"/>
        </w:rPr>
        <w:t>• 天粒度巡检</w:t>
      </w:r>
    </w:p>
    <w:p w14:paraId="706F4ABA">
      <w:pPr>
        <w:ind w:left="340" w:hanging="198"/>
      </w:pPr>
      <w:r>
        <w:rPr>
          <w:rFonts w:ascii="PingFang SC" w:hAnsi="PingFang SC" w:eastAsia="PingFang SC"/>
          <w:sz w:val="21"/>
        </w:rPr>
        <w:t>• 周粒度复盘</w:t>
      </w:r>
    </w:p>
    <w:p w14:paraId="06AFC059">
      <w:pPr>
        <w:ind w:left="340" w:hanging="198"/>
      </w:pPr>
      <w:r>
        <w:rPr>
          <w:rFonts w:ascii="PingFang SC" w:hAnsi="PingFang SC" w:eastAsia="PingFang SC"/>
          <w:sz w:val="21"/>
        </w:rPr>
        <w:t>• 小时级异常发现与归因基础能力</w:t>
      </w:r>
    </w:p>
    <w:p w14:paraId="712CF1F7">
      <w:pPr>
        <w:ind w:left="340" w:hanging="198"/>
      </w:pPr>
      <w:r>
        <w:rPr>
          <w:rFonts w:ascii="PingFang SC" w:hAnsi="PingFang SC" w:eastAsia="PingFang SC"/>
          <w:sz w:val="21"/>
        </w:rPr>
        <w:t>• 日报 / 周报 / 异常提醒主动推送</w:t>
      </w:r>
    </w:p>
    <w:p w14:paraId="30009268">
      <w:pPr>
        <w:ind w:left="340" w:hanging="198"/>
      </w:pPr>
      <w:r>
        <w:rPr>
          <w:rFonts w:ascii="PingFang SC" w:hAnsi="PingFang SC" w:eastAsia="PingFang SC"/>
          <w:sz w:val="21"/>
        </w:rPr>
        <w:t>• 任务式协作</w:t>
      </w:r>
    </w:p>
    <w:p w14:paraId="3F41F99C">
      <w:pPr>
        <w:ind w:left="340" w:hanging="198"/>
      </w:pPr>
      <w:r>
        <w:rPr>
          <w:rFonts w:ascii="PingFang SC" w:hAnsi="PingFang SC" w:eastAsia="PingFang SC"/>
          <w:sz w:val="21"/>
        </w:rPr>
        <w:t>• 自定义查询</w:t>
      </w:r>
    </w:p>
    <w:p w14:paraId="13395992">
      <w:pPr>
        <w:ind w:left="340" w:hanging="198"/>
      </w:pPr>
      <w:r>
        <w:rPr>
          <w:rFonts w:ascii="PingFang SC" w:hAnsi="PingFang SC" w:eastAsia="PingFang SC"/>
          <w:sz w:val="21"/>
        </w:rPr>
        <w:t>• 基础直接动作</w:t>
      </w:r>
    </w:p>
    <w:p w14:paraId="398320CA">
      <w:pPr>
        <w:ind w:left="340" w:hanging="198"/>
      </w:pPr>
      <w:r>
        <w:rPr>
          <w:rFonts w:ascii="PingFang SC" w:hAnsi="PingFang SC" w:eastAsia="PingFang SC"/>
          <w:sz w:val="21"/>
        </w:rPr>
        <w:t>• 人工操作记录</w:t>
      </w:r>
    </w:p>
    <w:p w14:paraId="252BD59E">
      <w:pPr>
        <w:ind w:left="340" w:hanging="198"/>
      </w:pPr>
      <w:r>
        <w:rPr>
          <w:rFonts w:ascii="PingFang SC" w:hAnsi="PingFang SC" w:eastAsia="PingFang SC"/>
          <w:sz w:val="21"/>
        </w:rPr>
        <w:t>• 基础审计能力</w:t>
      </w:r>
    </w:p>
    <w:p w14:paraId="474A00C4">
      <w:pPr>
        <w:ind w:left="340" w:hanging="198"/>
      </w:pPr>
      <w:r>
        <w:rPr>
          <w:rFonts w:ascii="PingFang SC" w:hAnsi="PingFang SC" w:eastAsia="PingFang SC"/>
          <w:sz w:val="21"/>
        </w:rPr>
        <w:t>• Skill 策略层接入与管理机制</w:t>
      </w:r>
    </w:p>
    <w:p w14:paraId="795DF865">
      <w:pPr>
        <w:ind w:left="340" w:hanging="198"/>
      </w:pPr>
      <w:r>
        <w:rPr>
          <w:rFonts w:ascii="PingFang SC" w:hAnsi="PingFang SC" w:eastAsia="PingFang SC"/>
          <w:sz w:val="21"/>
        </w:rPr>
        <w:t>• 入站与出站交互入口设计</w:t>
      </w:r>
    </w:p>
    <w:p w14:paraId="278C5F8F">
      <w:pPr>
        <w:pStyle w:val="4"/>
      </w:pPr>
      <w:r>
        <w:t>3.2 本期明确不包含</w:t>
      </w:r>
    </w:p>
    <w:p w14:paraId="3DD3FD02">
      <w:r>
        <w:rPr>
          <w:rFonts w:ascii="PingFang SC" w:hAnsi="PingFang SC" w:eastAsia="PingFang SC"/>
          <w:sz w:val="21"/>
        </w:rPr>
        <w:t>为保证 6 周内落地，本期不纳入以下内容：</w:t>
      </w:r>
    </w:p>
    <w:p w14:paraId="67397017">
      <w:pPr>
        <w:ind w:left="340" w:hanging="198"/>
      </w:pPr>
      <w:r>
        <w:rPr>
          <w:rFonts w:ascii="PingFang SC" w:hAnsi="PingFang SC" w:eastAsia="PingFang SC"/>
          <w:sz w:val="21"/>
        </w:rPr>
        <w:t>• SB / SD 广告支持</w:t>
      </w:r>
    </w:p>
    <w:p w14:paraId="2608BF9D">
      <w:pPr>
        <w:ind w:left="340" w:hanging="198"/>
      </w:pPr>
      <w:r>
        <w:rPr>
          <w:rFonts w:ascii="PingFang SC" w:hAnsi="PingFang SC" w:eastAsia="PingFang SC"/>
          <w:sz w:val="21"/>
        </w:rPr>
        <w:t>• 复杂审批流引擎</w:t>
      </w:r>
    </w:p>
    <w:p w14:paraId="5CE684CC">
      <w:pPr>
        <w:ind w:left="340" w:hanging="198"/>
      </w:pPr>
      <w:r>
        <w:rPr>
          <w:rFonts w:ascii="PingFang SC" w:hAnsi="PingFang SC" w:eastAsia="PingFang SC"/>
          <w:sz w:val="21"/>
        </w:rPr>
        <w:t>• 严格 A/B 实验平台</w:t>
      </w:r>
    </w:p>
    <w:p w14:paraId="1AFC660C">
      <w:pPr>
        <w:ind w:left="340" w:hanging="198"/>
      </w:pPr>
      <w:r>
        <w:rPr>
          <w:rFonts w:ascii="PingFang SC" w:hAnsi="PingFang SC" w:eastAsia="PingFang SC"/>
          <w:sz w:val="21"/>
        </w:rPr>
        <w:t>• 自动策略升级引擎</w:t>
      </w:r>
    </w:p>
    <w:p w14:paraId="2BA028B2">
      <w:pPr>
        <w:ind w:left="340" w:hanging="198"/>
      </w:pPr>
      <w:r>
        <w:rPr>
          <w:rFonts w:ascii="PingFang SC" w:hAnsi="PingFang SC" w:eastAsia="PingFang SC"/>
          <w:sz w:val="21"/>
        </w:rPr>
        <w:t>• 多账户复杂权限体系</w:t>
      </w:r>
    </w:p>
    <w:p w14:paraId="2F549282">
      <w:pPr>
        <w:ind w:left="340" w:hanging="198"/>
      </w:pPr>
      <w:r>
        <w:rPr>
          <w:rFonts w:ascii="PingFang SC" w:hAnsi="PingFang SC" w:eastAsia="PingFang SC"/>
          <w:sz w:val="21"/>
        </w:rPr>
        <w:t>• 自动从人工操作中直接回写 Skill</w:t>
      </w:r>
    </w:p>
    <w:p w14:paraId="029E6C92">
      <w:pPr>
        <w:ind w:left="340" w:hanging="198"/>
      </w:pPr>
      <w:r>
        <w:rPr>
          <w:rFonts w:ascii="PingFang SC" w:hAnsi="PingFang SC" w:eastAsia="PingFang SC"/>
          <w:sz w:val="21"/>
        </w:rPr>
        <w:t>• 完整多用户组织管理后台</w:t>
      </w:r>
    </w:p>
    <w:p w14:paraId="6A6AA4EF">
      <w:pPr>
        <w:ind w:left="340" w:hanging="198"/>
      </w:pPr>
      <w:r>
        <w:rPr>
          <w:rFonts w:ascii="PingFang SC" w:hAnsi="PingFang SC" w:eastAsia="PingFang SC"/>
          <w:sz w:val="21"/>
        </w:rPr>
        <w:t>• 全量 SaaS 仪表盘建设</w:t>
      </w:r>
    </w:p>
    <w:p w14:paraId="27EAE558">
      <w:pPr>
        <w:pStyle w:val="3"/>
      </w:pPr>
      <w:r>
        <w:t>4. 目标产品形态</w:t>
      </w:r>
    </w:p>
    <w:p w14:paraId="63061F85">
      <w:pPr>
        <w:pStyle w:val="4"/>
      </w:pPr>
      <w:r>
        <w:t>4.1 交互形态</w:t>
      </w:r>
    </w:p>
    <w:p w14:paraId="4BB14C9B">
      <w:r>
        <w:rPr>
          <w:rFonts w:ascii="PingFang SC" w:hAnsi="PingFang SC" w:eastAsia="PingFang SC"/>
          <w:sz w:val="21"/>
        </w:rPr>
        <w:t>MVP 阶段建议采用“飞书内对话 + 结构化 Run 结果沉淀 + 飞书文档留档”的产品形态，以最短路径验证客户是否真实使用。</w:t>
      </w:r>
    </w:p>
    <w:p w14:paraId="31D2C805">
      <w:pPr>
        <w:pStyle w:val="4"/>
      </w:pPr>
      <w:r>
        <w:t>4.2 交互入口</w:t>
      </w:r>
    </w:p>
    <w:p w14:paraId="24C6668D">
      <w:r>
        <w:rPr>
          <w:rFonts w:ascii="PingFang SC" w:hAnsi="PingFang SC" w:eastAsia="PingFang SC"/>
          <w:sz w:val="21"/>
        </w:rPr>
        <w:t>围绕“入站 + 出站”两个入口组织：</w:t>
      </w:r>
    </w:p>
    <w:p w14:paraId="33B64A7B">
      <w:r>
        <w:rPr>
          <w:rFonts w:ascii="PingFang SC" w:hAnsi="PingFang SC" w:eastAsia="PingFang SC"/>
          <w:sz w:val="21"/>
        </w:rPr>
        <w:t>#### 入站入口 用户从飞书 Thread 中发起：</w:t>
      </w:r>
    </w:p>
    <w:p w14:paraId="6ED0370A">
      <w:pPr>
        <w:ind w:left="340" w:hanging="198"/>
      </w:pPr>
      <w:r>
        <w:rPr>
          <w:rFonts w:ascii="PingFang SC" w:hAnsi="PingFang SC" w:eastAsia="PingFang SC"/>
          <w:sz w:val="21"/>
        </w:rPr>
        <w:t>• 任务请求</w:t>
      </w:r>
    </w:p>
    <w:p w14:paraId="6468CF63">
      <w:pPr>
        <w:ind w:left="340" w:hanging="198"/>
      </w:pPr>
      <w:r>
        <w:rPr>
          <w:rFonts w:ascii="PingFang SC" w:hAnsi="PingFang SC" w:eastAsia="PingFang SC"/>
          <w:sz w:val="21"/>
        </w:rPr>
        <w:t>• 自定义查询</w:t>
      </w:r>
    </w:p>
    <w:p w14:paraId="5C969CA9">
      <w:pPr>
        <w:ind w:left="340" w:hanging="198"/>
      </w:pPr>
      <w:r>
        <w:rPr>
          <w:rFonts w:ascii="PingFang SC" w:hAnsi="PingFang SC" w:eastAsia="PingFang SC"/>
          <w:sz w:val="21"/>
        </w:rPr>
        <w:t>• 审批确认</w:t>
      </w:r>
    </w:p>
    <w:p w14:paraId="74EA10CB">
      <w:pPr>
        <w:ind w:left="340" w:hanging="198"/>
      </w:pPr>
      <w:r>
        <w:rPr>
          <w:rFonts w:ascii="PingFang SC" w:hAnsi="PingFang SC" w:eastAsia="PingFang SC"/>
          <w:sz w:val="21"/>
        </w:rPr>
        <w:t>• 直接动作</w:t>
      </w:r>
    </w:p>
    <w:p w14:paraId="6369A9C6">
      <w:pPr>
        <w:ind w:left="340" w:hanging="198"/>
      </w:pPr>
      <w:r>
        <w:rPr>
          <w:rFonts w:ascii="PingFang SC" w:hAnsi="PingFang SC" w:eastAsia="PingFang SC"/>
          <w:sz w:val="21"/>
        </w:rPr>
        <w:t>• 补充信息</w:t>
      </w:r>
    </w:p>
    <w:p w14:paraId="492FFF83">
      <w:r>
        <w:rPr>
          <w:rFonts w:ascii="PingFang SC" w:hAnsi="PingFang SC" w:eastAsia="PingFang SC"/>
          <w:sz w:val="21"/>
        </w:rPr>
        <w:t>#### 出站入口 系统主动向用户推送：</w:t>
      </w:r>
    </w:p>
    <w:p w14:paraId="3B0FE1F0">
      <w:pPr>
        <w:ind w:left="340" w:hanging="198"/>
      </w:pPr>
      <w:r>
        <w:rPr>
          <w:rFonts w:ascii="PingFang SC" w:hAnsi="PingFang SC" w:eastAsia="PingFang SC"/>
          <w:sz w:val="21"/>
        </w:rPr>
        <w:t>• 日巡检摘要</w:t>
      </w:r>
    </w:p>
    <w:p w14:paraId="0707DB22">
      <w:pPr>
        <w:ind w:left="340" w:hanging="198"/>
      </w:pPr>
      <w:r>
        <w:rPr>
          <w:rFonts w:ascii="PingFang SC" w:hAnsi="PingFang SC" w:eastAsia="PingFang SC"/>
          <w:sz w:val="21"/>
        </w:rPr>
        <w:t>• 周复盘摘要</w:t>
      </w:r>
    </w:p>
    <w:p w14:paraId="10D34A67">
      <w:pPr>
        <w:ind w:left="340" w:hanging="198"/>
      </w:pPr>
      <w:r>
        <w:rPr>
          <w:rFonts w:ascii="PingFang SC" w:hAnsi="PingFang SC" w:eastAsia="PingFang SC"/>
          <w:sz w:val="21"/>
        </w:rPr>
        <w:t>• 异常告警</w:t>
      </w:r>
    </w:p>
    <w:p w14:paraId="39AD03E4">
      <w:pPr>
        <w:ind w:left="340" w:hanging="198"/>
      </w:pPr>
      <w:r>
        <w:rPr>
          <w:rFonts w:ascii="PingFang SC" w:hAnsi="PingFang SC" w:eastAsia="PingFang SC"/>
          <w:sz w:val="21"/>
        </w:rPr>
        <w:t>• 执行动作回执</w:t>
      </w:r>
    </w:p>
    <w:p w14:paraId="557B8217">
      <w:pPr>
        <w:ind w:left="340" w:hanging="198"/>
      </w:pPr>
      <w:r>
        <w:rPr>
          <w:rFonts w:ascii="PingFang SC" w:hAnsi="PingFang SC" w:eastAsia="PingFang SC"/>
          <w:sz w:val="21"/>
        </w:rPr>
        <w:t>• 待确认事项</w:t>
      </w:r>
    </w:p>
    <w:p w14:paraId="49EB77DB">
      <w:pPr>
        <w:ind w:left="340" w:hanging="198"/>
      </w:pPr>
      <w:r>
        <w:rPr>
          <w:rFonts w:ascii="PingFang SC" w:hAnsi="PingFang SC" w:eastAsia="PingFang SC"/>
          <w:sz w:val="21"/>
        </w:rPr>
        <w:t>• 待人工处理事项</w:t>
      </w:r>
    </w:p>
    <w:p w14:paraId="41F8736C">
      <w:pPr>
        <w:pStyle w:val="4"/>
      </w:pPr>
      <w:r>
        <w:t>4.3 核心工作模型</w:t>
      </w:r>
    </w:p>
    <w:p w14:paraId="778807F7">
      <w:r>
        <w:rPr>
          <w:rFonts w:ascii="PingFang SC" w:hAnsi="PingFang SC" w:eastAsia="PingFang SC"/>
          <w:sz w:val="21"/>
        </w:rPr>
        <w:t xml:space="preserve">系统采用 </w:t>
      </w:r>
      <w:r>
        <w:rPr>
          <w:rFonts w:ascii="Menlo" w:hAnsi="Menlo" w:eastAsia="Menlo"/>
          <w:b/>
          <w:color w:val="BF5700"/>
          <w:sz w:val="21"/>
        </w:rPr>
        <w:t>Thread + Run</w:t>
      </w:r>
      <w:r>
        <w:rPr>
          <w:rFonts w:ascii="PingFang SC" w:hAnsi="PingFang SC" w:eastAsia="PingFang SC"/>
          <w:sz w:val="21"/>
        </w:rPr>
        <w:t xml:space="preserve"> 模型：</w:t>
      </w:r>
    </w:p>
    <w:p w14:paraId="25F4A977">
      <w:pPr>
        <w:ind w:left="340" w:hanging="198"/>
      </w:pPr>
      <w:r>
        <w:rPr>
          <w:rFonts w:ascii="PingFang SC" w:hAnsi="PingFang SC" w:eastAsia="PingFang SC"/>
          <w:sz w:val="21"/>
        </w:rPr>
        <w:t>• `Thread` 是唯一输入入口，也是长期协作主线</w:t>
      </w:r>
    </w:p>
    <w:p w14:paraId="2D70E9B4">
      <w:pPr>
        <w:ind w:left="340" w:hanging="198"/>
      </w:pPr>
      <w:r>
        <w:rPr>
          <w:rFonts w:ascii="PingFang SC" w:hAnsi="PingFang SC" w:eastAsia="PingFang SC"/>
          <w:sz w:val="21"/>
        </w:rPr>
        <w:t>• `Run` 是一次具体工作的结构化执行单元</w:t>
      </w:r>
    </w:p>
    <w:p w14:paraId="6A431EF0">
      <w:pPr>
        <w:ind w:left="340" w:hanging="198"/>
      </w:pPr>
      <w:r>
        <w:rPr>
          <w:rFonts w:ascii="PingFang SC" w:hAnsi="PingFang SC" w:eastAsia="PingFang SC"/>
          <w:sz w:val="21"/>
        </w:rPr>
        <w:t>• 所有检查、方案、巡检、复盘、执行动作均形成独立 Run</w:t>
      </w:r>
    </w:p>
    <w:p w14:paraId="4BAC619F">
      <w:pPr>
        <w:ind w:left="340" w:hanging="198"/>
      </w:pPr>
      <w:r>
        <w:rPr>
          <w:rFonts w:ascii="PingFang SC" w:hAnsi="PingFang SC" w:eastAsia="PingFang SC"/>
          <w:sz w:val="21"/>
        </w:rPr>
        <w:t>• Run 摘要回流到 Thread</w:t>
      </w:r>
    </w:p>
    <w:p w14:paraId="59591A3C">
      <w:pPr>
        <w:ind w:left="340" w:hanging="198"/>
      </w:pPr>
      <w:r>
        <w:rPr>
          <w:rFonts w:ascii="PingFang SC" w:hAnsi="PingFang SC" w:eastAsia="PingFang SC"/>
          <w:sz w:val="21"/>
        </w:rPr>
        <w:t>• 用户对 Run 的追问和后续动作统一回到 Thread 中完成</w:t>
      </w:r>
    </w:p>
    <w:p w14:paraId="4816DB1F">
      <w:pPr>
        <w:pStyle w:val="3"/>
      </w:pPr>
      <w:r>
        <w:t>5. 核心用例范围</w:t>
      </w:r>
    </w:p>
    <w:p w14:paraId="3CCCA7BF">
      <w:pPr>
        <w:pStyle w:val="4"/>
      </w:pPr>
      <w:r>
        <w:t>UC-01 投前检查</w:t>
      </w:r>
    </w:p>
    <w:p w14:paraId="6F57ED06">
      <w:r>
        <w:rPr>
          <w:rFonts w:ascii="PingFang SC" w:hAnsi="PingFang SC" w:eastAsia="PingFang SC"/>
          <w:sz w:val="21"/>
        </w:rPr>
        <w:t>输出可投 / 暂缓投放结论、风险清单、待处理事项。</w:t>
      </w:r>
    </w:p>
    <w:p w14:paraId="081AE039">
      <w:pPr>
        <w:pStyle w:val="4"/>
      </w:pPr>
      <w:r>
        <w:t>UC-02 关键词词库初始化</w:t>
      </w:r>
    </w:p>
    <w:p w14:paraId="2F002F94">
      <w:r>
        <w:rPr>
          <w:rFonts w:ascii="PingFang SC" w:hAnsi="PingFang SC" w:eastAsia="PingFang SC"/>
          <w:sz w:val="21"/>
        </w:rPr>
        <w:t>输出首轮关键词库、核心词、长尾词、否定词候选与优先级建议。</w:t>
      </w:r>
    </w:p>
    <w:p w14:paraId="43740ECD">
      <w:pPr>
        <w:pStyle w:val="4"/>
      </w:pPr>
      <w:r>
        <w:t>UC-03 SP 搭建方案生成</w:t>
      </w:r>
    </w:p>
    <w:p w14:paraId="5698A7A5">
      <w:r>
        <w:rPr>
          <w:rFonts w:ascii="PingFang SC" w:hAnsi="PingFang SC" w:eastAsia="PingFang SC"/>
          <w:sz w:val="21"/>
        </w:rPr>
        <w:t>输出 Campaign / Ad Group / Keyword 结构建议，以及预算和竞价建议。</w:t>
      </w:r>
    </w:p>
    <w:p w14:paraId="578AA729">
      <w:pPr>
        <w:pStyle w:val="4"/>
      </w:pPr>
      <w:r>
        <w:t>UC-04 SP 发布执行</w:t>
      </w:r>
    </w:p>
    <w:p w14:paraId="097AB673">
      <w:r>
        <w:rPr>
          <w:rFonts w:ascii="PingFang SC" w:hAnsi="PingFang SC" w:eastAsia="PingFang SC"/>
          <w:sz w:val="21"/>
        </w:rPr>
        <w:t>在用户确认后将方案发布到广告账户，并返回发布结果与日志。</w:t>
      </w:r>
    </w:p>
    <w:p w14:paraId="2CC8AB2A">
      <w:pPr>
        <w:pStyle w:val="4"/>
      </w:pPr>
      <w:r>
        <w:t>UC-05 天粒度巡检</w:t>
      </w:r>
    </w:p>
    <w:p w14:paraId="0CC66BDA">
      <w:r>
        <w:rPr>
          <w:rFonts w:ascii="PingFang SC" w:hAnsi="PingFang SC" w:eastAsia="PingFang SC"/>
          <w:sz w:val="21"/>
        </w:rPr>
        <w:t>每天自动识别广告异常，输出优化建议和日报摘要。</w:t>
      </w:r>
    </w:p>
    <w:p w14:paraId="1BDBBC01">
      <w:pPr>
        <w:pStyle w:val="4"/>
      </w:pPr>
      <w:r>
        <w:t>UC-06 周粒度复盘</w:t>
      </w:r>
    </w:p>
    <w:p w14:paraId="393A1874">
      <w:r>
        <w:rPr>
          <w:rFonts w:ascii="PingFang SC" w:hAnsi="PingFang SC" w:eastAsia="PingFang SC"/>
          <w:sz w:val="21"/>
        </w:rPr>
        <w:t>按周汇总表现，输出问题归因、下周建议和人工操作汇总。</w:t>
      </w:r>
    </w:p>
    <w:p w14:paraId="724444D5">
      <w:pPr>
        <w:pStyle w:val="4"/>
      </w:pPr>
      <w:r>
        <w:t>UC-07 主动推送通知</w:t>
      </w:r>
    </w:p>
    <w:p w14:paraId="38F5906C">
      <w:r>
        <w:rPr>
          <w:rFonts w:ascii="PingFang SC" w:hAnsi="PingFang SC" w:eastAsia="PingFang SC"/>
          <w:sz w:val="21"/>
        </w:rPr>
        <w:t>在巡检、复盘、异常发现、动作执行后主动推送结果。</w:t>
      </w:r>
    </w:p>
    <w:p w14:paraId="74C93A90">
      <w:pPr>
        <w:pStyle w:val="4"/>
      </w:pPr>
      <w:r>
        <w:t>UC-08 任务式协作</w:t>
      </w:r>
    </w:p>
    <w:p w14:paraId="40623302">
      <w:r>
        <w:rPr>
          <w:rFonts w:ascii="PingFang SC" w:hAnsi="PingFang SC" w:eastAsia="PingFang SC"/>
          <w:sz w:val="21"/>
        </w:rPr>
        <w:t>支持用户在长期 Thread 中发起明确任务并获取结构化结果。</w:t>
      </w:r>
    </w:p>
    <w:p w14:paraId="4CF3D725">
      <w:pPr>
        <w:pStyle w:val="4"/>
      </w:pPr>
      <w:r>
        <w:t>UC-09 自定义查询</w:t>
      </w:r>
    </w:p>
    <w:p w14:paraId="6DE47E04">
      <w:r>
        <w:rPr>
          <w:rFonts w:ascii="PingFang SC" w:hAnsi="PingFang SC" w:eastAsia="PingFang SC"/>
          <w:sz w:val="21"/>
        </w:rPr>
        <w:t>支持用户按问题查询状态、原因、建议和对象级结论。</w:t>
      </w:r>
    </w:p>
    <w:p w14:paraId="646F0D2A">
      <w:pPr>
        <w:pStyle w:val="4"/>
      </w:pPr>
      <w:r>
        <w:t>UC-10 直接动作</w:t>
      </w:r>
    </w:p>
    <w:p w14:paraId="367AA695">
      <w:r>
        <w:rPr>
          <w:rFonts w:ascii="PingFang SC" w:hAnsi="PingFang SC" w:eastAsia="PingFang SC"/>
          <w:sz w:val="21"/>
        </w:rPr>
        <w:t>支持暂停 Campaign、暂停关键词、调整预算、添加否定词等基础动作。</w:t>
      </w:r>
    </w:p>
    <w:p w14:paraId="75EB7940">
      <w:pPr>
        <w:pStyle w:val="4"/>
      </w:pPr>
      <w:r>
        <w:t>UC-11 审计与人工操作记录</w:t>
      </w:r>
    </w:p>
    <w:p w14:paraId="5EC8A783">
      <w:r>
        <w:rPr>
          <w:rFonts w:ascii="PingFang SC" w:hAnsi="PingFang SC" w:eastAsia="PingFang SC"/>
          <w:sz w:val="21"/>
        </w:rPr>
        <w:t>记录变更动作、执行主体、时间与结果，形成可回溯日志。</w:t>
      </w:r>
    </w:p>
    <w:p w14:paraId="5F40FC1E">
      <w:pPr>
        <w:pStyle w:val="4"/>
      </w:pPr>
      <w:r>
        <w:t>UC-12 Skill 自进化</w:t>
      </w:r>
    </w:p>
    <w:p w14:paraId="4D470351">
      <w:r>
        <w:rPr>
          <w:rFonts w:ascii="PingFang SC" w:hAnsi="PingFang SC" w:eastAsia="PingFang SC"/>
          <w:sz w:val="21"/>
        </w:rPr>
        <w:t>支持 Skill、记忆和规则的持续沉淀与升级，但在本期以候选沉淀和人工审核机制为主，不做完全自动黑盒升级。</w:t>
      </w:r>
    </w:p>
    <w:p w14:paraId="289503C5">
      <w:pPr>
        <w:pStyle w:val="3"/>
      </w:pPr>
      <w:r>
        <w:t>6. 系统能力与外部依赖</w:t>
      </w:r>
    </w:p>
    <w:p w14:paraId="1F1BADD7">
      <w:pPr>
        <w:pStyle w:val="4"/>
      </w:pPr>
      <w:r>
        <w:t>6.1 必需能力</w:t>
      </w:r>
    </w:p>
    <w:p w14:paraId="63BAB8D8">
      <w:r>
        <w:rPr>
          <w:rFonts w:ascii="PingFang SC" w:hAnsi="PingFang SC" w:eastAsia="PingFang SC"/>
          <w:sz w:val="21"/>
        </w:rPr>
        <w:t>本项目将围绕以下 MCP / 外部能力进行集成：</w:t>
      </w:r>
    </w:p>
    <w:p w14:paraId="21C6BDF8">
      <w:pPr>
        <w:ind w:left="340" w:hanging="198"/>
      </w:pPr>
      <w:r>
        <w:rPr>
          <w:rFonts w:ascii="PingFang SC" w:hAnsi="PingFang SC" w:eastAsia="PingFang SC"/>
          <w:sz w:val="21"/>
        </w:rPr>
        <w:t>• Amazon Ads MCP：广告读取、结构创建、动作执行</w:t>
      </w:r>
    </w:p>
    <w:p w14:paraId="0980A79E">
      <w:pPr>
        <w:ind w:left="340" w:hanging="198"/>
      </w:pPr>
      <w:r>
        <w:rPr>
          <w:rFonts w:ascii="PingFang SC" w:hAnsi="PingFang SC" w:eastAsia="PingFang SC"/>
          <w:sz w:val="21"/>
        </w:rPr>
        <w:t>• Seller / Business Data MCP：Listing、库存、价格、评论等基础数据读取</w:t>
      </w:r>
    </w:p>
    <w:p w14:paraId="0EDE1F5C">
      <w:pPr>
        <w:ind w:left="340" w:hanging="198"/>
      </w:pPr>
      <w:r>
        <w:rPr>
          <w:rFonts w:ascii="PingFang SC" w:hAnsi="PingFang SC" w:eastAsia="PingFang SC"/>
          <w:sz w:val="21"/>
        </w:rPr>
        <w:t>• Keyword Intelligence MCP：外部关键词与搜索量参考</w:t>
      </w:r>
    </w:p>
    <w:p w14:paraId="5EDD0B19">
      <w:pPr>
        <w:ind w:left="340" w:hanging="198"/>
      </w:pPr>
      <w:r>
        <w:rPr>
          <w:rFonts w:ascii="PingFang SC" w:hAnsi="PingFang SC" w:eastAsia="PingFang SC"/>
          <w:sz w:val="21"/>
        </w:rPr>
        <w:t>• Organic Rank MCP：关键词自然排名及趋势</w:t>
      </w:r>
    </w:p>
    <w:p w14:paraId="069F97DD">
      <w:pPr>
        <w:ind w:left="340" w:hanging="198"/>
      </w:pPr>
      <w:r>
        <w:rPr>
          <w:rFonts w:ascii="PingFang SC" w:hAnsi="PingFang SC" w:eastAsia="PingFang SC"/>
          <w:sz w:val="21"/>
        </w:rPr>
        <w:t>• Scheduler / Automation MCP：定时巡检、周复盘、例行任务</w:t>
      </w:r>
    </w:p>
    <w:p w14:paraId="1735AC1B">
      <w:pPr>
        <w:ind w:left="340" w:hanging="198"/>
      </w:pPr>
      <w:r>
        <w:rPr>
          <w:rFonts w:ascii="PingFang SC" w:hAnsi="PingFang SC" w:eastAsia="PingFang SC"/>
          <w:sz w:val="21"/>
        </w:rPr>
        <w:t>• Notification MCP：日报、周报、异常提醒、执行回执推送</w:t>
      </w:r>
    </w:p>
    <w:p w14:paraId="3BE62EFD">
      <w:pPr>
        <w:ind w:left="340" w:hanging="198"/>
      </w:pPr>
      <w:r>
        <w:rPr>
          <w:rFonts w:ascii="PingFang SC" w:hAnsi="PingFang SC" w:eastAsia="PingFang SC"/>
          <w:sz w:val="21"/>
        </w:rPr>
        <w:t>• Report Storage / Data Layer：Run、报告、日志、人工记录存储</w:t>
      </w:r>
    </w:p>
    <w:p w14:paraId="59F2EAE1">
      <w:pPr>
        <w:pStyle w:val="4"/>
      </w:pPr>
      <w:r>
        <w:t>6.2 降级策略</w:t>
      </w:r>
    </w:p>
    <w:p w14:paraId="208EFDD6">
      <w:r>
        <w:rPr>
          <w:rFonts w:ascii="PingFang SC" w:hAnsi="PingFang SC" w:eastAsia="PingFang SC"/>
          <w:sz w:val="21"/>
        </w:rPr>
        <w:t>如部分能力暂未就绪，系统支持以下降级运行：</w:t>
      </w:r>
    </w:p>
    <w:p w14:paraId="30F074B4">
      <w:pPr>
        <w:ind w:left="340" w:hanging="198"/>
      </w:pPr>
      <w:r>
        <w:rPr>
          <w:rFonts w:ascii="PingFang SC" w:hAnsi="PingFang SC" w:eastAsia="PingFang SC"/>
          <w:sz w:val="21"/>
        </w:rPr>
        <w:t>• 缺关键词能力时，仅基于产品信息与站内词生成基础词库</w:t>
      </w:r>
    </w:p>
    <w:p w14:paraId="55C9EDDE">
      <w:pPr>
        <w:ind w:left="340" w:hanging="198"/>
      </w:pPr>
      <w:r>
        <w:rPr>
          <w:rFonts w:ascii="PingFang SC" w:hAnsi="PingFang SC" w:eastAsia="PingFang SC"/>
          <w:sz w:val="21"/>
        </w:rPr>
        <w:t>• 缺自然排名能力时，仅输出广告指标巡检与复盘</w:t>
      </w:r>
    </w:p>
    <w:p w14:paraId="6E9AEDE7">
      <w:pPr>
        <w:ind w:left="340" w:hanging="198"/>
      </w:pPr>
      <w:r>
        <w:rPr>
          <w:rFonts w:ascii="PingFang SC" w:hAnsi="PingFang SC" w:eastAsia="PingFang SC"/>
          <w:sz w:val="21"/>
        </w:rPr>
        <w:t>• 缺广告执行权限时，仅生成建议，不执行动作</w:t>
      </w:r>
    </w:p>
    <w:p w14:paraId="2F71D95F">
      <w:pPr>
        <w:ind w:left="340" w:hanging="198"/>
      </w:pPr>
      <w:r>
        <w:rPr>
          <w:rFonts w:ascii="PingFang SC" w:hAnsi="PingFang SC" w:eastAsia="PingFang SC"/>
          <w:sz w:val="21"/>
        </w:rPr>
        <w:t>• 缺通知能力时，仅在系统内查看，不主动推送</w:t>
      </w:r>
    </w:p>
    <w:p w14:paraId="177738F7">
      <w:pPr>
        <w:ind w:left="340" w:hanging="198"/>
      </w:pPr>
      <w:r>
        <w:rPr>
          <w:rFonts w:ascii="PingFang SC" w:hAnsi="PingFang SC" w:eastAsia="PingFang SC"/>
          <w:sz w:val="21"/>
        </w:rPr>
        <w:t>• 缺历史存储能力时，仅保留即时结果，弱化回溯能力</w:t>
      </w:r>
    </w:p>
    <w:p w14:paraId="3A62B3DC">
      <w:pPr>
        <w:pStyle w:val="4"/>
      </w:pPr>
      <w:r>
        <w:t>6.3 系统实现分层</w:t>
      </w:r>
    </w:p>
    <w:p w14:paraId="0DFD3CE7">
      <w:r>
        <w:rPr>
          <w:rFonts w:ascii="PingFang SC" w:hAnsi="PingFang SC" w:eastAsia="PingFang SC"/>
          <w:sz w:val="21"/>
        </w:rPr>
        <w:t>为便于客户理解项目交付边界，本系统实现分为两层：</w:t>
      </w:r>
    </w:p>
    <w:p w14:paraId="4A184F4D">
      <w:r>
        <w:rPr>
          <w:rFonts w:ascii="PingFang SC" w:hAnsi="PingFang SC" w:eastAsia="PingFang SC"/>
          <w:sz w:val="21"/>
        </w:rPr>
        <w:t>#### A. 软件逻辑实现 软件逻辑层负责把系统真正运行起来，重点是“系统能力”和“工作流闭环”，主要包括：</w:t>
      </w:r>
    </w:p>
    <w:p w14:paraId="7E771041">
      <w:pPr>
        <w:ind w:left="340" w:hanging="198"/>
      </w:pPr>
      <w:r>
        <w:rPr>
          <w:rFonts w:ascii="PingFang SC" w:hAnsi="PingFang SC" w:eastAsia="PingFang SC"/>
          <w:sz w:val="21"/>
        </w:rPr>
        <w:t>• Thread + Run 工作流机制</w:t>
      </w:r>
    </w:p>
    <w:p w14:paraId="4DDCE752">
      <w:pPr>
        <w:ind w:left="340" w:hanging="198"/>
      </w:pPr>
      <w:r>
        <w:rPr>
          <w:rFonts w:ascii="PingFang SC" w:hAnsi="PingFang SC" w:eastAsia="PingFang SC"/>
          <w:sz w:val="21"/>
        </w:rPr>
        <w:t>• Amazon Ads / Seller / Keyword / Rank 等接口接入</w:t>
      </w:r>
    </w:p>
    <w:p w14:paraId="6E0EEC42">
      <w:pPr>
        <w:ind w:left="340" w:hanging="198"/>
      </w:pPr>
      <w:r>
        <w:rPr>
          <w:rFonts w:ascii="PingFang SC" w:hAnsi="PingFang SC" w:eastAsia="PingFang SC"/>
          <w:sz w:val="21"/>
        </w:rPr>
        <w:t>• 调度、通知、日志、存储等底座能力</w:t>
      </w:r>
    </w:p>
    <w:p w14:paraId="2FB0ABDE">
      <w:pPr>
        <w:ind w:left="340" w:hanging="198"/>
      </w:pPr>
      <w:r>
        <w:rPr>
          <w:rFonts w:ascii="PingFang SC" w:hAnsi="PingFang SC" w:eastAsia="PingFang SC"/>
          <w:sz w:val="21"/>
        </w:rPr>
        <w:t>• 任务发起、查询、执行、回执与状态流转</w:t>
      </w:r>
    </w:p>
    <w:p w14:paraId="7761BBD3">
      <w:pPr>
        <w:ind w:left="340" w:hanging="198"/>
      </w:pPr>
      <w:r>
        <w:rPr>
          <w:rFonts w:ascii="PingFang SC" w:hAnsi="PingFang SC" w:eastAsia="PingFang SC"/>
          <w:sz w:val="21"/>
        </w:rPr>
        <w:t>• 权限控制、异常处理、降级运行与部署运维</w:t>
      </w:r>
    </w:p>
    <w:p w14:paraId="7078F128">
      <w:r>
        <w:rPr>
          <w:rFonts w:ascii="PingFang SC" w:hAnsi="PingFang SC" w:eastAsia="PingFang SC"/>
          <w:sz w:val="21"/>
        </w:rPr>
        <w:t>这一层的核心价值是确保系统稳定可用、流程可跑通、结果可追溯，是整个产品的基础设施层。</w:t>
      </w:r>
    </w:p>
    <w:p w14:paraId="1D3269EB">
      <w:r>
        <w:rPr>
          <w:rFonts w:ascii="PingFang SC" w:hAnsi="PingFang SC" w:eastAsia="PingFang SC"/>
          <w:sz w:val="21"/>
        </w:rPr>
        <w:t>#### B. 业务策略 Skill 实现 Skill 层负责把“业务经验”沉淀成系统可调用的策略能力，重点是“怎么判断、怎么建议、怎么解释”，主要包括：</w:t>
      </w:r>
    </w:p>
    <w:p w14:paraId="1F2AFF44">
      <w:pPr>
        <w:ind w:left="340" w:hanging="198"/>
      </w:pPr>
      <w:r>
        <w:rPr>
          <w:rFonts w:ascii="PingFang SC" w:hAnsi="PingFang SC" w:eastAsia="PingFang SC"/>
          <w:sz w:val="21"/>
        </w:rPr>
        <w:t>• 投前检查的业务判断逻辑</w:t>
      </w:r>
    </w:p>
    <w:p w14:paraId="1BB2CF24">
      <w:pPr>
        <w:ind w:left="340" w:hanging="198"/>
      </w:pPr>
      <w:r>
        <w:rPr>
          <w:rFonts w:ascii="PingFang SC" w:hAnsi="PingFang SC" w:eastAsia="PingFang SC"/>
          <w:sz w:val="21"/>
        </w:rPr>
        <w:t>• 关键词词库初始化策略</w:t>
      </w:r>
    </w:p>
    <w:p w14:paraId="6AE4FDD8">
      <w:pPr>
        <w:ind w:left="340" w:hanging="198"/>
      </w:pPr>
      <w:r>
        <w:rPr>
          <w:rFonts w:ascii="PingFang SC" w:hAnsi="PingFang SC" w:eastAsia="PingFang SC"/>
          <w:sz w:val="21"/>
        </w:rPr>
        <w:t>• SP 搭建结构与预算、竞价建议逻辑</w:t>
      </w:r>
    </w:p>
    <w:p w14:paraId="03705E3D">
      <w:pPr>
        <w:ind w:left="340" w:hanging="198"/>
      </w:pPr>
      <w:r>
        <w:rPr>
          <w:rFonts w:ascii="PingFang SC" w:hAnsi="PingFang SC" w:eastAsia="PingFang SC"/>
          <w:sz w:val="21"/>
        </w:rPr>
        <w:t>• 日巡检的异常识别与归因逻辑</w:t>
      </w:r>
    </w:p>
    <w:p w14:paraId="0D0AF2BE">
      <w:pPr>
        <w:ind w:left="340" w:hanging="198"/>
      </w:pPr>
      <w:r>
        <w:rPr>
          <w:rFonts w:ascii="PingFang SC" w:hAnsi="PingFang SC" w:eastAsia="PingFang SC"/>
          <w:sz w:val="21"/>
        </w:rPr>
        <w:t>• 周复盘的问题归因与下周建议逻辑</w:t>
      </w:r>
    </w:p>
    <w:p w14:paraId="0EB4B4BE">
      <w:pPr>
        <w:ind w:left="340" w:hanging="198"/>
      </w:pPr>
      <w:r>
        <w:rPr>
          <w:rFonts w:ascii="PingFang SC" w:hAnsi="PingFang SC" w:eastAsia="PingFang SC"/>
          <w:sz w:val="21"/>
        </w:rPr>
        <w:t>• 日报、周报、异常提醒的话术与结构模板</w:t>
      </w:r>
    </w:p>
    <w:p w14:paraId="4AAE3C4A">
      <w:pPr>
        <w:ind w:left="340" w:hanging="198"/>
      </w:pPr>
      <w:r>
        <w:rPr>
          <w:rFonts w:ascii="PingFang SC" w:hAnsi="PingFang SC" w:eastAsia="PingFang SC"/>
          <w:sz w:val="21"/>
        </w:rPr>
        <w:t>• 用户查询时的解释口径与动作建议</w:t>
      </w:r>
    </w:p>
    <w:p w14:paraId="04832420">
      <w:r>
        <w:rPr>
          <w:rFonts w:ascii="PingFang SC" w:hAnsi="PingFang SC" w:eastAsia="PingFang SC"/>
          <w:sz w:val="21"/>
        </w:rPr>
        <w:t>这一层更偏业务方法论沉淀，不是单纯代码实现，而是把运营策略逐步产品化、结构化和可复用化。</w:t>
      </w:r>
    </w:p>
    <w:p w14:paraId="28580234">
      <w:pPr>
        <w:pStyle w:val="4"/>
      </w:pPr>
      <w:r>
        <w:t>6.4 Skill 的自进化机制</w:t>
      </w:r>
    </w:p>
    <w:p w14:paraId="5E7DB41A">
      <w:r>
        <w:rPr>
          <w:rFonts w:ascii="PingFang SC" w:hAnsi="PingFang SC" w:eastAsia="PingFang SC"/>
          <w:sz w:val="21"/>
        </w:rPr>
        <w:t>本系统支持 Skill 的持续进化，但在 MVP 阶段以“可沉淀、可审核、可逐步放大”的方式落地，不追求完全自动黑盒升级。</w:t>
      </w:r>
    </w:p>
    <w:p w14:paraId="111D1465">
      <w:r>
        <w:rPr>
          <w:rFonts w:ascii="PingFang SC" w:hAnsi="PingFang SC" w:eastAsia="PingFang SC"/>
          <w:sz w:val="21"/>
        </w:rPr>
        <w:t>Skill 的自进化主要包括三类路径：</w:t>
      </w:r>
    </w:p>
    <w:p w14:paraId="35C52975">
      <w:pPr>
        <w:ind w:left="340" w:hanging="198"/>
      </w:pPr>
      <w:r>
        <w:rPr>
          <w:rFonts w:ascii="PingFang SC" w:hAnsi="PingFang SC" w:eastAsia="PingFang SC"/>
          <w:sz w:val="21"/>
        </w:rPr>
        <w:t>• 用户主动声明：用户明确提出“以后遇到这类情况按这个逻辑处理”，系统可将其沉淀为候选 Skill 规则</w:t>
      </w:r>
    </w:p>
    <w:p w14:paraId="76D4CA85">
      <w:pPr>
        <w:ind w:left="340" w:hanging="198"/>
      </w:pPr>
      <w:r>
        <w:rPr>
          <w:rFonts w:ascii="PingFang SC" w:hAnsi="PingFang SC" w:eastAsia="PingFang SC"/>
          <w:sz w:val="21"/>
        </w:rPr>
        <w:t>• Agent 后台复盘：系统在巡检、复盘和任务执行后，对高频有效逻辑进行总结，形成候选 Skill</w:t>
      </w:r>
    </w:p>
    <w:p w14:paraId="2B55915E">
      <w:pPr>
        <w:ind w:left="340" w:hanging="198"/>
      </w:pPr>
      <w:r>
        <w:rPr>
          <w:rFonts w:ascii="PingFang SC" w:hAnsi="PingFang SC" w:eastAsia="PingFang SC"/>
          <w:sz w:val="21"/>
        </w:rPr>
        <w:t>• 开发人员提炼：开发人员从运行记录、记忆和用户自定义规则中提炼稳定策略，升级为正式 Skill</w:t>
      </w:r>
    </w:p>
    <w:p w14:paraId="55BEDCBB">
      <w:r>
        <w:rPr>
          <w:rFonts w:ascii="PingFang SC" w:hAnsi="PingFang SC" w:eastAsia="PingFang SC"/>
          <w:sz w:val="21"/>
        </w:rPr>
        <w:t>因此，本项目交付的不只是一个固定逻辑系统，而是一套“软件底座 + Skill 策略层”共同演进的 Agent 工作系统。</w:t>
      </w:r>
    </w:p>
    <w:p w14:paraId="3F24DC47">
      <w:pPr>
        <w:pStyle w:val="3"/>
      </w:pPr>
      <w:r>
        <w:t>7. MVP 交付内容</w:t>
      </w:r>
    </w:p>
    <w:p w14:paraId="2430D7AA">
      <w:r>
        <w:rPr>
          <w:rFonts w:ascii="PingFang SC" w:hAnsi="PingFang SC" w:eastAsia="PingFang SC"/>
          <w:sz w:val="21"/>
        </w:rPr>
        <w:t>本期交付不是单一页面，而是一套可运行的 MVP 工作系统，包含以下内容：</w:t>
      </w:r>
    </w:p>
    <w:p w14:paraId="23C08E97">
      <w:pPr>
        <w:pStyle w:val="4"/>
      </w:pPr>
      <w:r>
        <w:t>7.1 产品与交互交付</w:t>
      </w:r>
    </w:p>
    <w:p w14:paraId="038ACAAE">
      <w:pPr>
        <w:ind w:left="340" w:hanging="198"/>
      </w:pPr>
      <w:r>
        <w:rPr>
          <w:rFonts w:ascii="PingFang SC" w:hAnsi="PingFang SC" w:eastAsia="PingFang SC"/>
          <w:sz w:val="21"/>
        </w:rPr>
        <w:t>• 飞书内 Agent 对话入口</w:t>
      </w:r>
    </w:p>
    <w:p w14:paraId="5959ABBB">
      <w:pPr>
        <w:ind w:left="340" w:hanging="198"/>
      </w:pPr>
      <w:r>
        <w:rPr>
          <w:rFonts w:ascii="PingFang SC" w:hAnsi="PingFang SC" w:eastAsia="PingFang SC"/>
          <w:sz w:val="21"/>
        </w:rPr>
        <w:t>• 基于 Listing / 广告对象的长期 Thread 机制</w:t>
      </w:r>
    </w:p>
    <w:p w14:paraId="2B9533DE">
      <w:pPr>
        <w:ind w:left="340" w:hanging="198"/>
      </w:pPr>
      <w:r>
        <w:rPr>
          <w:rFonts w:ascii="PingFang SC" w:hAnsi="PingFang SC" w:eastAsia="PingFang SC"/>
          <w:sz w:val="21"/>
        </w:rPr>
        <w:t>• Run 结构化结果呈现</w:t>
      </w:r>
    </w:p>
    <w:p w14:paraId="484C1173">
      <w:pPr>
        <w:ind w:left="340" w:hanging="198"/>
      </w:pPr>
      <w:r>
        <w:rPr>
          <w:rFonts w:ascii="PingFang SC" w:hAnsi="PingFang SC" w:eastAsia="PingFang SC"/>
          <w:sz w:val="21"/>
        </w:rPr>
        <w:t>• 待确认 / 待处理卡片机制</w:t>
      </w:r>
    </w:p>
    <w:p w14:paraId="44625E7B">
      <w:pPr>
        <w:ind w:left="340" w:hanging="198"/>
      </w:pPr>
      <w:r>
        <w:rPr>
          <w:rFonts w:ascii="PingFang SC" w:hAnsi="PingFang SC" w:eastAsia="PingFang SC"/>
          <w:sz w:val="21"/>
        </w:rPr>
        <w:t>• 日报 / 周报 / 异常提醒消息模板</w:t>
      </w:r>
    </w:p>
    <w:p w14:paraId="1D91E003">
      <w:pPr>
        <w:pStyle w:val="4"/>
      </w:pPr>
      <w:r>
        <w:t>7.2 核心能力交付</w:t>
      </w:r>
    </w:p>
    <w:p w14:paraId="5879EE15">
      <w:pPr>
        <w:ind w:left="340" w:hanging="198"/>
      </w:pPr>
      <w:r>
        <w:rPr>
          <w:rFonts w:ascii="PingFang SC" w:hAnsi="PingFang SC" w:eastAsia="PingFang SC"/>
          <w:sz w:val="21"/>
        </w:rPr>
        <w:t>• 投前检查能力</w:t>
      </w:r>
    </w:p>
    <w:p w14:paraId="3A9CE519">
      <w:pPr>
        <w:ind w:left="340" w:hanging="198"/>
      </w:pPr>
      <w:r>
        <w:rPr>
          <w:rFonts w:ascii="PingFang SC" w:hAnsi="PingFang SC" w:eastAsia="PingFang SC"/>
          <w:sz w:val="21"/>
        </w:rPr>
        <w:t>• 词库初始化能力</w:t>
      </w:r>
    </w:p>
    <w:p w14:paraId="684A84C7">
      <w:pPr>
        <w:ind w:left="340" w:hanging="198"/>
      </w:pPr>
      <w:r>
        <w:rPr>
          <w:rFonts w:ascii="PingFang SC" w:hAnsi="PingFang SC" w:eastAsia="PingFang SC"/>
          <w:sz w:val="21"/>
        </w:rPr>
        <w:t>• SP 搭建方案生成能力</w:t>
      </w:r>
    </w:p>
    <w:p w14:paraId="6C105BBD">
      <w:pPr>
        <w:ind w:left="340" w:hanging="198"/>
      </w:pPr>
      <w:r>
        <w:rPr>
          <w:rFonts w:ascii="PingFang SC" w:hAnsi="PingFang SC" w:eastAsia="PingFang SC"/>
          <w:sz w:val="21"/>
        </w:rPr>
        <w:t>• SP 发布执行能力</w:t>
      </w:r>
    </w:p>
    <w:p w14:paraId="4DFE2168">
      <w:pPr>
        <w:ind w:left="340" w:hanging="198"/>
      </w:pPr>
      <w:r>
        <w:rPr>
          <w:rFonts w:ascii="PingFang SC" w:hAnsi="PingFang SC" w:eastAsia="PingFang SC"/>
          <w:sz w:val="21"/>
        </w:rPr>
        <w:t>• 日巡检能力</w:t>
      </w:r>
    </w:p>
    <w:p w14:paraId="3321BC42">
      <w:pPr>
        <w:ind w:left="340" w:hanging="198"/>
      </w:pPr>
      <w:r>
        <w:rPr>
          <w:rFonts w:ascii="PingFang SC" w:hAnsi="PingFang SC" w:eastAsia="PingFang SC"/>
          <w:sz w:val="21"/>
        </w:rPr>
        <w:t>• 周复盘能力</w:t>
      </w:r>
    </w:p>
    <w:p w14:paraId="6886358F">
      <w:pPr>
        <w:ind w:left="340" w:hanging="198"/>
      </w:pPr>
      <w:r>
        <w:rPr>
          <w:rFonts w:ascii="PingFang SC" w:hAnsi="PingFang SC" w:eastAsia="PingFang SC"/>
          <w:sz w:val="21"/>
        </w:rPr>
        <w:t>• 任务式协作能力</w:t>
      </w:r>
    </w:p>
    <w:p w14:paraId="5760CA60">
      <w:pPr>
        <w:ind w:left="340" w:hanging="198"/>
      </w:pPr>
      <w:r>
        <w:rPr>
          <w:rFonts w:ascii="PingFang SC" w:hAnsi="PingFang SC" w:eastAsia="PingFang SC"/>
          <w:sz w:val="21"/>
        </w:rPr>
        <w:t>• 自定义查询能力</w:t>
      </w:r>
    </w:p>
    <w:p w14:paraId="63F3A9E9">
      <w:pPr>
        <w:ind w:left="340" w:hanging="198"/>
      </w:pPr>
      <w:r>
        <w:rPr>
          <w:rFonts w:ascii="PingFang SC" w:hAnsi="PingFang SC" w:eastAsia="PingFang SC"/>
          <w:sz w:val="21"/>
        </w:rPr>
        <w:t>• 基础直接动作能力</w:t>
      </w:r>
    </w:p>
    <w:p w14:paraId="2E26287F">
      <w:pPr>
        <w:ind w:left="340" w:hanging="198"/>
      </w:pPr>
      <w:r>
        <w:rPr>
          <w:rFonts w:ascii="PingFang SC" w:hAnsi="PingFang SC" w:eastAsia="PingFang SC"/>
          <w:sz w:val="21"/>
        </w:rPr>
        <w:t>• 审计与人工操作记录能力</w:t>
      </w:r>
    </w:p>
    <w:p w14:paraId="7B0D520B">
      <w:pPr>
        <w:ind w:left="340" w:hanging="198"/>
      </w:pPr>
      <w:r>
        <w:rPr>
          <w:rFonts w:ascii="PingFang SC" w:hAnsi="PingFang SC" w:eastAsia="PingFang SC"/>
          <w:sz w:val="21"/>
        </w:rPr>
        <w:t>• 基础 Skill 策略层接入能力</w:t>
      </w:r>
    </w:p>
    <w:p w14:paraId="5DECD676">
      <w:pPr>
        <w:pStyle w:val="4"/>
      </w:pPr>
      <w:r>
        <w:t>7.3 技术与数据交付</w:t>
      </w:r>
    </w:p>
    <w:p w14:paraId="5E9EBF67">
      <w:pPr>
        <w:ind w:left="340" w:hanging="198"/>
      </w:pPr>
      <w:r>
        <w:rPr>
          <w:rFonts w:ascii="PingFang SC" w:hAnsi="PingFang SC" w:eastAsia="PingFang SC"/>
          <w:sz w:val="21"/>
        </w:rPr>
        <w:t>• 基础数据接入与标准化处理</w:t>
      </w:r>
    </w:p>
    <w:p w14:paraId="08D4FFC1">
      <w:pPr>
        <w:ind w:left="340" w:hanging="198"/>
      </w:pPr>
      <w:r>
        <w:rPr>
          <w:rFonts w:ascii="PingFang SC" w:hAnsi="PingFang SC" w:eastAsia="PingFang SC"/>
          <w:sz w:val="21"/>
        </w:rPr>
        <w:t>• Run 数据结构与结果存储</w:t>
      </w:r>
    </w:p>
    <w:p w14:paraId="06D61A6B">
      <w:pPr>
        <w:ind w:left="340" w:hanging="198"/>
      </w:pPr>
      <w:r>
        <w:rPr>
          <w:rFonts w:ascii="PingFang SC" w:hAnsi="PingFang SC" w:eastAsia="PingFang SC"/>
          <w:sz w:val="21"/>
        </w:rPr>
        <w:t>• 调度任务配置</w:t>
      </w:r>
    </w:p>
    <w:p w14:paraId="3DEE15FD">
      <w:pPr>
        <w:ind w:left="340" w:hanging="198"/>
      </w:pPr>
      <w:r>
        <w:rPr>
          <w:rFonts w:ascii="PingFang SC" w:hAnsi="PingFang SC" w:eastAsia="PingFang SC"/>
          <w:sz w:val="21"/>
        </w:rPr>
        <w:t>• 通知机制配置</w:t>
      </w:r>
    </w:p>
    <w:p w14:paraId="544B9120">
      <w:pPr>
        <w:ind w:left="340" w:hanging="198"/>
      </w:pPr>
      <w:r>
        <w:rPr>
          <w:rFonts w:ascii="PingFang SC" w:hAnsi="PingFang SC" w:eastAsia="PingFang SC"/>
          <w:sz w:val="21"/>
        </w:rPr>
        <w:t>• 异常规则基础配置</w:t>
      </w:r>
    </w:p>
    <w:p w14:paraId="3E95AD45">
      <w:pPr>
        <w:ind w:left="340" w:hanging="198"/>
      </w:pPr>
      <w:r>
        <w:rPr>
          <w:rFonts w:ascii="PingFang SC" w:hAnsi="PingFang SC" w:eastAsia="PingFang SC"/>
          <w:sz w:val="21"/>
        </w:rPr>
        <w:t>• 基础日志与可回溯记录</w:t>
      </w:r>
    </w:p>
    <w:p w14:paraId="1E5B40B4">
      <w:pPr>
        <w:pStyle w:val="4"/>
      </w:pPr>
      <w:r>
        <w:t>7.4 项目文档交付</w:t>
      </w:r>
    </w:p>
    <w:p w14:paraId="527E8610">
      <w:pPr>
        <w:ind w:left="340" w:hanging="198"/>
      </w:pPr>
      <w:r>
        <w:rPr>
          <w:rFonts w:ascii="PingFang SC" w:hAnsi="PingFang SC" w:eastAsia="PingFang SC"/>
          <w:sz w:val="21"/>
        </w:rPr>
        <w:t>• 项目方案文档</w:t>
      </w:r>
    </w:p>
    <w:p w14:paraId="52C2EFD1">
      <w:pPr>
        <w:ind w:left="340" w:hanging="198"/>
      </w:pPr>
      <w:r>
        <w:rPr>
          <w:rFonts w:ascii="PingFang SC" w:hAnsi="PingFang SC" w:eastAsia="PingFang SC"/>
          <w:sz w:val="21"/>
        </w:rPr>
        <w:t>• 系统流程说明</w:t>
      </w:r>
    </w:p>
    <w:p w14:paraId="27022E44">
      <w:pPr>
        <w:ind w:left="340" w:hanging="198"/>
      </w:pPr>
      <w:r>
        <w:rPr>
          <w:rFonts w:ascii="PingFang SC" w:hAnsi="PingFang SC" w:eastAsia="PingFang SC"/>
          <w:sz w:val="21"/>
        </w:rPr>
        <w:t>• MCP / 外部能力映射说明</w:t>
      </w:r>
    </w:p>
    <w:p w14:paraId="34C1F6C2">
      <w:pPr>
        <w:ind w:left="340" w:hanging="198"/>
      </w:pPr>
      <w:r>
        <w:rPr>
          <w:rFonts w:ascii="PingFang SC" w:hAnsi="PingFang SC" w:eastAsia="PingFang SC"/>
          <w:sz w:val="21"/>
        </w:rPr>
        <w:t>• 软件逻辑层与 Skill 策略层说明</w:t>
      </w:r>
    </w:p>
    <w:p w14:paraId="76776CCA">
      <w:pPr>
        <w:ind w:left="340" w:hanging="198"/>
      </w:pPr>
      <w:r>
        <w:rPr>
          <w:rFonts w:ascii="PingFang SC" w:hAnsi="PingFang SC" w:eastAsia="PingFang SC"/>
          <w:sz w:val="21"/>
        </w:rPr>
        <w:t>• 验收清单</w:t>
      </w:r>
    </w:p>
    <w:p w14:paraId="15E29868">
      <w:pPr>
        <w:ind w:left="340" w:hanging="198"/>
      </w:pPr>
      <w:r>
        <w:rPr>
          <w:rFonts w:ascii="PingFang SC" w:hAnsi="PingFang SC" w:eastAsia="PingFang SC"/>
          <w:sz w:val="21"/>
        </w:rPr>
        <w:t>• 使用说明与上线操作指引</w:t>
      </w:r>
    </w:p>
    <w:p w14:paraId="14158B40">
      <w:pPr>
        <w:pStyle w:val="3"/>
      </w:pPr>
      <w:r>
        <w:t>8. 项目实施计划（6 周）</w:t>
      </w:r>
    </w:p>
    <w:p w14:paraId="1BB60E03">
      <w:pPr>
        <w:pStyle w:val="4"/>
      </w:pPr>
      <w:r>
        <w:t>实施排期总览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BA1E009">
        <w:trPr>
          <w:jc w:val="center"/>
        </w:trPr>
        <w:tc>
          <w:tcPr>
            <w:tcW w:w="1247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EDE2D4"/>
          </w:tcPr>
          <w:p w14:paraId="2B7A1D8A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周次</w:t>
            </w:r>
          </w:p>
        </w:tc>
        <w:tc>
          <w:tcPr>
            <w:tcW w:w="2381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EDE2D4"/>
          </w:tcPr>
          <w:p w14:paraId="71D163AC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阶段主题</w:t>
            </w:r>
          </w:p>
        </w:tc>
        <w:tc>
          <w:tcPr>
            <w:tcW w:w="4932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  <w:shd w:val="clear" w:color="auto" w:fill="EDE2D4"/>
          </w:tcPr>
          <w:p w14:paraId="40AF1800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目标与产出</w:t>
            </w:r>
          </w:p>
        </w:tc>
      </w:tr>
      <w:tr w14:paraId="665AC560">
        <w:trPr>
          <w:jc w:val="center"/>
        </w:trPr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4E71D6E1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第 1 周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00F7AD3D">
            <w:r>
              <w:rPr>
                <w:rFonts w:ascii="PingFang SC" w:hAnsi="PingFang SC" w:eastAsia="PingFang SC"/>
                <w:sz w:val="20"/>
              </w:rPr>
              <w:t>方案冻结与系统设计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73114BA2">
            <w:r>
              <w:rPr>
                <w:rFonts w:ascii="PingFang SC" w:hAnsi="PingFang SC" w:eastAsia="PingFang SC"/>
                <w:sz w:val="20"/>
              </w:rPr>
              <w:t>明确边界，冻结 MVP 方案，完成架构、状态与交互设计。</w:t>
            </w:r>
          </w:p>
        </w:tc>
      </w:tr>
      <w:tr w14:paraId="2F0A52A1">
        <w:trPr>
          <w:jc w:val="center"/>
        </w:trPr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0E3034A7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第 2 周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6EDCA590">
            <w:r>
              <w:rPr>
                <w:rFonts w:ascii="PingFang SC" w:hAnsi="PingFang SC" w:eastAsia="PingFang SC"/>
                <w:sz w:val="20"/>
              </w:rPr>
              <w:t>数据接入与底座搭建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097AD501">
            <w:r>
              <w:rPr>
                <w:rFonts w:ascii="PingFang SC" w:hAnsi="PingFang SC" w:eastAsia="PingFang SC"/>
                <w:sz w:val="20"/>
              </w:rPr>
              <w:t>完成核心接口接入、调度、通知、存储与日志底座。</w:t>
            </w:r>
          </w:p>
        </w:tc>
      </w:tr>
      <w:tr w14:paraId="5DC1FD5A">
        <w:trPr>
          <w:jc w:val="center"/>
        </w:trPr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7A13BCA1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第 3 周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2F827734">
            <w:r>
              <w:rPr>
                <w:rFonts w:ascii="PingFang SC" w:hAnsi="PingFang SC" w:eastAsia="PingFang SC"/>
                <w:sz w:val="20"/>
              </w:rPr>
              <w:t>投前与建投链路开发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20983D1C">
            <w:r>
              <w:rPr>
                <w:rFonts w:ascii="PingFang SC" w:hAnsi="PingFang SC" w:eastAsia="PingFang SC"/>
                <w:sz w:val="20"/>
              </w:rPr>
              <w:t>完成投前检查、词库初始化、方案生成等前半链路。</w:t>
            </w:r>
          </w:p>
        </w:tc>
      </w:tr>
      <w:tr w14:paraId="31C69352">
        <w:trPr>
          <w:jc w:val="center"/>
        </w:trPr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03FC0823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第 4 周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5E9EC4FB">
            <w:r>
              <w:rPr>
                <w:rFonts w:ascii="PingFang SC" w:hAnsi="PingFang SC" w:eastAsia="PingFang SC"/>
                <w:sz w:val="20"/>
              </w:rPr>
              <w:t>发布与日巡检链路开发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73EF2384">
            <w:r>
              <w:rPr>
                <w:rFonts w:ascii="PingFang SC" w:hAnsi="PingFang SC" w:eastAsia="PingFang SC"/>
                <w:sz w:val="20"/>
              </w:rPr>
              <w:t>完成 SP 发布执行、日巡检、异常归因与基础动作执行。</w:t>
            </w:r>
          </w:p>
        </w:tc>
      </w:tr>
      <w:tr w14:paraId="012884D7">
        <w:trPr>
          <w:jc w:val="center"/>
        </w:trPr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5A802CC6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第 5 周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77F7CED8">
            <w:r>
              <w:rPr>
                <w:rFonts w:ascii="PingFang SC" w:hAnsi="PingFang SC" w:eastAsia="PingFang SC"/>
                <w:sz w:val="20"/>
              </w:rPr>
              <w:t>周复盘、主动推送与协作闭环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2D657627">
            <w:r>
              <w:rPr>
                <w:rFonts w:ascii="PingFang SC" w:hAnsi="PingFang SC" w:eastAsia="PingFang SC"/>
                <w:sz w:val="20"/>
              </w:rPr>
              <w:t>完成周报、主动推送、任务协作、自定义查询与审计闭环。</w:t>
            </w:r>
          </w:p>
        </w:tc>
      </w:tr>
      <w:tr w14:paraId="2F1D3C36">
        <w:trPr>
          <w:jc w:val="center"/>
        </w:trPr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361A0F5D">
            <w:pPr>
              <w:jc w:val="center"/>
            </w:pPr>
            <w:r>
              <w:rPr>
                <w:rFonts w:ascii="PingFang SC" w:hAnsi="PingFang SC" w:eastAsia="PingFang SC"/>
                <w:b/>
                <w:sz w:val="20"/>
              </w:rPr>
              <w:t>第 6 周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2CD9CC10">
            <w:r>
              <w:rPr>
                <w:rFonts w:ascii="PingFang SC" w:hAnsi="PingFang SC" w:eastAsia="PingFang SC"/>
                <w:sz w:val="20"/>
              </w:rPr>
              <w:t>联调、试运行与验收上线</w:t>
            </w:r>
          </w:p>
        </w:tc>
        <w:tc>
          <w:tcPr>
            <w:tcW w:w="3173" w:type="dxa"/>
            <w:tcBorders>
              <w:top w:val="single" w:color="D8CFC4" w:sz="6" w:space="0"/>
              <w:left w:val="single" w:color="D8CFC4" w:sz="6" w:space="0"/>
              <w:bottom w:val="single" w:color="D8CFC4" w:sz="6" w:space="0"/>
              <w:right w:val="single" w:color="D8CFC4" w:sz="6" w:space="0"/>
            </w:tcBorders>
          </w:tcPr>
          <w:p w14:paraId="50CC9083">
            <w:r>
              <w:rPr>
                <w:rFonts w:ascii="PingFang SC" w:hAnsi="PingFang SC" w:eastAsia="PingFang SC"/>
                <w:sz w:val="20"/>
              </w:rPr>
              <w:t>完成联调、试运行、验收演示、培训与服务期交接建议。</w:t>
            </w:r>
          </w:p>
        </w:tc>
      </w:tr>
    </w:tbl>
    <w:p w14:paraId="2F9455CC"/>
    <w:p w14:paraId="4DA7D1A8">
      <w:pPr>
        <w:pStyle w:val="4"/>
      </w:pPr>
      <w:r>
        <w:t>第 1 周：方案冻结与系统设计</w:t>
      </w:r>
    </w:p>
    <w:p w14:paraId="3039BD29">
      <w:r>
        <w:rPr>
          <w:rFonts w:ascii="PingFang SC" w:hAnsi="PingFang SC" w:eastAsia="PingFang SC"/>
          <w:sz w:val="21"/>
        </w:rPr>
        <w:t>目标：明确边界，冻结 MVP 方案，完成系统设计。</w:t>
      </w:r>
    </w:p>
    <w:p w14:paraId="32D025A7">
      <w:r>
        <w:rPr>
          <w:rFonts w:ascii="PingFang SC" w:hAnsi="PingFang SC" w:eastAsia="PingFang SC"/>
          <w:sz w:val="21"/>
        </w:rPr>
        <w:t>工作内容：</w:t>
      </w:r>
    </w:p>
    <w:p w14:paraId="0D7FA661">
      <w:pPr>
        <w:ind w:left="340" w:hanging="198"/>
      </w:pPr>
      <w:r>
        <w:rPr>
          <w:rFonts w:ascii="PingFang SC" w:hAnsi="PingFang SC" w:eastAsia="PingFang SC"/>
          <w:sz w:val="21"/>
        </w:rPr>
        <w:t>• 梳理用例优先级与交付边界</w:t>
      </w:r>
    </w:p>
    <w:p w14:paraId="7147B22E">
      <w:pPr>
        <w:ind w:left="340" w:hanging="198"/>
      </w:pPr>
      <w:r>
        <w:rPr>
          <w:rFonts w:ascii="PingFang SC" w:hAnsi="PingFang SC" w:eastAsia="PingFang SC"/>
          <w:sz w:val="21"/>
        </w:rPr>
        <w:t>• 冻结 Thread + Run 交互模型</w:t>
      </w:r>
    </w:p>
    <w:p w14:paraId="1004CB2B">
      <w:pPr>
        <w:ind w:left="340" w:hanging="198"/>
      </w:pPr>
      <w:r>
        <w:rPr>
          <w:rFonts w:ascii="PingFang SC" w:hAnsi="PingFang SC" w:eastAsia="PingFang SC"/>
          <w:sz w:val="21"/>
        </w:rPr>
        <w:t>• 明确入站 / 出站消息机制</w:t>
      </w:r>
    </w:p>
    <w:p w14:paraId="10E6DC0D">
      <w:pPr>
        <w:ind w:left="340" w:hanging="198"/>
      </w:pPr>
      <w:r>
        <w:rPr>
          <w:rFonts w:ascii="PingFang SC" w:hAnsi="PingFang SC" w:eastAsia="PingFang SC"/>
          <w:sz w:val="21"/>
        </w:rPr>
        <w:t>• 梳理外部 MCP 接口与账号准备清单</w:t>
      </w:r>
    </w:p>
    <w:p w14:paraId="38ED484D">
      <w:pPr>
        <w:ind w:left="340" w:hanging="198"/>
      </w:pPr>
      <w:r>
        <w:rPr>
          <w:rFonts w:ascii="PingFang SC" w:hAnsi="PingFang SC" w:eastAsia="PingFang SC"/>
          <w:sz w:val="21"/>
        </w:rPr>
        <w:t>• 设计数据模型、Run 模型、状态模型</w:t>
      </w:r>
    </w:p>
    <w:p w14:paraId="7C496473">
      <w:pPr>
        <w:ind w:left="340" w:hanging="198"/>
      </w:pPr>
      <w:r>
        <w:rPr>
          <w:rFonts w:ascii="PingFang SC" w:hAnsi="PingFang SC" w:eastAsia="PingFang SC"/>
          <w:sz w:val="21"/>
        </w:rPr>
        <w:t>• 划分软件逻辑层与 Skill 策略层边界</w:t>
      </w:r>
    </w:p>
    <w:p w14:paraId="0804EA9C">
      <w:pPr>
        <w:ind w:left="340" w:hanging="198"/>
      </w:pPr>
      <w:r>
        <w:rPr>
          <w:rFonts w:ascii="PingFang SC" w:hAnsi="PingFang SC" w:eastAsia="PingFang SC"/>
          <w:sz w:val="21"/>
        </w:rPr>
        <w:t>• 明确降级策略与异常处理机制</w:t>
      </w:r>
    </w:p>
    <w:p w14:paraId="1C45C400">
      <w:r>
        <w:rPr>
          <w:rFonts w:ascii="PingFang SC" w:hAnsi="PingFang SC" w:eastAsia="PingFang SC"/>
          <w:sz w:val="21"/>
        </w:rPr>
        <w:t>阶段产出：</w:t>
      </w:r>
    </w:p>
    <w:p w14:paraId="3742A0F4">
      <w:pPr>
        <w:ind w:left="340" w:hanging="198"/>
      </w:pPr>
      <w:r>
        <w:rPr>
          <w:rFonts w:ascii="PingFang SC" w:hAnsi="PingFang SC" w:eastAsia="PingFang SC"/>
          <w:sz w:val="21"/>
        </w:rPr>
        <w:t>• MVP 功能清单</w:t>
      </w:r>
    </w:p>
    <w:p w14:paraId="3F623E3B">
      <w:pPr>
        <w:ind w:left="340" w:hanging="198"/>
      </w:pPr>
      <w:r>
        <w:rPr>
          <w:rFonts w:ascii="PingFang SC" w:hAnsi="PingFang SC" w:eastAsia="PingFang SC"/>
          <w:sz w:val="21"/>
        </w:rPr>
        <w:t>• 系统架构图</w:t>
      </w:r>
    </w:p>
    <w:p w14:paraId="61F51375">
      <w:pPr>
        <w:ind w:left="340" w:hanging="198"/>
      </w:pPr>
      <w:r>
        <w:rPr>
          <w:rFonts w:ascii="PingFang SC" w:hAnsi="PingFang SC" w:eastAsia="PingFang SC"/>
          <w:sz w:val="21"/>
        </w:rPr>
        <w:t>• 数据与状态设计</w:t>
      </w:r>
    </w:p>
    <w:p w14:paraId="1A55E0AD">
      <w:pPr>
        <w:ind w:left="340" w:hanging="198"/>
      </w:pPr>
      <w:r>
        <w:rPr>
          <w:rFonts w:ascii="PingFang SC" w:hAnsi="PingFang SC" w:eastAsia="PingFang SC"/>
          <w:sz w:val="21"/>
        </w:rPr>
        <w:t>• 项目实施排期表</w:t>
      </w:r>
    </w:p>
    <w:p w14:paraId="778DB81E">
      <w:pPr>
        <w:pStyle w:val="4"/>
      </w:pPr>
      <w:r>
        <w:t>第 2 周：数据接入与底座搭建</w:t>
      </w:r>
    </w:p>
    <w:p w14:paraId="1B722700">
      <w:r>
        <w:rPr>
          <w:rFonts w:ascii="PingFang SC" w:hAnsi="PingFang SC" w:eastAsia="PingFang SC"/>
          <w:sz w:val="21"/>
        </w:rPr>
        <w:t>目标：打通基础数据层和任务调度能力。</w:t>
      </w:r>
    </w:p>
    <w:p w14:paraId="4CA4389A">
      <w:r>
        <w:rPr>
          <w:rFonts w:ascii="PingFang SC" w:hAnsi="PingFang SC" w:eastAsia="PingFang SC"/>
          <w:sz w:val="21"/>
        </w:rPr>
        <w:t>工作内容：</w:t>
      </w:r>
    </w:p>
    <w:p w14:paraId="0BF6F2D6">
      <w:pPr>
        <w:ind w:left="340" w:hanging="198"/>
      </w:pPr>
      <w:r>
        <w:rPr>
          <w:rFonts w:ascii="PingFang SC" w:hAnsi="PingFang SC" w:eastAsia="PingFang SC"/>
          <w:sz w:val="21"/>
        </w:rPr>
        <w:t>• 对接 Amazon Ads / Seller / Keyword / Rank 等核心能力</w:t>
      </w:r>
    </w:p>
    <w:p w14:paraId="5593BF8F">
      <w:pPr>
        <w:ind w:left="340" w:hanging="198"/>
      </w:pPr>
      <w:r>
        <w:rPr>
          <w:rFonts w:ascii="PingFang SC" w:hAnsi="PingFang SC" w:eastAsia="PingFang SC"/>
          <w:sz w:val="21"/>
        </w:rPr>
        <w:t>• 建设基础数据存储与 Run 存储结构</w:t>
      </w:r>
    </w:p>
    <w:p w14:paraId="5C8A5AEA">
      <w:pPr>
        <w:ind w:left="340" w:hanging="198"/>
      </w:pPr>
      <w:r>
        <w:rPr>
          <w:rFonts w:ascii="PingFang SC" w:hAnsi="PingFang SC" w:eastAsia="PingFang SC"/>
          <w:sz w:val="21"/>
        </w:rPr>
        <w:t>• 建设调度任务底座</w:t>
      </w:r>
    </w:p>
    <w:p w14:paraId="54B2ACC9">
      <w:pPr>
        <w:ind w:left="340" w:hanging="198"/>
      </w:pPr>
      <w:r>
        <w:rPr>
          <w:rFonts w:ascii="PingFang SC" w:hAnsi="PingFang SC" w:eastAsia="PingFang SC"/>
          <w:sz w:val="21"/>
        </w:rPr>
        <w:t>• 建设通知通道基础能力</w:t>
      </w:r>
    </w:p>
    <w:p w14:paraId="5E15E35D">
      <w:pPr>
        <w:ind w:left="340" w:hanging="198"/>
      </w:pPr>
      <w:r>
        <w:rPr>
          <w:rFonts w:ascii="PingFang SC" w:hAnsi="PingFang SC" w:eastAsia="PingFang SC"/>
          <w:sz w:val="21"/>
        </w:rPr>
        <w:t>• 建设日志记录与错误处理基础能力</w:t>
      </w:r>
    </w:p>
    <w:p w14:paraId="385B3D04">
      <w:r>
        <w:rPr>
          <w:rFonts w:ascii="PingFang SC" w:hAnsi="PingFang SC" w:eastAsia="PingFang SC"/>
          <w:sz w:val="21"/>
        </w:rPr>
        <w:t>阶段产出：</w:t>
      </w:r>
    </w:p>
    <w:p w14:paraId="149D0B8E">
      <w:pPr>
        <w:ind w:left="340" w:hanging="198"/>
      </w:pPr>
      <w:r>
        <w:rPr>
          <w:rFonts w:ascii="PingFang SC" w:hAnsi="PingFang SC" w:eastAsia="PingFang SC"/>
          <w:sz w:val="21"/>
        </w:rPr>
        <w:t>• MCP 接入可用版本</w:t>
      </w:r>
    </w:p>
    <w:p w14:paraId="5B0AAA67">
      <w:pPr>
        <w:ind w:left="340" w:hanging="198"/>
      </w:pPr>
      <w:r>
        <w:rPr>
          <w:rFonts w:ascii="PingFang SC" w:hAnsi="PingFang SC" w:eastAsia="PingFang SC"/>
          <w:sz w:val="21"/>
        </w:rPr>
        <w:t>• 数据层可用版本</w:t>
      </w:r>
    </w:p>
    <w:p w14:paraId="10F8EC61">
      <w:pPr>
        <w:ind w:left="340" w:hanging="198"/>
      </w:pPr>
      <w:r>
        <w:rPr>
          <w:rFonts w:ascii="PingFang SC" w:hAnsi="PingFang SC" w:eastAsia="PingFang SC"/>
          <w:sz w:val="21"/>
        </w:rPr>
        <w:t>• 调度与通知底座</w:t>
      </w:r>
    </w:p>
    <w:p w14:paraId="183BE760">
      <w:pPr>
        <w:pStyle w:val="4"/>
      </w:pPr>
      <w:r>
        <w:t>第 3 周：投前与建投链路开发</w:t>
      </w:r>
    </w:p>
    <w:p w14:paraId="4B4D708B">
      <w:r>
        <w:rPr>
          <w:rFonts w:ascii="PingFang SC" w:hAnsi="PingFang SC" w:eastAsia="PingFang SC"/>
          <w:sz w:val="21"/>
        </w:rPr>
        <w:t>目标：完成从投前检查到方案生成的前半链路。</w:t>
      </w:r>
    </w:p>
    <w:p w14:paraId="2A153E34">
      <w:r>
        <w:rPr>
          <w:rFonts w:ascii="PingFang SC" w:hAnsi="PingFang SC" w:eastAsia="PingFang SC"/>
          <w:sz w:val="21"/>
        </w:rPr>
        <w:t>工作内容：</w:t>
      </w:r>
    </w:p>
    <w:p w14:paraId="06706496">
      <w:pPr>
        <w:ind w:left="340" w:hanging="198"/>
      </w:pPr>
      <w:r>
        <w:rPr>
          <w:rFonts w:ascii="PingFang SC" w:hAnsi="PingFang SC" w:eastAsia="PingFang SC"/>
          <w:sz w:val="21"/>
        </w:rPr>
        <w:t>• 开发 UC-01 投前检查</w:t>
      </w:r>
    </w:p>
    <w:p w14:paraId="20A20A96">
      <w:pPr>
        <w:ind w:left="340" w:hanging="198"/>
      </w:pPr>
      <w:r>
        <w:rPr>
          <w:rFonts w:ascii="PingFang SC" w:hAnsi="PingFang SC" w:eastAsia="PingFang SC"/>
          <w:sz w:val="21"/>
        </w:rPr>
        <w:t>• 开发 UC-02 关键词词库初始化</w:t>
      </w:r>
    </w:p>
    <w:p w14:paraId="7BD56C0E">
      <w:pPr>
        <w:ind w:left="340" w:hanging="198"/>
      </w:pPr>
      <w:r>
        <w:rPr>
          <w:rFonts w:ascii="PingFang SC" w:hAnsi="PingFang SC" w:eastAsia="PingFang SC"/>
          <w:sz w:val="21"/>
        </w:rPr>
        <w:t>• 开发 UC-03 SP 搭建方案生成</w:t>
      </w:r>
    </w:p>
    <w:p w14:paraId="2E029E46">
      <w:pPr>
        <w:ind w:left="340" w:hanging="198"/>
      </w:pPr>
      <w:r>
        <w:rPr>
          <w:rFonts w:ascii="PingFang SC" w:hAnsi="PingFang SC" w:eastAsia="PingFang SC"/>
          <w:sz w:val="21"/>
        </w:rPr>
        <w:t>• 沉淀首批业务策略 Skill</w:t>
      </w:r>
    </w:p>
    <w:p w14:paraId="213557F7">
      <w:pPr>
        <w:ind w:left="340" w:hanging="198"/>
      </w:pPr>
      <w:r>
        <w:rPr>
          <w:rFonts w:ascii="PingFang SC" w:hAnsi="PingFang SC" w:eastAsia="PingFang SC"/>
          <w:sz w:val="21"/>
        </w:rPr>
        <w:t>• 串联 Thread 发起与 Run 回流</w:t>
      </w:r>
    </w:p>
    <w:p w14:paraId="6203E62E">
      <w:pPr>
        <w:ind w:left="340" w:hanging="198"/>
      </w:pPr>
      <w:r>
        <w:rPr>
          <w:rFonts w:ascii="PingFang SC" w:hAnsi="PingFang SC" w:eastAsia="PingFang SC"/>
          <w:sz w:val="21"/>
        </w:rPr>
        <w:t>• 输出结构化结果模板</w:t>
      </w:r>
    </w:p>
    <w:p w14:paraId="60995353">
      <w:r>
        <w:rPr>
          <w:rFonts w:ascii="PingFang SC" w:hAnsi="PingFang SC" w:eastAsia="PingFang SC"/>
          <w:sz w:val="21"/>
        </w:rPr>
        <w:t>阶段产出：</w:t>
      </w:r>
    </w:p>
    <w:p w14:paraId="680595A7">
      <w:pPr>
        <w:ind w:left="340" w:hanging="198"/>
      </w:pPr>
      <w:r>
        <w:rPr>
          <w:rFonts w:ascii="PingFang SC" w:hAnsi="PingFang SC" w:eastAsia="PingFang SC"/>
          <w:sz w:val="21"/>
        </w:rPr>
        <w:t>• 投前链路可演示版本</w:t>
      </w:r>
    </w:p>
    <w:p w14:paraId="53076C83">
      <w:pPr>
        <w:ind w:left="340" w:hanging="198"/>
      </w:pPr>
      <w:r>
        <w:rPr>
          <w:rFonts w:ascii="PingFang SC" w:hAnsi="PingFang SC" w:eastAsia="PingFang SC"/>
          <w:sz w:val="21"/>
        </w:rPr>
        <w:t>• 方案生成可演示版本</w:t>
      </w:r>
    </w:p>
    <w:p w14:paraId="1D8989EA">
      <w:pPr>
        <w:pStyle w:val="4"/>
      </w:pPr>
      <w:r>
        <w:t>第 4 周：发布与日巡检链路开发</w:t>
      </w:r>
    </w:p>
    <w:p w14:paraId="19201EAE">
      <w:r>
        <w:rPr>
          <w:rFonts w:ascii="PingFang SC" w:hAnsi="PingFang SC" w:eastAsia="PingFang SC"/>
          <w:sz w:val="21"/>
        </w:rPr>
        <w:t>目标：完成发布执行与日常运营基础能力。</w:t>
      </w:r>
    </w:p>
    <w:p w14:paraId="3E75BAAF">
      <w:r>
        <w:rPr>
          <w:rFonts w:ascii="PingFang SC" w:hAnsi="PingFang SC" w:eastAsia="PingFang SC"/>
          <w:sz w:val="21"/>
        </w:rPr>
        <w:t>工作内容：</w:t>
      </w:r>
    </w:p>
    <w:p w14:paraId="1FB61DCB">
      <w:pPr>
        <w:ind w:left="340" w:hanging="198"/>
      </w:pPr>
      <w:r>
        <w:rPr>
          <w:rFonts w:ascii="PingFang SC" w:hAnsi="PingFang SC" w:eastAsia="PingFang SC"/>
          <w:sz w:val="21"/>
        </w:rPr>
        <w:t>• 开发 UC-04 SP 发布执行</w:t>
      </w:r>
    </w:p>
    <w:p w14:paraId="0C7DEF15">
      <w:pPr>
        <w:ind w:left="340" w:hanging="198"/>
      </w:pPr>
      <w:r>
        <w:rPr>
          <w:rFonts w:ascii="PingFang SC" w:hAnsi="PingFang SC" w:eastAsia="PingFang SC"/>
          <w:sz w:val="21"/>
        </w:rPr>
        <w:t>• 开发 UC-05 天粒度巡检</w:t>
      </w:r>
    </w:p>
    <w:p w14:paraId="0C228D9C">
      <w:pPr>
        <w:ind w:left="340" w:hanging="198"/>
      </w:pPr>
      <w:r>
        <w:rPr>
          <w:rFonts w:ascii="PingFang SC" w:hAnsi="PingFang SC" w:eastAsia="PingFang SC"/>
          <w:sz w:val="21"/>
        </w:rPr>
        <w:t>• 开发异常发现与基础归因逻辑</w:t>
      </w:r>
    </w:p>
    <w:p w14:paraId="5DA80369">
      <w:pPr>
        <w:ind w:left="340" w:hanging="198"/>
      </w:pPr>
      <w:r>
        <w:rPr>
          <w:rFonts w:ascii="PingFang SC" w:hAnsi="PingFang SC" w:eastAsia="PingFang SC"/>
          <w:sz w:val="21"/>
        </w:rPr>
        <w:t>• 开发 UC-10 直接动作能力</w:t>
      </w:r>
    </w:p>
    <w:p w14:paraId="7FA9B114">
      <w:pPr>
        <w:ind w:left="340" w:hanging="198"/>
      </w:pPr>
      <w:r>
        <w:rPr>
          <w:rFonts w:ascii="PingFang SC" w:hAnsi="PingFang SC" w:eastAsia="PingFang SC"/>
          <w:sz w:val="21"/>
        </w:rPr>
        <w:t>• 接入执行回执与操作日志</w:t>
      </w:r>
    </w:p>
    <w:p w14:paraId="53E5946B">
      <w:r>
        <w:rPr>
          <w:rFonts w:ascii="PingFang SC" w:hAnsi="PingFang SC" w:eastAsia="PingFang SC"/>
          <w:sz w:val="21"/>
        </w:rPr>
        <w:t>阶段产出：</w:t>
      </w:r>
    </w:p>
    <w:p w14:paraId="19D88335">
      <w:pPr>
        <w:ind w:left="340" w:hanging="198"/>
      </w:pPr>
      <w:r>
        <w:rPr>
          <w:rFonts w:ascii="PingFang SC" w:hAnsi="PingFang SC" w:eastAsia="PingFang SC"/>
          <w:sz w:val="21"/>
        </w:rPr>
        <w:t>• 发布执行可用版本</w:t>
      </w:r>
    </w:p>
    <w:p w14:paraId="00569BE1">
      <w:pPr>
        <w:ind w:left="340" w:hanging="198"/>
      </w:pPr>
      <w:r>
        <w:rPr>
          <w:rFonts w:ascii="PingFang SC" w:hAnsi="PingFang SC" w:eastAsia="PingFang SC"/>
          <w:sz w:val="21"/>
        </w:rPr>
        <w:t>• 日巡检与动作执行可用版本</w:t>
      </w:r>
    </w:p>
    <w:p w14:paraId="074D0CE7">
      <w:pPr>
        <w:pStyle w:val="4"/>
      </w:pPr>
      <w:r>
        <w:t>第 5 周：周复盘、主动推送与协作闭环</w:t>
      </w:r>
    </w:p>
    <w:p w14:paraId="5C5B4F8B">
      <w:r>
        <w:rPr>
          <w:rFonts w:ascii="PingFang SC" w:hAnsi="PingFang SC" w:eastAsia="PingFang SC"/>
          <w:sz w:val="21"/>
        </w:rPr>
        <w:t>目标：完成系统主动运行和用户协作闭环。</w:t>
      </w:r>
    </w:p>
    <w:p w14:paraId="3F500A19">
      <w:r>
        <w:rPr>
          <w:rFonts w:ascii="PingFang SC" w:hAnsi="PingFang SC" w:eastAsia="PingFang SC"/>
          <w:sz w:val="21"/>
        </w:rPr>
        <w:t>工作内容：</w:t>
      </w:r>
    </w:p>
    <w:p w14:paraId="67AED590">
      <w:pPr>
        <w:ind w:left="340" w:hanging="198"/>
      </w:pPr>
      <w:r>
        <w:rPr>
          <w:rFonts w:ascii="PingFang SC" w:hAnsi="PingFang SC" w:eastAsia="PingFang SC"/>
          <w:sz w:val="21"/>
        </w:rPr>
        <w:t>• 开发 UC-06 周粒度复盘</w:t>
      </w:r>
    </w:p>
    <w:p w14:paraId="62D2073A">
      <w:pPr>
        <w:ind w:left="340" w:hanging="198"/>
      </w:pPr>
      <w:r>
        <w:rPr>
          <w:rFonts w:ascii="PingFang SC" w:hAnsi="PingFang SC" w:eastAsia="PingFang SC"/>
          <w:sz w:val="21"/>
        </w:rPr>
        <w:t>• 开发 UC-07 主动推送通知</w:t>
      </w:r>
    </w:p>
    <w:p w14:paraId="1679C26F">
      <w:pPr>
        <w:ind w:left="340" w:hanging="198"/>
      </w:pPr>
      <w:r>
        <w:rPr>
          <w:rFonts w:ascii="PingFang SC" w:hAnsi="PingFang SC" w:eastAsia="PingFang SC"/>
          <w:sz w:val="21"/>
        </w:rPr>
        <w:t>• 开发 UC-08 任务式协作</w:t>
      </w:r>
    </w:p>
    <w:p w14:paraId="51261BE2">
      <w:pPr>
        <w:ind w:left="340" w:hanging="198"/>
      </w:pPr>
      <w:r>
        <w:rPr>
          <w:rFonts w:ascii="PingFang SC" w:hAnsi="PingFang SC" w:eastAsia="PingFang SC"/>
          <w:sz w:val="21"/>
        </w:rPr>
        <w:t>• 开发 UC-09 自定义查询</w:t>
      </w:r>
    </w:p>
    <w:p w14:paraId="21C23CE4">
      <w:pPr>
        <w:ind w:left="340" w:hanging="198"/>
      </w:pPr>
      <w:r>
        <w:rPr>
          <w:rFonts w:ascii="PingFang SC" w:hAnsi="PingFang SC" w:eastAsia="PingFang SC"/>
          <w:sz w:val="21"/>
        </w:rPr>
        <w:t>• 开发 UC-11 审计与人工操作记录</w:t>
      </w:r>
    </w:p>
    <w:p w14:paraId="5A3F6C5A">
      <w:pPr>
        <w:ind w:left="340" w:hanging="198"/>
      </w:pPr>
      <w:r>
        <w:rPr>
          <w:rFonts w:ascii="PingFang SC" w:hAnsi="PingFang SC" w:eastAsia="PingFang SC"/>
          <w:sz w:val="21"/>
        </w:rPr>
        <w:t>• 完成首批 Skill 规则沉淀与管理机制</w:t>
      </w:r>
    </w:p>
    <w:p w14:paraId="23D6D1B2">
      <w:r>
        <w:rPr>
          <w:rFonts w:ascii="PingFang SC" w:hAnsi="PingFang SC" w:eastAsia="PingFang SC"/>
          <w:sz w:val="21"/>
        </w:rPr>
        <w:t>阶段产出：</w:t>
      </w:r>
    </w:p>
    <w:p w14:paraId="6A83ABE0">
      <w:pPr>
        <w:ind w:left="340" w:hanging="198"/>
      </w:pPr>
      <w:r>
        <w:rPr>
          <w:rFonts w:ascii="PingFang SC" w:hAnsi="PingFang SC" w:eastAsia="PingFang SC"/>
          <w:sz w:val="21"/>
        </w:rPr>
        <w:t>• 周报与推送可用版本</w:t>
      </w:r>
    </w:p>
    <w:p w14:paraId="6029A842">
      <w:pPr>
        <w:ind w:left="340" w:hanging="198"/>
      </w:pPr>
      <w:r>
        <w:rPr>
          <w:rFonts w:ascii="PingFang SC" w:hAnsi="PingFang SC" w:eastAsia="PingFang SC"/>
          <w:sz w:val="21"/>
        </w:rPr>
        <w:t>• 用户任务 / 查询 / 动作闭环版本</w:t>
      </w:r>
    </w:p>
    <w:p w14:paraId="0836806D">
      <w:pPr>
        <w:pStyle w:val="4"/>
      </w:pPr>
      <w:r>
        <w:t>第 6 周：联调、试运行与验收上线</w:t>
      </w:r>
    </w:p>
    <w:p w14:paraId="7984461D">
      <w:r>
        <w:rPr>
          <w:rFonts w:ascii="PingFang SC" w:hAnsi="PingFang SC" w:eastAsia="PingFang SC"/>
          <w:sz w:val="21"/>
        </w:rPr>
        <w:t>目标：完成联调、试运行和交付验收。</w:t>
      </w:r>
    </w:p>
    <w:p w14:paraId="0E7747F2">
      <w:r>
        <w:rPr>
          <w:rFonts w:ascii="PingFang SC" w:hAnsi="PingFang SC" w:eastAsia="PingFang SC"/>
          <w:sz w:val="21"/>
        </w:rPr>
        <w:t>工作内容：</w:t>
      </w:r>
    </w:p>
    <w:p w14:paraId="41DCC964">
      <w:pPr>
        <w:ind w:left="340" w:hanging="198"/>
      </w:pPr>
      <w:r>
        <w:rPr>
          <w:rFonts w:ascii="PingFang SC" w:hAnsi="PingFang SC" w:eastAsia="PingFang SC"/>
          <w:sz w:val="21"/>
        </w:rPr>
        <w:t>• 全链路联调</w:t>
      </w:r>
    </w:p>
    <w:p w14:paraId="4DC5ACBB">
      <w:pPr>
        <w:ind w:left="340" w:hanging="198"/>
      </w:pPr>
      <w:r>
        <w:rPr>
          <w:rFonts w:ascii="PingFang SC" w:hAnsi="PingFang SC" w:eastAsia="PingFang SC"/>
          <w:sz w:val="21"/>
        </w:rPr>
        <w:t>• 异常场景测试与降级测试</w:t>
      </w:r>
    </w:p>
    <w:p w14:paraId="0E92651F">
      <w:pPr>
        <w:ind w:left="340" w:hanging="198"/>
      </w:pPr>
      <w:r>
        <w:rPr>
          <w:rFonts w:ascii="PingFang SC" w:hAnsi="PingFang SC" w:eastAsia="PingFang SC"/>
          <w:sz w:val="21"/>
        </w:rPr>
        <w:t>• 提示词 / 规则 / 模板优化</w:t>
      </w:r>
    </w:p>
    <w:p w14:paraId="1CCC5530">
      <w:pPr>
        <w:ind w:left="340" w:hanging="198"/>
      </w:pPr>
      <w:r>
        <w:rPr>
          <w:rFonts w:ascii="PingFang SC" w:hAnsi="PingFang SC" w:eastAsia="PingFang SC"/>
          <w:sz w:val="21"/>
        </w:rPr>
        <w:t>• 飞书消息与文档沉淀优化</w:t>
      </w:r>
    </w:p>
    <w:p w14:paraId="72BECEF2">
      <w:pPr>
        <w:ind w:left="340" w:hanging="198"/>
      </w:pPr>
      <w:r>
        <w:rPr>
          <w:rFonts w:ascii="PingFang SC" w:hAnsi="PingFang SC" w:eastAsia="PingFang SC"/>
          <w:sz w:val="21"/>
        </w:rPr>
        <w:t>• 客户试运行支持</w:t>
      </w:r>
    </w:p>
    <w:p w14:paraId="4DB13F8E">
      <w:pPr>
        <w:ind w:left="340" w:hanging="198"/>
      </w:pPr>
      <w:r>
        <w:rPr>
          <w:rFonts w:ascii="PingFang SC" w:hAnsi="PingFang SC" w:eastAsia="PingFang SC"/>
          <w:sz w:val="21"/>
        </w:rPr>
        <w:t>• 验收演示与交付培训</w:t>
      </w:r>
    </w:p>
    <w:p w14:paraId="16F19E25">
      <w:r>
        <w:rPr>
          <w:rFonts w:ascii="PingFang SC" w:hAnsi="PingFang SC" w:eastAsia="PingFang SC"/>
          <w:sz w:val="21"/>
        </w:rPr>
        <w:t>阶段产出：</w:t>
      </w:r>
    </w:p>
    <w:p w14:paraId="70DF940E">
      <w:pPr>
        <w:ind w:left="340" w:hanging="198"/>
      </w:pPr>
      <w:r>
        <w:rPr>
          <w:rFonts w:ascii="PingFang SC" w:hAnsi="PingFang SC" w:eastAsia="PingFang SC"/>
          <w:sz w:val="21"/>
        </w:rPr>
        <w:t>• 可运行 MVP 正式版</w:t>
      </w:r>
    </w:p>
    <w:p w14:paraId="54734C1B">
      <w:pPr>
        <w:ind w:left="340" w:hanging="198"/>
      </w:pPr>
      <w:r>
        <w:rPr>
          <w:rFonts w:ascii="PingFang SC" w:hAnsi="PingFang SC" w:eastAsia="PingFang SC"/>
          <w:sz w:val="21"/>
        </w:rPr>
        <w:t>• 验收材料</w:t>
      </w:r>
    </w:p>
    <w:p w14:paraId="1DEA59A3">
      <w:pPr>
        <w:ind w:left="340" w:hanging="198"/>
      </w:pPr>
      <w:r>
        <w:rPr>
          <w:rFonts w:ascii="PingFang SC" w:hAnsi="PingFang SC" w:eastAsia="PingFang SC"/>
          <w:sz w:val="21"/>
        </w:rPr>
        <w:t>• 使用说明</w:t>
      </w:r>
    </w:p>
    <w:p w14:paraId="1E009111">
      <w:pPr>
        <w:ind w:left="340" w:hanging="198"/>
      </w:pPr>
      <w:r>
        <w:rPr>
          <w:rFonts w:ascii="PingFang SC" w:hAnsi="PingFang SC" w:eastAsia="PingFang SC"/>
          <w:sz w:val="21"/>
        </w:rPr>
        <w:t>• 服务期交接建议</w:t>
      </w:r>
    </w:p>
    <w:p w14:paraId="70AE76D6">
      <w:pPr>
        <w:pStyle w:val="3"/>
      </w:pPr>
      <w:r>
        <w:t>9. 验收标准</w:t>
      </w:r>
    </w:p>
    <w:p w14:paraId="68620397">
      <w:pPr>
        <w:pStyle w:val="4"/>
      </w:pPr>
      <w:r>
        <w:t>9.1 功能验收</w:t>
      </w:r>
    </w:p>
    <w:p w14:paraId="3D08F812">
      <w:r>
        <w:rPr>
          <w:rFonts w:ascii="PingFang SC" w:hAnsi="PingFang SC" w:eastAsia="PingFang SC"/>
          <w:sz w:val="21"/>
        </w:rPr>
        <w:t>系统应满足以下最小验收要求：</w:t>
      </w:r>
    </w:p>
    <w:p w14:paraId="2A777C0D">
      <w:pPr>
        <w:ind w:left="340" w:hanging="198"/>
      </w:pPr>
      <w:r>
        <w:rPr>
          <w:rFonts w:ascii="PingFang SC" w:hAnsi="PingFang SC" w:eastAsia="PingFang SC"/>
          <w:sz w:val="21"/>
        </w:rPr>
        <w:t>• 可完成投前检查并输出明确结论</w:t>
      </w:r>
    </w:p>
    <w:p w14:paraId="33699372">
      <w:pPr>
        <w:ind w:left="340" w:hanging="198"/>
      </w:pPr>
      <w:r>
        <w:rPr>
          <w:rFonts w:ascii="PingFang SC" w:hAnsi="PingFang SC" w:eastAsia="PingFang SC"/>
          <w:sz w:val="21"/>
        </w:rPr>
        <w:t>• 可生成基础关键词词库</w:t>
      </w:r>
    </w:p>
    <w:p w14:paraId="687E4647">
      <w:pPr>
        <w:ind w:left="340" w:hanging="198"/>
      </w:pPr>
      <w:r>
        <w:rPr>
          <w:rFonts w:ascii="PingFang SC" w:hAnsi="PingFang SC" w:eastAsia="PingFang SC"/>
          <w:sz w:val="21"/>
        </w:rPr>
        <w:t>• 可生成 SP 广告基础搭建方案</w:t>
      </w:r>
    </w:p>
    <w:p w14:paraId="02920818">
      <w:pPr>
        <w:ind w:left="340" w:hanging="198"/>
      </w:pPr>
      <w:r>
        <w:rPr>
          <w:rFonts w:ascii="PingFang SC" w:hAnsi="PingFang SC" w:eastAsia="PingFang SC"/>
          <w:sz w:val="21"/>
        </w:rPr>
        <w:t>• 可在具备权限时执行发布动作</w:t>
      </w:r>
    </w:p>
    <w:p w14:paraId="0630AC4A">
      <w:pPr>
        <w:ind w:left="340" w:hanging="198"/>
      </w:pPr>
      <w:r>
        <w:rPr>
          <w:rFonts w:ascii="PingFang SC" w:hAnsi="PingFang SC" w:eastAsia="PingFang SC"/>
          <w:sz w:val="21"/>
        </w:rPr>
        <w:t>• 可按天执行巡检并输出摘要</w:t>
      </w:r>
    </w:p>
    <w:p w14:paraId="41A7381E">
      <w:pPr>
        <w:ind w:left="340" w:hanging="198"/>
      </w:pPr>
      <w:r>
        <w:rPr>
          <w:rFonts w:ascii="PingFang SC" w:hAnsi="PingFang SC" w:eastAsia="PingFang SC"/>
          <w:sz w:val="21"/>
        </w:rPr>
        <w:t>• 可按周生成复盘报告</w:t>
      </w:r>
    </w:p>
    <w:p w14:paraId="4EB60662">
      <w:pPr>
        <w:ind w:left="340" w:hanging="198"/>
      </w:pPr>
      <w:r>
        <w:rPr>
          <w:rFonts w:ascii="PingFang SC" w:hAnsi="PingFang SC" w:eastAsia="PingFang SC"/>
          <w:sz w:val="21"/>
        </w:rPr>
        <w:t>• 可主动推送日报 / 周报 / 异常提醒 / 执行结果</w:t>
      </w:r>
    </w:p>
    <w:p w14:paraId="72D3197E">
      <w:pPr>
        <w:ind w:left="340" w:hanging="198"/>
      </w:pPr>
      <w:r>
        <w:rPr>
          <w:rFonts w:ascii="PingFang SC" w:hAnsi="PingFang SC" w:eastAsia="PingFang SC"/>
          <w:sz w:val="21"/>
        </w:rPr>
        <w:t>• 可在 Thread 中支持任务、查询与基础直接动作</w:t>
      </w:r>
    </w:p>
    <w:p w14:paraId="0E7E4808">
      <w:pPr>
        <w:ind w:left="340" w:hanging="198"/>
      </w:pPr>
      <w:r>
        <w:rPr>
          <w:rFonts w:ascii="PingFang SC" w:hAnsi="PingFang SC" w:eastAsia="PingFang SC"/>
          <w:sz w:val="21"/>
        </w:rPr>
        <w:t>• 可记录人工操作与动作日志</w:t>
      </w:r>
    </w:p>
    <w:p w14:paraId="24D75F53">
      <w:pPr>
        <w:pStyle w:val="4"/>
      </w:pPr>
      <w:r>
        <w:t>9.2 交互验收</w:t>
      </w:r>
    </w:p>
    <w:p w14:paraId="4281773D">
      <w:pPr>
        <w:ind w:left="340" w:hanging="198"/>
      </w:pPr>
      <w:r>
        <w:rPr>
          <w:rFonts w:ascii="PingFang SC" w:hAnsi="PingFang SC" w:eastAsia="PingFang SC"/>
          <w:sz w:val="21"/>
        </w:rPr>
        <w:t>• 系统存在长期 Thread 作为唯一输入入口</w:t>
      </w:r>
    </w:p>
    <w:p w14:paraId="19324D37">
      <w:pPr>
        <w:ind w:left="340" w:hanging="198"/>
      </w:pPr>
      <w:r>
        <w:rPr>
          <w:rFonts w:ascii="PingFang SC" w:hAnsi="PingFang SC" w:eastAsia="PingFang SC"/>
          <w:sz w:val="21"/>
        </w:rPr>
        <w:t>• 系统可围绕单个 Listing / 广告对象持续协作</w:t>
      </w:r>
    </w:p>
    <w:p w14:paraId="20E0ED6D">
      <w:pPr>
        <w:ind w:left="340" w:hanging="198"/>
      </w:pPr>
      <w:r>
        <w:rPr>
          <w:rFonts w:ascii="PingFang SC" w:hAnsi="PingFang SC" w:eastAsia="PingFang SC"/>
          <w:sz w:val="21"/>
        </w:rPr>
        <w:t>• Run 可被查看、回顾与追溯</w:t>
      </w:r>
    </w:p>
    <w:p w14:paraId="7A9DB46E">
      <w:pPr>
        <w:ind w:left="340" w:hanging="198"/>
      </w:pPr>
      <w:r>
        <w:rPr>
          <w:rFonts w:ascii="PingFang SC" w:hAnsi="PingFang SC" w:eastAsia="PingFang SC"/>
          <w:sz w:val="21"/>
        </w:rPr>
        <w:t>• Run 结果可回流至 Thread</w:t>
      </w:r>
    </w:p>
    <w:p w14:paraId="229E0ED3">
      <w:pPr>
        <w:ind w:left="340" w:hanging="198"/>
      </w:pPr>
      <w:r>
        <w:rPr>
          <w:rFonts w:ascii="PingFang SC" w:hAnsi="PingFang SC" w:eastAsia="PingFang SC"/>
          <w:sz w:val="21"/>
        </w:rPr>
        <w:t>• 待确认 / 待处理事项可在 Thread 中触发后续动作</w:t>
      </w:r>
    </w:p>
    <w:p w14:paraId="29C3B9C0">
      <w:pPr>
        <w:pStyle w:val="4"/>
      </w:pPr>
      <w:r>
        <w:t>9.3 技术验收</w:t>
      </w:r>
    </w:p>
    <w:p w14:paraId="335E5212">
      <w:pPr>
        <w:ind w:left="340" w:hanging="198"/>
      </w:pPr>
      <w:r>
        <w:rPr>
          <w:rFonts w:ascii="PingFang SC" w:hAnsi="PingFang SC" w:eastAsia="PingFang SC"/>
          <w:sz w:val="21"/>
        </w:rPr>
        <w:t>• 已打通必要 MCP / 外部能力接入</w:t>
      </w:r>
    </w:p>
    <w:p w14:paraId="59123F0D">
      <w:pPr>
        <w:ind w:left="340" w:hanging="198"/>
      </w:pPr>
      <w:r>
        <w:rPr>
          <w:rFonts w:ascii="PingFang SC" w:hAnsi="PingFang SC" w:eastAsia="PingFang SC"/>
          <w:sz w:val="21"/>
        </w:rPr>
        <w:t>• 已具备调度、推送、存储和日志能力</w:t>
      </w:r>
    </w:p>
    <w:p w14:paraId="0F174086">
      <w:pPr>
        <w:ind w:left="340" w:hanging="198"/>
      </w:pPr>
      <w:r>
        <w:rPr>
          <w:rFonts w:ascii="PingFang SC" w:hAnsi="PingFang SC" w:eastAsia="PingFang SC"/>
          <w:sz w:val="21"/>
        </w:rPr>
        <w:t>• 缺失依赖时系统可按预设策略降级运行</w:t>
      </w:r>
    </w:p>
    <w:p w14:paraId="7355691C">
      <w:pPr>
        <w:ind w:left="340" w:hanging="198"/>
      </w:pPr>
      <w:r>
        <w:rPr>
          <w:rFonts w:ascii="PingFang SC" w:hAnsi="PingFang SC" w:eastAsia="PingFang SC"/>
          <w:sz w:val="21"/>
        </w:rPr>
        <w:t>• 关键执行动作留有回执和日志</w:t>
      </w:r>
    </w:p>
    <w:p w14:paraId="6C872CE6">
      <w:pPr>
        <w:pStyle w:val="3"/>
      </w:pPr>
      <w:r>
        <w:t>10. 项目报价与商务条款</w:t>
      </w:r>
    </w:p>
    <w:p w14:paraId="1AE8564D">
      <w:pPr>
        <w:pStyle w:val="4"/>
      </w:pPr>
      <w:r>
        <w:t>10.1 项目报价</w:t>
      </w:r>
    </w:p>
    <w:p w14:paraId="592EE348">
      <w:r>
        <w:rPr>
          <w:rFonts w:ascii="PingFang SC" w:hAnsi="PingFang SC" w:eastAsia="PingFang SC"/>
          <w:sz w:val="21"/>
        </w:rPr>
        <w:t>本项目 MVP 开发周期为 6 周，项目总报价为：</w:t>
      </w:r>
    </w:p>
    <w:p w14:paraId="7A58E8BA">
      <w:pPr>
        <w:pStyle w:val="164"/>
        <w:spacing w:before="60" w:after="160"/>
        <w:jc w:val="left"/>
      </w:pPr>
      <w:r>
        <w:t>人民币 60,000 元整</w:t>
      </w:r>
    </w:p>
    <w:p w14:paraId="5973AB0A">
      <w:pPr>
        <w:pStyle w:val="4"/>
      </w:pPr>
      <w:r>
        <w:t>10.2 报价包含内容</w:t>
      </w:r>
    </w:p>
    <w:p w14:paraId="1DABDE35">
      <w:r>
        <w:rPr>
          <w:rFonts w:ascii="PingFang SC" w:hAnsi="PingFang SC" w:eastAsia="PingFang SC"/>
          <w:sz w:val="21"/>
        </w:rPr>
        <w:t>本报价包含：</w:t>
      </w:r>
    </w:p>
    <w:p w14:paraId="440600AB">
      <w:pPr>
        <w:ind w:left="340" w:hanging="198"/>
      </w:pPr>
      <w:r>
        <w:rPr>
          <w:rFonts w:ascii="PingFang SC" w:hAnsi="PingFang SC" w:eastAsia="PingFang SC"/>
          <w:sz w:val="21"/>
        </w:rPr>
        <w:t>• 方案梳理与实施设计</w:t>
      </w:r>
    </w:p>
    <w:p w14:paraId="7F078AB1">
      <w:pPr>
        <w:ind w:left="340" w:hanging="198"/>
      </w:pPr>
      <w:r>
        <w:rPr>
          <w:rFonts w:ascii="PingFang SC" w:hAnsi="PingFang SC" w:eastAsia="PingFang SC"/>
          <w:sz w:val="21"/>
        </w:rPr>
        <w:t>• 核心能力开发与联调</w:t>
      </w:r>
    </w:p>
    <w:p w14:paraId="03BCA5B2">
      <w:pPr>
        <w:ind w:left="340" w:hanging="198"/>
      </w:pPr>
      <w:r>
        <w:rPr>
          <w:rFonts w:ascii="PingFang SC" w:hAnsi="PingFang SC" w:eastAsia="PingFang SC"/>
          <w:sz w:val="21"/>
        </w:rPr>
        <w:t>• 飞书对话式 MVP 交互落地</w:t>
      </w:r>
    </w:p>
    <w:p w14:paraId="56BFD8AE">
      <w:pPr>
        <w:ind w:left="340" w:hanging="198"/>
      </w:pPr>
      <w:r>
        <w:rPr>
          <w:rFonts w:ascii="PingFang SC" w:hAnsi="PingFang SC" w:eastAsia="PingFang SC"/>
          <w:sz w:val="21"/>
        </w:rPr>
        <w:t>• 基础 MCP / 外部能力接入工作</w:t>
      </w:r>
    </w:p>
    <w:p w14:paraId="0FD04D34">
      <w:pPr>
        <w:ind w:left="340" w:hanging="198"/>
      </w:pPr>
      <w:r>
        <w:rPr>
          <w:rFonts w:ascii="PingFang SC" w:hAnsi="PingFang SC" w:eastAsia="PingFang SC"/>
          <w:sz w:val="21"/>
        </w:rPr>
        <w:t>• 调度、通知、存储、日志基础能力建设</w:t>
      </w:r>
    </w:p>
    <w:p w14:paraId="7B21EC7F">
      <w:pPr>
        <w:ind w:left="340" w:hanging="198"/>
      </w:pPr>
      <w:r>
        <w:rPr>
          <w:rFonts w:ascii="PingFang SC" w:hAnsi="PingFang SC" w:eastAsia="PingFang SC"/>
          <w:sz w:val="21"/>
        </w:rPr>
        <w:t>• 联调测试、验收支持与上线培训</w:t>
      </w:r>
    </w:p>
    <w:p w14:paraId="081E7D8F">
      <w:pPr>
        <w:ind w:left="340" w:hanging="198"/>
      </w:pPr>
      <w:r>
        <w:rPr>
          <w:rFonts w:ascii="PingFang SC" w:hAnsi="PingFang SC" w:eastAsia="PingFang SC"/>
          <w:sz w:val="21"/>
        </w:rPr>
        <w:t>• 私有化部署实施与基础上线支持</w:t>
      </w:r>
    </w:p>
    <w:p w14:paraId="12390C3D">
      <w:pPr>
        <w:pStyle w:val="4"/>
      </w:pPr>
      <w:r>
        <w:t>10.3 报价不包含</w:t>
      </w:r>
    </w:p>
    <w:p w14:paraId="4D007E4D">
      <w:r>
        <w:rPr>
          <w:rFonts w:ascii="PingFang SC" w:hAnsi="PingFang SC" w:eastAsia="PingFang SC"/>
          <w:sz w:val="21"/>
        </w:rPr>
        <w:t>以下内容默认不包含在本次 6 万报价内，如需增加，可另行评估：</w:t>
      </w:r>
    </w:p>
    <w:p w14:paraId="5E225B5B">
      <w:pPr>
        <w:ind w:left="340" w:hanging="198"/>
      </w:pPr>
      <w:r>
        <w:rPr>
          <w:rFonts w:ascii="PingFang SC" w:hAnsi="PingFang SC" w:eastAsia="PingFang SC"/>
          <w:sz w:val="21"/>
        </w:rPr>
        <w:t>• 新的复杂 MCP 自研开发</w:t>
      </w:r>
    </w:p>
    <w:p w14:paraId="0336BCEF">
      <w:pPr>
        <w:ind w:left="340" w:hanging="198"/>
      </w:pPr>
      <w:r>
        <w:rPr>
          <w:rFonts w:ascii="PingFang SC" w:hAnsi="PingFang SC" w:eastAsia="PingFang SC"/>
          <w:sz w:val="21"/>
        </w:rPr>
        <w:t>• 第三方平台收费账号与 API 成本</w:t>
      </w:r>
    </w:p>
    <w:p w14:paraId="1FBFF3EB">
      <w:pPr>
        <w:ind w:left="340" w:hanging="198"/>
      </w:pPr>
      <w:r>
        <w:rPr>
          <w:rFonts w:ascii="PingFang SC" w:hAnsi="PingFang SC" w:eastAsia="PingFang SC"/>
          <w:sz w:val="21"/>
        </w:rPr>
        <w:t>• 大规模 BI 看板建设</w:t>
      </w:r>
    </w:p>
    <w:p w14:paraId="4F9D035E">
      <w:pPr>
        <w:ind w:left="340" w:hanging="198"/>
      </w:pPr>
      <w:r>
        <w:rPr>
          <w:rFonts w:ascii="PingFang SC" w:hAnsi="PingFang SC" w:eastAsia="PingFang SC"/>
          <w:sz w:val="21"/>
        </w:rPr>
        <w:t>• 多角色权限系统</w:t>
      </w:r>
    </w:p>
    <w:p w14:paraId="6BAB9248">
      <w:pPr>
        <w:ind w:left="340" w:hanging="198"/>
      </w:pPr>
      <w:r>
        <w:rPr>
          <w:rFonts w:ascii="PingFang SC" w:hAnsi="PingFang SC" w:eastAsia="PingFang SC"/>
          <w:sz w:val="21"/>
        </w:rPr>
        <w:t>• 全量 SaaS 前后台产品化</w:t>
      </w:r>
    </w:p>
    <w:p w14:paraId="4C5AC531">
      <w:pPr>
        <w:ind w:left="340" w:hanging="198"/>
      </w:pPr>
      <w:r>
        <w:rPr>
          <w:rFonts w:ascii="PingFang SC" w:hAnsi="PingFang SC" w:eastAsia="PingFang SC"/>
          <w:sz w:val="21"/>
        </w:rPr>
        <w:t>• SB / SD 广告扩展</w:t>
      </w:r>
    </w:p>
    <w:p w14:paraId="3E254003">
      <w:pPr>
        <w:ind w:left="340" w:hanging="198"/>
      </w:pPr>
      <w:r>
        <w:rPr>
          <w:rFonts w:ascii="PingFang SC" w:hAnsi="PingFang SC" w:eastAsia="PingFang SC"/>
          <w:sz w:val="21"/>
        </w:rPr>
        <w:t>• 复杂审批流与组织流程引擎</w:t>
      </w:r>
    </w:p>
    <w:p w14:paraId="0A81FB66">
      <w:pPr>
        <w:pStyle w:val="4"/>
      </w:pPr>
      <w:r>
        <w:t>10.4 部署与成本说明</w:t>
      </w:r>
    </w:p>
    <w:p w14:paraId="7B0E3FB3">
      <w:r>
        <w:rPr>
          <w:rFonts w:ascii="PingFang SC" w:hAnsi="PingFang SC" w:eastAsia="PingFang SC"/>
          <w:sz w:val="21"/>
        </w:rPr>
        <w:t>本项目默认按企业私有化部署方式交付，原则上：</w:t>
      </w:r>
    </w:p>
    <w:p w14:paraId="69A26882">
      <w:pPr>
        <w:ind w:left="340" w:hanging="198"/>
      </w:pPr>
      <w:r>
        <w:rPr>
          <w:rFonts w:ascii="PingFang SC" w:hAnsi="PingFang SC" w:eastAsia="PingFang SC"/>
          <w:sz w:val="21"/>
        </w:rPr>
        <w:t>• 系统部署在客户私有服务器或客户指定云资源中</w:t>
      </w:r>
    </w:p>
    <w:p w14:paraId="1DB4C5B6">
      <w:pPr>
        <w:ind w:left="340" w:hanging="198"/>
      </w:pPr>
      <w:r>
        <w:rPr>
          <w:rFonts w:ascii="PingFang SC" w:hAnsi="PingFang SC" w:eastAsia="PingFang SC"/>
          <w:sz w:val="21"/>
        </w:rPr>
        <w:t>• 数据不外泄，核心业务数据不进入共享公共数据池</w:t>
      </w:r>
    </w:p>
    <w:p w14:paraId="237715DD">
      <w:pPr>
        <w:ind w:left="340" w:hanging="198"/>
      </w:pPr>
      <w:r>
        <w:rPr>
          <w:rFonts w:ascii="PingFang SC" w:hAnsi="PingFang SC" w:eastAsia="PingFang SC"/>
          <w:sz w:val="21"/>
        </w:rPr>
        <w:t>• Access Token 与接口凭证采用独立保管和最小权限原则</w:t>
      </w:r>
    </w:p>
    <w:p w14:paraId="41501556">
      <w:pPr>
        <w:ind w:left="340" w:hanging="198"/>
      </w:pPr>
      <w:r>
        <w:rPr>
          <w:rFonts w:ascii="PingFang SC" w:hAnsi="PingFang SC" w:eastAsia="PingFang SC"/>
          <w:sz w:val="21"/>
        </w:rPr>
        <w:t>• MVP 阶段所需服务器资源较轻，整体资源成本可控</w:t>
      </w:r>
    </w:p>
    <w:p w14:paraId="4A8C6963">
      <w:pPr>
        <w:ind w:left="340" w:hanging="198"/>
      </w:pPr>
      <w:r>
        <w:rPr>
          <w:rFonts w:ascii="PingFang SC" w:hAnsi="PingFang SC" w:eastAsia="PingFang SC"/>
          <w:sz w:val="21"/>
        </w:rPr>
        <w:t>• LLM Token 消耗以巡检、复盘、问答和结构化生成任务为主，总体开销较小且可监控</w:t>
      </w:r>
    </w:p>
    <w:p w14:paraId="2D3BEED4">
      <w:r>
        <w:rPr>
          <w:rFonts w:ascii="PingFang SC" w:hAnsi="PingFang SC" w:eastAsia="PingFang SC"/>
          <w:sz w:val="21"/>
        </w:rPr>
        <w:t>如客户对部署方式、网络隔离或安全审计有额外要求，可在项目启动阶段补充确认。</w:t>
      </w:r>
    </w:p>
    <w:p w14:paraId="1F1E5B7E">
      <w:pPr>
        <w:pStyle w:val="4"/>
      </w:pPr>
      <w:r>
        <w:t>10.5 付款建议</w:t>
      </w:r>
    </w:p>
    <w:p w14:paraId="708E8409">
      <w:r>
        <w:rPr>
          <w:rFonts w:ascii="PingFang SC" w:hAnsi="PingFang SC" w:eastAsia="PingFang SC"/>
          <w:sz w:val="21"/>
        </w:rPr>
        <w:t>建议采用以下付款节奏：</w:t>
      </w:r>
    </w:p>
    <w:p w14:paraId="6C651034">
      <w:pPr>
        <w:ind w:left="340" w:hanging="198"/>
      </w:pPr>
      <w:r>
        <w:rPr>
          <w:rFonts w:ascii="PingFang SC" w:hAnsi="PingFang SC" w:eastAsia="PingFang SC"/>
          <w:sz w:val="21"/>
        </w:rPr>
        <w:t>• 40%：项目启动后支付</w:t>
      </w:r>
    </w:p>
    <w:p w14:paraId="3D17A6D7">
      <w:pPr>
        <w:ind w:left="340" w:hanging="198"/>
      </w:pPr>
      <w:r>
        <w:rPr>
          <w:rFonts w:ascii="PingFang SC" w:hAnsi="PingFang SC" w:eastAsia="PingFang SC"/>
          <w:sz w:val="21"/>
        </w:rPr>
        <w:t>• 40%：第 4 周完成核心链路可演示版本后支付</w:t>
      </w:r>
    </w:p>
    <w:p w14:paraId="27D58EF7">
      <w:pPr>
        <w:ind w:left="340" w:hanging="198"/>
      </w:pPr>
      <w:r>
        <w:rPr>
          <w:rFonts w:ascii="PingFang SC" w:hAnsi="PingFang SC" w:eastAsia="PingFang SC"/>
          <w:sz w:val="21"/>
        </w:rPr>
        <w:t>• 20%：项目验收上线后支付</w:t>
      </w:r>
    </w:p>
    <w:p w14:paraId="7B1DF91D">
      <w:r>
        <w:rPr>
          <w:rFonts w:ascii="PingFang SC" w:hAnsi="PingFang SC" w:eastAsia="PingFang SC"/>
          <w:sz w:val="21"/>
        </w:rPr>
        <w:t>如客户已有标准采购流程，也可按客户流程配合调整。</w:t>
      </w:r>
    </w:p>
    <w:p w14:paraId="6FA70272">
      <w:pPr>
        <w:pStyle w:val="3"/>
      </w:pPr>
      <w:r>
        <w:t>11. 服务期建议</w:t>
      </w:r>
    </w:p>
    <w:p w14:paraId="36CCD464">
      <w:pPr>
        <w:pStyle w:val="4"/>
      </w:pPr>
      <w:r>
        <w:t>11.1 服务期目标</w:t>
      </w:r>
    </w:p>
    <w:p w14:paraId="4B4B0976">
      <w:r>
        <w:rPr>
          <w:rFonts w:ascii="PingFang SC" w:hAnsi="PingFang SC" w:eastAsia="PingFang SC"/>
          <w:sz w:val="21"/>
        </w:rPr>
        <w:t>开发完成后，建议进入运营服务期，确保系统不是“交付即结束”，而是真正被客户用起来并跑出稳定使用习惯。</w:t>
      </w:r>
    </w:p>
    <w:p w14:paraId="5665DF0B">
      <w:pPr>
        <w:pStyle w:val="4"/>
      </w:pPr>
      <w:r>
        <w:t>11.2 服务费</w:t>
      </w:r>
    </w:p>
    <w:p w14:paraId="017685BA">
      <w:r>
        <w:rPr>
          <w:rFonts w:ascii="PingFang SC" w:hAnsi="PingFang SC" w:eastAsia="PingFang SC"/>
          <w:sz w:val="21"/>
        </w:rPr>
        <w:t>服务期建议按月收费：</w:t>
      </w:r>
    </w:p>
    <w:p w14:paraId="2CD7BE75">
      <w:pPr>
        <w:pStyle w:val="164"/>
        <w:spacing w:before="60" w:after="160"/>
        <w:jc w:val="left"/>
      </w:pPr>
      <w:r>
        <w:t>人民币 10,000 元 / 月</w:t>
      </w:r>
    </w:p>
    <w:p w14:paraId="18D5B69D">
      <w:pPr>
        <w:pStyle w:val="4"/>
      </w:pPr>
      <w:r>
        <w:t>11.3 服务期启动前提</w:t>
      </w:r>
    </w:p>
    <w:p w14:paraId="328CD6DF">
      <w:r>
        <w:rPr>
          <w:rFonts w:ascii="PingFang SC" w:hAnsi="PingFang SC" w:eastAsia="PingFang SC"/>
          <w:sz w:val="21"/>
        </w:rPr>
        <w:t>服务期建议在以下前提成立后启动：</w:t>
      </w:r>
    </w:p>
    <w:p w14:paraId="3403CD14">
      <w:pPr>
        <w:ind w:left="340" w:hanging="198"/>
      </w:pPr>
      <w:r>
        <w:rPr>
          <w:rFonts w:ascii="PingFang SC" w:hAnsi="PingFang SC" w:eastAsia="PingFang SC"/>
          <w:sz w:val="21"/>
        </w:rPr>
        <w:t>• 客户已进入真实使用阶段</w:t>
      </w:r>
    </w:p>
    <w:p w14:paraId="41C6FC0C">
      <w:pPr>
        <w:ind w:left="340" w:hanging="198"/>
      </w:pPr>
      <w:r>
        <w:rPr>
          <w:rFonts w:ascii="PingFang SC" w:hAnsi="PingFang SC" w:eastAsia="PingFang SC"/>
          <w:sz w:val="21"/>
        </w:rPr>
        <w:t>• 客户认可当前 MVP 的可用性与价值</w:t>
      </w:r>
    </w:p>
    <w:p w14:paraId="39F1022E">
      <w:pPr>
        <w:ind w:left="340" w:hanging="198"/>
      </w:pPr>
      <w:r>
        <w:rPr>
          <w:rFonts w:ascii="PingFang SC" w:hAnsi="PingFang SC" w:eastAsia="PingFang SC"/>
          <w:sz w:val="21"/>
        </w:rPr>
        <w:t>• 双方确认继续进入优化与陪跑阶段</w:t>
      </w:r>
    </w:p>
    <w:p w14:paraId="45A0C884">
      <w:pPr>
        <w:pStyle w:val="4"/>
      </w:pPr>
      <w:r>
        <w:t>11.4 服务期内容</w:t>
      </w:r>
    </w:p>
    <w:p w14:paraId="216C5D49">
      <w:r>
        <w:rPr>
          <w:rFonts w:ascii="PingFang SC" w:hAnsi="PingFang SC" w:eastAsia="PingFang SC"/>
          <w:sz w:val="21"/>
        </w:rPr>
        <w:t>月服务期可包含：</w:t>
      </w:r>
    </w:p>
    <w:p w14:paraId="740FEA5B">
      <w:pPr>
        <w:ind w:left="340" w:hanging="198"/>
      </w:pPr>
      <w:r>
        <w:rPr>
          <w:rFonts w:ascii="PingFang SC" w:hAnsi="PingFang SC" w:eastAsia="PingFang SC"/>
          <w:sz w:val="21"/>
        </w:rPr>
        <w:t>• 运行问题排查与小幅优化</w:t>
      </w:r>
    </w:p>
    <w:p w14:paraId="37358905">
      <w:pPr>
        <w:ind w:left="340" w:hanging="198"/>
      </w:pPr>
      <w:r>
        <w:rPr>
          <w:rFonts w:ascii="PingFang SC" w:hAnsi="PingFang SC" w:eastAsia="PingFang SC"/>
          <w:sz w:val="21"/>
        </w:rPr>
        <w:t>• 巡检 / 周报 / 提醒规则微调</w:t>
      </w:r>
    </w:p>
    <w:p w14:paraId="11199AF4">
      <w:pPr>
        <w:ind w:left="340" w:hanging="198"/>
      </w:pPr>
      <w:r>
        <w:rPr>
          <w:rFonts w:ascii="PingFang SC" w:hAnsi="PingFang SC" w:eastAsia="PingFang SC"/>
          <w:sz w:val="21"/>
        </w:rPr>
        <w:t>• Prompt / Skill / 模板持续优化</w:t>
      </w:r>
    </w:p>
    <w:p w14:paraId="3190685C">
      <w:pPr>
        <w:ind w:left="340" w:hanging="198"/>
      </w:pPr>
      <w:r>
        <w:rPr>
          <w:rFonts w:ascii="PingFang SC" w:hAnsi="PingFang SC" w:eastAsia="PingFang SC"/>
          <w:sz w:val="21"/>
        </w:rPr>
        <w:t>• 新增少量查询口径或消息模板</w:t>
      </w:r>
    </w:p>
    <w:p w14:paraId="34065D3D">
      <w:pPr>
        <w:ind w:left="340" w:hanging="198"/>
      </w:pPr>
      <w:r>
        <w:rPr>
          <w:rFonts w:ascii="PingFang SC" w:hAnsi="PingFang SC" w:eastAsia="PingFang SC"/>
          <w:sz w:val="21"/>
        </w:rPr>
        <w:t>• 使用反馈收集与下一阶段建议</w:t>
      </w:r>
    </w:p>
    <w:p w14:paraId="5A29D08F">
      <w:pPr>
        <w:ind w:left="340" w:hanging="198"/>
      </w:pPr>
      <w:r>
        <w:rPr>
          <w:rFonts w:ascii="PingFang SC" w:hAnsi="PingFang SC" w:eastAsia="PingFang SC"/>
          <w:sz w:val="21"/>
        </w:rPr>
        <w:t>• 月度运营复盘与功能优先级建议</w:t>
      </w:r>
    </w:p>
    <w:p w14:paraId="3A2C382E">
      <w:pPr>
        <w:pStyle w:val="4"/>
      </w:pPr>
      <w:r>
        <w:t>11.5 服务期不包含</w:t>
      </w:r>
    </w:p>
    <w:p w14:paraId="61A0F1D3">
      <w:pPr>
        <w:ind w:left="340" w:hanging="198"/>
      </w:pPr>
      <w:r>
        <w:rPr>
          <w:rFonts w:ascii="PingFang SC" w:hAnsi="PingFang SC" w:eastAsia="PingFang SC"/>
          <w:sz w:val="21"/>
        </w:rPr>
        <w:t>• 大版本重构</w:t>
      </w:r>
    </w:p>
    <w:p w14:paraId="694E44CF">
      <w:pPr>
        <w:ind w:left="340" w:hanging="198"/>
      </w:pPr>
      <w:r>
        <w:rPr>
          <w:rFonts w:ascii="PingFang SC" w:hAnsi="PingFang SC" w:eastAsia="PingFang SC"/>
          <w:sz w:val="21"/>
        </w:rPr>
        <w:t>• 新模块大规模开发</w:t>
      </w:r>
    </w:p>
    <w:p w14:paraId="64DD4DA3">
      <w:pPr>
        <w:ind w:left="340" w:hanging="198"/>
      </w:pPr>
      <w:r>
        <w:rPr>
          <w:rFonts w:ascii="PingFang SC" w:hAnsi="PingFang SC" w:eastAsia="PingFang SC"/>
          <w:sz w:val="21"/>
        </w:rPr>
        <w:t>• 新平台 / 新广告类型完整接入</w:t>
      </w:r>
    </w:p>
    <w:p w14:paraId="6095E8B0">
      <w:pPr>
        <w:ind w:left="340" w:hanging="198"/>
      </w:pPr>
      <w:r>
        <w:rPr>
          <w:rFonts w:ascii="PingFang SC" w:hAnsi="PingFang SC" w:eastAsia="PingFang SC"/>
          <w:sz w:val="21"/>
        </w:rPr>
        <w:t>• 超出当月合理工时范围的定制开发</w:t>
      </w:r>
    </w:p>
    <w:p w14:paraId="0176615D">
      <w:pPr>
        <w:pStyle w:val="3"/>
      </w:pPr>
      <w:r>
        <w:t>12. 风险与项目边界说明</w:t>
      </w:r>
    </w:p>
    <w:p w14:paraId="2392745D">
      <w:r>
        <w:rPr>
          <w:rFonts w:ascii="PingFang SC" w:hAnsi="PingFang SC" w:eastAsia="PingFang SC"/>
          <w:sz w:val="21"/>
        </w:rPr>
        <w:t>为保证项目按期落地，需提前明确以下边界：</w:t>
      </w:r>
    </w:p>
    <w:p w14:paraId="2E7CDCD1">
      <w:pPr>
        <w:ind w:left="340" w:hanging="198"/>
      </w:pPr>
      <w:r>
        <w:rPr>
          <w:rFonts w:ascii="PingFang SC" w:hAnsi="PingFang SC" w:eastAsia="PingFang SC"/>
          <w:sz w:val="21"/>
        </w:rPr>
        <w:t>• 本期重点是“建议 + 基础执行 + 协作闭环”，不是复杂自动化投手系统</w:t>
      </w:r>
    </w:p>
    <w:p w14:paraId="207A0E5D">
      <w:pPr>
        <w:ind w:left="340" w:hanging="198"/>
      </w:pPr>
      <w:r>
        <w:rPr>
          <w:rFonts w:ascii="PingFang SC" w:hAnsi="PingFang SC" w:eastAsia="PingFang SC"/>
          <w:sz w:val="21"/>
        </w:rPr>
        <w:t>• 高风险经营决策默认不做全自动执行</w:t>
      </w:r>
    </w:p>
    <w:p w14:paraId="783F41F6">
      <w:pPr>
        <w:ind w:left="340" w:hanging="198"/>
      </w:pPr>
      <w:r>
        <w:rPr>
          <w:rFonts w:ascii="PingFang SC" w:hAnsi="PingFang SC" w:eastAsia="PingFang SC"/>
          <w:sz w:val="21"/>
        </w:rPr>
        <w:t>• 外部接口质量、权限、稳定性会直接影响部分能力上线深度</w:t>
      </w:r>
    </w:p>
    <w:p w14:paraId="0F4130C0">
      <w:pPr>
        <w:ind w:left="340" w:hanging="198"/>
      </w:pPr>
      <w:r>
        <w:rPr>
          <w:rFonts w:ascii="PingFang SC" w:hAnsi="PingFang SC" w:eastAsia="PingFang SC"/>
          <w:sz w:val="21"/>
        </w:rPr>
        <w:t>• 若客户基础数据不完整，部分用例将按降级策略运行</w:t>
      </w:r>
    </w:p>
    <w:p w14:paraId="6791FDC3">
      <w:pPr>
        <w:ind w:left="340" w:hanging="198"/>
      </w:pPr>
      <w:r>
        <w:rPr>
          <w:rFonts w:ascii="PingFang SC" w:hAnsi="PingFang SC" w:eastAsia="PingFang SC"/>
          <w:sz w:val="21"/>
        </w:rPr>
        <w:t>• Skill 自进化本期以“候选沉淀 + 人工审核 + 持续升级”为主，不承诺完全自动升级闭环</w:t>
      </w:r>
    </w:p>
    <w:p w14:paraId="4A96545D">
      <w:pPr>
        <w:pStyle w:val="3"/>
      </w:pPr>
      <w:r>
        <w:t>13. 项目成功标准</w:t>
      </w:r>
    </w:p>
    <w:p w14:paraId="235DE235">
      <w:r>
        <w:rPr>
          <w:rFonts w:ascii="PingFang SC" w:hAnsi="PingFang SC" w:eastAsia="PingFang SC"/>
          <w:sz w:val="21"/>
        </w:rPr>
        <w:t>如果本项目成功，客户在 6 周后应至少获得以下结果：</w:t>
      </w:r>
    </w:p>
    <w:p w14:paraId="608C25C9">
      <w:pPr>
        <w:ind w:left="340" w:hanging="198"/>
      </w:pPr>
      <w:r>
        <w:rPr>
          <w:rFonts w:ascii="PingFang SC" w:hAnsi="PingFang SC" w:eastAsia="PingFang SC"/>
          <w:sz w:val="21"/>
        </w:rPr>
        <w:t>• 能围绕一个 Listing / 广告对象持续与 Agent 协作</w:t>
      </w:r>
    </w:p>
    <w:p w14:paraId="39A545EB">
      <w:pPr>
        <w:ind w:left="340" w:hanging="198"/>
      </w:pPr>
      <w:r>
        <w:rPr>
          <w:rFonts w:ascii="PingFang SC" w:hAnsi="PingFang SC" w:eastAsia="PingFang SC"/>
          <w:sz w:val="21"/>
        </w:rPr>
        <w:t>• 能把投前、建投、巡检、复盘、动作执行串成一条工作链路</w:t>
      </w:r>
    </w:p>
    <w:p w14:paraId="1D218AFA">
      <w:pPr>
        <w:ind w:left="340" w:hanging="198"/>
      </w:pPr>
      <w:r>
        <w:rPr>
          <w:rFonts w:ascii="PingFang SC" w:hAnsi="PingFang SC" w:eastAsia="PingFang SC"/>
          <w:sz w:val="21"/>
        </w:rPr>
        <w:t>• 能让系统主动推送关键信息，而非完全依赖人工查看</w:t>
      </w:r>
    </w:p>
    <w:p w14:paraId="7398C0B7">
      <w:pPr>
        <w:ind w:left="340" w:hanging="198"/>
      </w:pPr>
      <w:r>
        <w:rPr>
          <w:rFonts w:ascii="PingFang SC" w:hAnsi="PingFang SC" w:eastAsia="PingFang SC"/>
          <w:sz w:val="21"/>
        </w:rPr>
        <w:t>• 能沉淀历史 Run、报告和操作记录，形成可复盘资产</w:t>
      </w:r>
    </w:p>
    <w:p w14:paraId="00B1747B">
      <w:pPr>
        <w:ind w:left="340" w:hanging="198"/>
      </w:pPr>
      <w:r>
        <w:rPr>
          <w:rFonts w:ascii="PingFang SC" w:hAnsi="PingFang SC" w:eastAsia="PingFang SC"/>
          <w:sz w:val="21"/>
        </w:rPr>
        <w:t>• 能验证该产品是否值得继续进入服务期与下一阶段扩展</w:t>
      </w:r>
    </w:p>
    <w:p w14:paraId="3D042D59">
      <w:pPr>
        <w:pStyle w:val="3"/>
      </w:pPr>
      <w:r>
        <w:t>14. 下一阶段扩展方向</w:t>
      </w:r>
    </w:p>
    <w:p w14:paraId="32139423">
      <w:r>
        <w:rPr>
          <w:rFonts w:ascii="PingFang SC" w:hAnsi="PingFang SC" w:eastAsia="PingFang SC"/>
          <w:sz w:val="21"/>
        </w:rPr>
        <w:t>在 MVP 跑通并进入稳定使用后，可逐步扩展：</w:t>
      </w:r>
    </w:p>
    <w:p w14:paraId="2BC30D82">
      <w:pPr>
        <w:ind w:left="340" w:hanging="198"/>
      </w:pPr>
      <w:r>
        <w:rPr>
          <w:rFonts w:ascii="PingFang SC" w:hAnsi="PingFang SC" w:eastAsia="PingFang SC"/>
          <w:sz w:val="21"/>
        </w:rPr>
        <w:t>• 更完整的审批流</w:t>
      </w:r>
    </w:p>
    <w:p w14:paraId="1DE2DA66">
      <w:pPr>
        <w:ind w:left="340" w:hanging="198"/>
      </w:pPr>
      <w:r>
        <w:rPr>
          <w:rFonts w:ascii="PingFang SC" w:hAnsi="PingFang SC" w:eastAsia="PingFang SC"/>
          <w:sz w:val="21"/>
        </w:rPr>
        <w:t>• 自动策略升级</w:t>
      </w:r>
    </w:p>
    <w:p w14:paraId="3DA0D758">
      <w:pPr>
        <w:ind w:left="340" w:hanging="198"/>
      </w:pPr>
      <w:r>
        <w:rPr>
          <w:rFonts w:ascii="PingFang SC" w:hAnsi="PingFang SC" w:eastAsia="PingFang SC"/>
          <w:sz w:val="21"/>
        </w:rPr>
        <w:t>• 更丰富的自动优化动作</w:t>
      </w:r>
    </w:p>
    <w:p w14:paraId="17DDC847">
      <w:pPr>
        <w:ind w:left="340" w:hanging="198"/>
      </w:pPr>
      <w:r>
        <w:rPr>
          <w:rFonts w:ascii="PingFang SC" w:hAnsi="PingFang SC" w:eastAsia="PingFang SC"/>
          <w:sz w:val="21"/>
        </w:rPr>
        <w:t>• 更强的 explainability / trace 能力</w:t>
      </w:r>
    </w:p>
    <w:p w14:paraId="6589406C">
      <w:pPr>
        <w:ind w:left="340" w:hanging="198"/>
      </w:pPr>
      <w:r>
        <w:rPr>
          <w:rFonts w:ascii="PingFang SC" w:hAnsi="PingFang SC" w:eastAsia="PingFang SC"/>
          <w:sz w:val="21"/>
        </w:rPr>
        <w:t>• SB / SD 支持</w:t>
      </w:r>
    </w:p>
    <w:p w14:paraId="21CD7D24">
      <w:pPr>
        <w:ind w:left="340" w:hanging="198"/>
      </w:pPr>
      <w:r>
        <w:rPr>
          <w:rFonts w:ascii="PingFang SC" w:hAnsi="PingFang SC" w:eastAsia="PingFang SC"/>
          <w:sz w:val="21"/>
        </w:rPr>
        <w:t>• 多账户统一管理</w:t>
      </w:r>
    </w:p>
    <w:p w14:paraId="1A9FEC3B">
      <w:pPr>
        <w:ind w:left="340" w:hanging="198"/>
      </w:pPr>
      <w:r>
        <w:rPr>
          <w:rFonts w:ascii="PingFang SC" w:hAnsi="PingFang SC" w:eastAsia="PingFang SC"/>
          <w:sz w:val="21"/>
        </w:rPr>
        <w:t>• 更完整的多用户权限体系</w:t>
      </w:r>
    </w:p>
    <w:p w14:paraId="143CC908">
      <w:pPr>
        <w:ind w:left="340" w:hanging="198"/>
      </w:pPr>
      <w:r>
        <w:rPr>
          <w:rFonts w:ascii="PingFang SC" w:hAnsi="PingFang SC" w:eastAsia="PingFang SC"/>
          <w:sz w:val="21"/>
        </w:rPr>
        <w:t>• 更强的自进化与 Skill 沉淀机制</w:t>
      </w:r>
    </w:p>
    <w:p w14:paraId="3F3EB9A8">
      <w:pPr>
        <w:pStyle w:val="3"/>
      </w:pPr>
      <w:r>
        <w:t>15. 一句话结论</w:t>
      </w:r>
    </w:p>
    <w:p w14:paraId="33CEA9E6">
      <w:r>
        <w:rPr>
          <w:rFonts w:ascii="PingFang SC" w:hAnsi="PingFang SC" w:eastAsia="PingFang SC"/>
          <w:sz w:val="21"/>
        </w:rPr>
        <w:t>本项目建议先用 6 周、6 万元的投入，交付一个可真实使用的 Amazon SP 广告智能运营助手 MVP；在客户确认系统已进入真实使用并认可价值后，再进入每月 1 万元的服务期，持续优化、陪跑和扩展。</w:t>
      </w:r>
    </w:p>
    <w:sectPr>
      <w:footerReference r:id="rId5" w:type="default"/>
      <w:pgSz w:w="12240" w:h="15840"/>
      <w:pgMar w:top="1247" w:right="1304" w:bottom="1247" w:left="1417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9D998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5E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PingFang SC" w:hAnsi="PingFang SC" w:eastAsia="PingFang SC" w:cstheme="minorBidi"/>
      <w:color w:val="2D2D2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BF57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D2D2D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D2D2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D2D2D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oteBox"/>
    <w:basedOn w:val="1"/>
    <w:uiPriority w:val="0"/>
    <w:rPr>
      <w:rFonts w:ascii="PingFang SC" w:hAnsi="PingFang SC" w:eastAsia="PingFang SC"/>
      <w:b/>
      <w:color w:val="BF57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星纵产品营销组</cp:lastModifiedBy>
  <dcterms:modified xsi:type="dcterms:W3CDTF">2026-04-09T13:16:33Z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58F3273C9E4808473136D769453E9D19_42</vt:lpwstr>
  </property>
</Properties>
</file>