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C91A0">
      <w:pPr>
        <w:jc w:val="center"/>
        <w:rPr>
          <w:b/>
          <w:sz w:val="36"/>
        </w:rPr>
      </w:pPr>
      <w:bookmarkStart w:id="0" w:name="_GoBack"/>
      <w:bookmarkEnd w:id="0"/>
      <w:r>
        <w:rPr>
          <w:rFonts w:hint="eastAsia"/>
          <w:b/>
          <w:sz w:val="36"/>
        </w:rPr>
        <w:t>私募授权净值调取API使用说明</w:t>
      </w:r>
    </w:p>
    <w:p w14:paraId="34F3B89C"/>
    <w:p w14:paraId="5396DB4E">
      <w:pPr>
        <w:pStyle w:val="6"/>
        <w:numPr>
          <w:ilvl w:val="0"/>
          <w:numId w:val="1"/>
        </w:numPr>
        <w:ind w:firstLineChars="0"/>
        <w:rPr>
          <w:rFonts w:hint="eastAsia" w:ascii="微软雅黑" w:hAnsi="微软雅黑" w:eastAsia="微软雅黑" w:cs="微软雅黑"/>
          <w:sz w:val="28"/>
          <w:szCs w:val="32"/>
        </w:rPr>
      </w:pPr>
      <w:r>
        <w:rPr>
          <w:rFonts w:hint="eastAsia" w:ascii="微软雅黑" w:hAnsi="微软雅黑" w:eastAsia="微软雅黑" w:cs="微软雅黑"/>
          <w:sz w:val="28"/>
          <w:szCs w:val="32"/>
        </w:rPr>
        <w:t>修改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api_demo</w:t>
      </w:r>
      <w:r>
        <w:rPr>
          <w:rFonts w:hint="eastAsia" w:ascii="微软雅黑" w:hAnsi="微软雅黑" w:eastAsia="微软雅黑" w:cs="微软雅黑"/>
          <w:sz w:val="28"/>
          <w:szCs w:val="32"/>
        </w:rPr>
        <w:t>.py文件中的APP_KEY、APP_SECRET的值为指定的值</w:t>
      </w:r>
    </w:p>
    <w:p w14:paraId="43441097">
      <w:pPr>
        <w:pStyle w:val="6"/>
        <w:ind w:left="360" w:firstLine="0" w:firstLineChars="0"/>
        <w:rPr>
          <w:rFonts w:hint="eastAsia" w:ascii="微软雅黑" w:hAnsi="微软雅黑" w:eastAsia="微软雅黑" w:cs="微软雅黑"/>
          <w:sz w:val="28"/>
          <w:szCs w:val="32"/>
        </w:rPr>
      </w:pPr>
      <w:r>
        <w:rPr>
          <w:rFonts w:hint="eastAsia" w:ascii="微软雅黑" w:hAnsi="微软雅黑" w:eastAsia="微软雅黑" w:cs="微软雅黑"/>
          <w:sz w:val="28"/>
          <w:szCs w:val="32"/>
        </w:rPr>
        <w:drawing>
          <wp:inline distT="0" distB="0" distL="114300" distR="114300">
            <wp:extent cx="5270500" cy="2140585"/>
            <wp:effectExtent l="0" t="0" r="635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A0A8">
      <w:pPr>
        <w:pStyle w:val="6"/>
        <w:numPr>
          <w:ilvl w:val="0"/>
          <w:numId w:val="1"/>
        </w:numPr>
        <w:ind w:left="360" w:leftChars="0" w:hanging="360" w:firstLineChars="0"/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py_exampe.py为python中使用范例；</w:t>
      </w:r>
    </w:p>
    <w:p w14:paraId="19C47DB8">
      <w:pPr>
        <w:pStyle w:val="6"/>
        <w:numPr>
          <w:ilvl w:val="0"/>
          <w:numId w:val="1"/>
        </w:numPr>
        <w:ind w:left="360" w:leftChars="0" w:hanging="360" w:firstLineChars="0"/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目前api主要有两个功能：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①功能一：get_fund_auth_nav（fund_id,begin_date,end_date）：</w:t>
      </w:r>
    </w:p>
    <w:p w14:paraId="522B4A31">
      <w:pPr>
        <w:pStyle w:val="6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  <w:t>设置参数①基金id②净值起始日期③净值结束日期获取净值数据；</w:t>
      </w:r>
    </w:p>
    <w:p w14:paraId="33487077">
      <w:pPr>
        <w:pStyle w:val="6"/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②功能二：get_fund_auth_nav_batch（begin_date,end_date）:</w:t>
      </w:r>
    </w:p>
    <w:p w14:paraId="146FE23D">
      <w:pPr>
        <w:pStyle w:val="6"/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  <w:t>设置起始日期和结束日期批量获取净值数据；</w:t>
      </w:r>
    </w:p>
    <w:p w14:paraId="69507B30">
      <w:pPr>
        <w:pStyle w:val="6"/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  <w:t>如果起始日期和结束日期格式为年份（“2024”）：</w:t>
      </w:r>
    </w:p>
    <w:p w14:paraId="06276A91">
      <w:pPr>
        <w:pStyle w:val="6"/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  <w:t>则获取净值日期为该年的数据（每年第一个自然日更新历史年份数据，输入的历史年份数据应大于等于2015，2015包含2015年以前的数据）</w:t>
      </w:r>
    </w:p>
    <w:p w14:paraId="199C3F64">
      <w:pPr>
        <w:pStyle w:val="6"/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  <w:t>如果起始日期和结束日期格式为月份（“202507”）：</w:t>
      </w:r>
    </w:p>
    <w:p w14:paraId="4A8EE629">
      <w:pPr>
        <w:pStyle w:val="6"/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  <w:t>则获取更新日期为对应月份的数据（每个月第一个自然日更新上一个月份的数据）</w:t>
      </w:r>
    </w:p>
    <w:p w14:paraId="3C691B49">
      <w:pPr>
        <w:pStyle w:val="6"/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  <w:t>如果起始日期和结束日期格式为日期（“20250810”）：</w:t>
      </w:r>
    </w:p>
    <w:p w14:paraId="6E3F561A">
      <w:pPr>
        <w:pStyle w:val="6"/>
        <w:numPr>
          <w:ilvl w:val="0"/>
          <w:numId w:val="0"/>
        </w:numP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2"/>
          <w:lang w:val="en-US" w:eastAsia="zh-CN"/>
        </w:rPr>
        <w:t>则获取更新日期为对应月份的数据（每个自然日更新上一个自然日的数据）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br w:type="page"/>
      </w:r>
    </w:p>
    <w:p w14:paraId="085090C3">
      <w:pPr>
        <w:pStyle w:val="6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注意事项：</w:t>
      </w:r>
    </w:p>
    <w:p w14:paraId="0B34B486">
      <w:pPr>
        <w:pStyle w:val="6"/>
        <w:numPr>
          <w:ilvl w:val="0"/>
          <w:numId w:val="0"/>
        </w:numP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1. Python环境建议为3.9；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2. api取数主要使用的包为pandas和httpx；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可以通过</w:t>
      </w:r>
      <w:r>
        <w:rPr>
          <w:rFonts w:hint="default" w:ascii="微软雅黑" w:hAnsi="微软雅黑" w:eastAsia="微软雅黑" w:cs="微软雅黑"/>
          <w:sz w:val="28"/>
          <w:szCs w:val="3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pip install -r requirements.txt</w:t>
      </w:r>
      <w:r>
        <w:rPr>
          <w:rFonts w:hint="default" w:ascii="微软雅黑" w:hAnsi="微软雅黑" w:eastAsia="微软雅黑" w:cs="微软雅黑"/>
          <w:sz w:val="28"/>
          <w:szCs w:val="3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安装所需的包；</w:t>
      </w:r>
    </w:p>
    <w:p w14:paraId="57908AFE">
      <w:pPr>
        <w:pStyle w:val="6"/>
        <w:numPr>
          <w:ilvl w:val="0"/>
          <w:numId w:val="0"/>
        </w:numP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3. 由于不同的交互式的IDE已经运行了一个事件循环。如果直接运行 asyncio.run() 或其他异步代码，可能会导致事件循环冲突：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t>Jupyter可以参考jupyter_example.ipynb作为中使用范例；</w:t>
      </w:r>
    </w:p>
    <w:p w14:paraId="2E1048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kern w:val="2"/>
          <w:sz w:val="22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8"/>
          <w:szCs w:val="32"/>
          <w:lang w:val="en-US" w:eastAsia="zh-CN" w:bidi="ar-SA"/>
        </w:rPr>
        <w:t>较低版本的Spyder（IPython）可能存在兼容问题，可以考虑升级spyder（“pip install --upgrade spyder”）或是使用第三方库</w:t>
      </w:r>
      <w:r>
        <w:rPr>
          <w:rFonts w:hint="default" w:ascii="微软雅黑" w:hAnsi="微软雅黑" w:eastAsia="微软雅黑" w:cs="微软雅黑"/>
          <w:kern w:val="2"/>
          <w:sz w:val="28"/>
          <w:szCs w:val="32"/>
          <w:lang w:val="en-US" w:eastAsia="zh-CN" w:bidi="ar-SA"/>
        </w:rPr>
        <w:t>nest_asyncio</w:t>
      </w:r>
      <w:r>
        <w:rPr>
          <w:rFonts w:hint="eastAsia" w:ascii="微软雅黑" w:hAnsi="微软雅黑" w:eastAsia="微软雅黑" w:cs="微软雅黑"/>
          <w:kern w:val="2"/>
          <w:sz w:val="28"/>
          <w:szCs w:val="32"/>
          <w:lang w:val="en-US" w:eastAsia="zh-CN" w:bidi="ar-SA"/>
        </w:rPr>
        <w:t>lai解决这个问题：</w:t>
      </w:r>
      <w:r>
        <w:rPr>
          <w:rFonts w:hint="eastAsia" w:ascii="微软雅黑" w:hAnsi="微软雅黑" w:eastAsia="微软雅黑" w:cs="微软雅黑"/>
          <w:kern w:val="2"/>
          <w:sz w:val="28"/>
          <w:szCs w:val="32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kern w:val="2"/>
          <w:sz w:val="22"/>
          <w:szCs w:val="24"/>
          <w:lang w:val="en-US" w:eastAsia="zh-CN" w:bidi="ar-SA"/>
        </w:rPr>
        <w:t>import nest_asyncio</w:t>
      </w:r>
    </w:p>
    <w:p w14:paraId="72564D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kern w:val="2"/>
          <w:sz w:val="22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2"/>
          <w:szCs w:val="24"/>
          <w:lang w:val="en-US" w:eastAsia="zh-CN" w:bidi="ar-SA"/>
        </w:rPr>
        <w:t>nest_asyncio.apply()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222015"/>
    <w:multiLevelType w:val="multilevel"/>
    <w:tmpl w:val="6122201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C46DD"/>
    <w:rsid w:val="1C4B2883"/>
    <w:rsid w:val="254B139C"/>
    <w:rsid w:val="38356AC7"/>
    <w:rsid w:val="51CD7151"/>
    <w:rsid w:val="53A7225D"/>
    <w:rsid w:val="5DCC58F0"/>
    <w:rsid w:val="693E65BA"/>
    <w:rsid w:val="78F0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474</Words>
  <Characters>797</Characters>
  <Lines>0</Lines>
  <Paragraphs>0</Paragraphs>
  <TotalTime>24</TotalTime>
  <ScaleCrop>false</ScaleCrop>
  <LinksUpToDate>false</LinksUpToDate>
  <CharactersWithSpaces>809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jojorobin</dc:creator>
  <cp:lastModifiedBy>陈轶伦</cp:lastModifiedBy>
  <dcterms:modified xsi:type="dcterms:W3CDTF">2025-08-14T06:43:52Z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eyJoZGlkIjoiMDY5NmFjMmM4ZTljMGJiZDAxN2JmYTc0NGI0NmFiNDgiLCJ1c2VySWQiOiIzODA4NzgyNTUifQ==</vt:lpwstr>
  </property>
  <property fmtid="{D5CDD505-2E9C-101B-9397-08002B2CF9AE}" pid="4" name="ICV">
    <vt:lpwstr>C8CAC77C8EE9417A92434D7461B5D93A_13</vt:lpwstr>
  </property>
</Properties>
</file>