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33" w:rsidRPr="00B438E9" w:rsidRDefault="00CA1733">
      <w:pPr>
        <w:rPr>
          <w:rFonts w:ascii="Georgia" w:hAnsi="Georgia"/>
          <w:sz w:val="24"/>
          <w:szCs w:val="24"/>
        </w:rPr>
      </w:pPr>
      <w:r w:rsidRPr="00B438E9">
        <w:rPr>
          <w:rFonts w:ascii="Georgia" w:hAnsi="Georgia"/>
          <w:b/>
          <w:sz w:val="24"/>
          <w:szCs w:val="24"/>
          <w:u w:val="single"/>
        </w:rPr>
        <w:t>Agnostic:  A Spirited Manifesto</w:t>
      </w:r>
      <w:r w:rsidR="00E438CB" w:rsidRPr="00B438E9">
        <w:rPr>
          <w:rFonts w:ascii="Georgia" w:hAnsi="Georgia"/>
          <w:b/>
          <w:sz w:val="24"/>
          <w:szCs w:val="24"/>
          <w:u w:val="single"/>
        </w:rPr>
        <w:br/>
      </w:r>
      <w:proofErr w:type="gramStart"/>
      <w:r w:rsidRPr="00B438E9">
        <w:rPr>
          <w:rFonts w:ascii="Georgia" w:hAnsi="Georgia"/>
          <w:sz w:val="24"/>
          <w:szCs w:val="24"/>
        </w:rPr>
        <w:t>By</w:t>
      </w:r>
      <w:proofErr w:type="gramEnd"/>
      <w:r w:rsidRPr="00B438E9">
        <w:rPr>
          <w:rFonts w:ascii="Georgia" w:hAnsi="Georgia"/>
          <w:sz w:val="24"/>
          <w:szCs w:val="24"/>
        </w:rPr>
        <w:t xml:space="preserve"> Lesley Hazleton</w:t>
      </w:r>
      <w:r w:rsidR="00E438CB" w:rsidRPr="00B438E9">
        <w:rPr>
          <w:rFonts w:ascii="Georgia" w:hAnsi="Georgia"/>
          <w:sz w:val="24"/>
          <w:szCs w:val="24"/>
        </w:rPr>
        <w:br/>
      </w:r>
      <w:r w:rsidRPr="00B438E9">
        <w:rPr>
          <w:rFonts w:ascii="Georgia" w:hAnsi="Georgia"/>
          <w:sz w:val="24"/>
          <w:szCs w:val="24"/>
        </w:rPr>
        <w:t>Riverhead Books, New York, 2016</w:t>
      </w:r>
    </w:p>
    <w:p w:rsidR="00CA1733" w:rsidRPr="00B438E9" w:rsidRDefault="00CA1733">
      <w:pPr>
        <w:rPr>
          <w:rFonts w:ascii="Georgia" w:hAnsi="Georgia"/>
          <w:sz w:val="24"/>
          <w:szCs w:val="24"/>
        </w:rPr>
      </w:pPr>
      <w:r w:rsidRPr="00B438E9">
        <w:rPr>
          <w:rFonts w:ascii="Georgia" w:hAnsi="Georgia"/>
          <w:sz w:val="24"/>
          <w:szCs w:val="24"/>
        </w:rPr>
        <w:t xml:space="preserve">Lesley Hazleton does not like the word “the”. </w:t>
      </w:r>
      <w:r w:rsidR="00B438E9">
        <w:rPr>
          <w:rFonts w:ascii="Georgia" w:hAnsi="Georgia"/>
          <w:sz w:val="24"/>
          <w:szCs w:val="24"/>
        </w:rPr>
        <w:t xml:space="preserve"> </w:t>
      </w:r>
      <w:r w:rsidRPr="00B438E9">
        <w:rPr>
          <w:rFonts w:ascii="Georgia" w:hAnsi="Georgia"/>
          <w:sz w:val="24"/>
          <w:szCs w:val="24"/>
        </w:rPr>
        <w:t>At least</w:t>
      </w:r>
      <w:r w:rsidR="00E438CB" w:rsidRPr="00B438E9">
        <w:rPr>
          <w:rFonts w:ascii="Georgia" w:hAnsi="Georgia"/>
          <w:sz w:val="24"/>
          <w:szCs w:val="24"/>
        </w:rPr>
        <w:t xml:space="preserve"> not </w:t>
      </w:r>
      <w:r w:rsidR="00CD77FA">
        <w:rPr>
          <w:rFonts w:ascii="Georgia" w:hAnsi="Georgia"/>
          <w:sz w:val="24"/>
          <w:szCs w:val="24"/>
        </w:rPr>
        <w:t>when</w:t>
      </w:r>
      <w:r w:rsidR="00E438CB" w:rsidRPr="00B438E9">
        <w:rPr>
          <w:rFonts w:ascii="Georgia" w:hAnsi="Georgia"/>
          <w:sz w:val="24"/>
          <w:szCs w:val="24"/>
        </w:rPr>
        <w:t xml:space="preserve"> </w:t>
      </w:r>
      <w:r w:rsidRPr="00B438E9">
        <w:rPr>
          <w:rFonts w:ascii="Georgia" w:hAnsi="Georgia"/>
          <w:sz w:val="24"/>
          <w:szCs w:val="24"/>
        </w:rPr>
        <w:t>it</w:t>
      </w:r>
      <w:r w:rsidR="00EF01AC">
        <w:rPr>
          <w:rFonts w:ascii="Georgia" w:hAnsi="Georgia"/>
          <w:sz w:val="24"/>
          <w:szCs w:val="24"/>
        </w:rPr>
        <w:t>’</w:t>
      </w:r>
      <w:r w:rsidRPr="00B438E9">
        <w:rPr>
          <w:rFonts w:ascii="Georgia" w:hAnsi="Georgia"/>
          <w:sz w:val="24"/>
          <w:szCs w:val="24"/>
        </w:rPr>
        <w:t xml:space="preserve">s used </w:t>
      </w:r>
      <w:r w:rsidR="00CD77FA">
        <w:rPr>
          <w:rFonts w:ascii="Georgia" w:hAnsi="Georgia"/>
          <w:sz w:val="24"/>
          <w:szCs w:val="24"/>
        </w:rPr>
        <w:t xml:space="preserve">in </w:t>
      </w:r>
      <w:r w:rsidRPr="00B438E9">
        <w:rPr>
          <w:rFonts w:ascii="Georgia" w:hAnsi="Georgia"/>
          <w:sz w:val="24"/>
          <w:szCs w:val="24"/>
        </w:rPr>
        <w:t>discussing matters of religion, faith, or spirituality</w:t>
      </w:r>
      <w:r w:rsidR="001D049E" w:rsidRPr="00B438E9">
        <w:rPr>
          <w:rFonts w:ascii="Georgia" w:hAnsi="Georgia"/>
          <w:sz w:val="24"/>
          <w:szCs w:val="24"/>
        </w:rPr>
        <w:t>,</w:t>
      </w:r>
      <w:r w:rsidRPr="00B438E9">
        <w:rPr>
          <w:rFonts w:ascii="Georgia" w:hAnsi="Georgia"/>
          <w:sz w:val="24"/>
          <w:szCs w:val="24"/>
        </w:rPr>
        <w:t xml:space="preserve"> </w:t>
      </w:r>
      <w:r w:rsidR="00EC294B">
        <w:rPr>
          <w:rFonts w:ascii="Georgia" w:hAnsi="Georgia"/>
          <w:sz w:val="24"/>
          <w:szCs w:val="24"/>
        </w:rPr>
        <w:t xml:space="preserve">such </w:t>
      </w:r>
      <w:r w:rsidRPr="00B438E9">
        <w:rPr>
          <w:rFonts w:ascii="Georgia" w:hAnsi="Georgia"/>
          <w:sz w:val="24"/>
          <w:szCs w:val="24"/>
        </w:rPr>
        <w:t xml:space="preserve">as </w:t>
      </w:r>
      <w:r w:rsidRPr="00B438E9">
        <w:rPr>
          <w:rFonts w:ascii="Georgia" w:hAnsi="Georgia"/>
          <w:i/>
          <w:sz w:val="24"/>
          <w:szCs w:val="24"/>
        </w:rPr>
        <w:t>the</w:t>
      </w:r>
      <w:r w:rsidRPr="00B438E9">
        <w:rPr>
          <w:rFonts w:ascii="Georgia" w:hAnsi="Georgia"/>
          <w:sz w:val="24"/>
          <w:szCs w:val="24"/>
        </w:rPr>
        <w:t xml:space="preserve"> meaning of life, </w:t>
      </w:r>
      <w:r w:rsidRPr="00B438E9">
        <w:rPr>
          <w:rFonts w:ascii="Georgia" w:hAnsi="Georgia"/>
          <w:i/>
          <w:sz w:val="24"/>
          <w:szCs w:val="24"/>
        </w:rPr>
        <w:t>the</w:t>
      </w:r>
      <w:r w:rsidRPr="00B438E9">
        <w:rPr>
          <w:rFonts w:ascii="Georgia" w:hAnsi="Georgia"/>
          <w:sz w:val="24"/>
          <w:szCs w:val="24"/>
        </w:rPr>
        <w:t xml:space="preserve"> soul, </w:t>
      </w:r>
      <w:r w:rsidRPr="00EF01AC">
        <w:rPr>
          <w:rFonts w:ascii="Georgia" w:hAnsi="Georgia"/>
          <w:i/>
          <w:sz w:val="24"/>
          <w:szCs w:val="24"/>
        </w:rPr>
        <w:t>the</w:t>
      </w:r>
      <w:r w:rsidRPr="00B438E9">
        <w:rPr>
          <w:rFonts w:ascii="Georgia" w:hAnsi="Georgia"/>
          <w:sz w:val="24"/>
          <w:szCs w:val="24"/>
        </w:rPr>
        <w:t xml:space="preserve"> universe, </w:t>
      </w:r>
      <w:r w:rsidRPr="00B438E9">
        <w:rPr>
          <w:rFonts w:ascii="Georgia" w:hAnsi="Georgia"/>
          <w:i/>
          <w:sz w:val="24"/>
          <w:szCs w:val="24"/>
        </w:rPr>
        <w:t>the</w:t>
      </w:r>
      <w:r w:rsidRPr="00B438E9">
        <w:rPr>
          <w:rFonts w:ascii="Georgia" w:hAnsi="Georgia"/>
          <w:sz w:val="24"/>
          <w:szCs w:val="24"/>
        </w:rPr>
        <w:t xml:space="preserve"> afterlife, and worst of all, </w:t>
      </w:r>
      <w:r w:rsidRPr="00B438E9">
        <w:rPr>
          <w:rFonts w:ascii="Georgia" w:hAnsi="Georgia"/>
          <w:i/>
          <w:sz w:val="24"/>
          <w:szCs w:val="24"/>
        </w:rPr>
        <w:t>the</w:t>
      </w:r>
      <w:r w:rsidRPr="00B438E9">
        <w:rPr>
          <w:rFonts w:ascii="Georgia" w:hAnsi="Georgia"/>
          <w:sz w:val="24"/>
          <w:szCs w:val="24"/>
        </w:rPr>
        <w:t xml:space="preserve"> truth.  </w:t>
      </w:r>
    </w:p>
    <w:p w:rsidR="00314A53" w:rsidRPr="00B438E9" w:rsidRDefault="0003582D">
      <w:pPr>
        <w:rPr>
          <w:rFonts w:ascii="Georgia" w:hAnsi="Georgia"/>
          <w:sz w:val="24"/>
          <w:szCs w:val="24"/>
        </w:rPr>
      </w:pPr>
      <w:r w:rsidRPr="00B438E9">
        <w:rPr>
          <w:rFonts w:ascii="Georgia" w:hAnsi="Georgia"/>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524000" cy="2381250"/>
            <wp:effectExtent l="0" t="0" r="0" b="0"/>
            <wp:wrapSquare wrapText="bothSides"/>
            <wp:docPr id="1" name="Picture 1" descr="http://accidentaltheologist.com/wp-content/uploads/2016/03/A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cidentaltheologist.com/wp-content/uploads/2016/03/AS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2381250"/>
                    </a:xfrm>
                    <a:prstGeom prst="rect">
                      <a:avLst/>
                    </a:prstGeom>
                    <a:noFill/>
                    <a:ln>
                      <a:noFill/>
                    </a:ln>
                  </pic:spPr>
                </pic:pic>
              </a:graphicData>
            </a:graphic>
          </wp:anchor>
        </w:drawing>
      </w:r>
      <w:r w:rsidR="00C760C7">
        <w:rPr>
          <w:rFonts w:ascii="Georgia" w:hAnsi="Georgia"/>
          <w:sz w:val="24"/>
          <w:szCs w:val="24"/>
        </w:rPr>
        <w:t>In h</w:t>
      </w:r>
      <w:r w:rsidR="00C760C7" w:rsidRPr="00B438E9">
        <w:rPr>
          <w:rFonts w:ascii="Georgia" w:hAnsi="Georgia"/>
          <w:sz w:val="24"/>
          <w:szCs w:val="24"/>
        </w:rPr>
        <w:t xml:space="preserve">er </w:t>
      </w:r>
      <w:r w:rsidR="00C760C7">
        <w:rPr>
          <w:rFonts w:ascii="Georgia" w:hAnsi="Georgia"/>
          <w:sz w:val="24"/>
          <w:szCs w:val="24"/>
        </w:rPr>
        <w:t xml:space="preserve">latest </w:t>
      </w:r>
      <w:r w:rsidR="00C760C7" w:rsidRPr="00B438E9">
        <w:rPr>
          <w:rFonts w:ascii="Georgia" w:hAnsi="Georgia"/>
          <w:sz w:val="24"/>
          <w:szCs w:val="24"/>
        </w:rPr>
        <w:t>book</w:t>
      </w:r>
      <w:r w:rsidR="00C760C7">
        <w:rPr>
          <w:rFonts w:ascii="Georgia" w:hAnsi="Georgia"/>
          <w:sz w:val="24"/>
          <w:szCs w:val="24"/>
        </w:rPr>
        <w:t>,</w:t>
      </w:r>
      <w:r w:rsidR="00C760C7" w:rsidRPr="00B438E9">
        <w:rPr>
          <w:rFonts w:ascii="Georgia" w:hAnsi="Georgia"/>
          <w:sz w:val="24"/>
          <w:szCs w:val="24"/>
        </w:rPr>
        <w:t xml:space="preserve"> </w:t>
      </w:r>
      <w:hyperlink r:id="rId6" w:history="1">
        <w:r w:rsidR="00C760C7" w:rsidRPr="00C760C7">
          <w:rPr>
            <w:rStyle w:val="Hyperlink"/>
            <w:rFonts w:ascii="Georgia" w:hAnsi="Georgia"/>
            <w:i/>
            <w:sz w:val="24"/>
            <w:szCs w:val="24"/>
          </w:rPr>
          <w:t>Agnostic: A Spirited Manifesto</w:t>
        </w:r>
      </w:hyperlink>
      <w:r w:rsidR="00C760C7">
        <w:rPr>
          <w:rFonts w:ascii="Georgia" w:hAnsi="Georgia"/>
          <w:sz w:val="24"/>
          <w:szCs w:val="24"/>
        </w:rPr>
        <w:t>, s</w:t>
      </w:r>
      <w:r w:rsidR="00A87BC7">
        <w:rPr>
          <w:rFonts w:ascii="Georgia" w:hAnsi="Georgia"/>
          <w:sz w:val="24"/>
          <w:szCs w:val="24"/>
        </w:rPr>
        <w:t xml:space="preserve">he </w:t>
      </w:r>
      <w:r w:rsidR="00F9632C">
        <w:rPr>
          <w:rFonts w:ascii="Georgia" w:hAnsi="Georgia"/>
          <w:sz w:val="24"/>
          <w:szCs w:val="24"/>
        </w:rPr>
        <w:t>explains that</w:t>
      </w:r>
      <w:r w:rsidR="00A87BC7">
        <w:rPr>
          <w:rFonts w:ascii="Georgia" w:hAnsi="Georgia"/>
          <w:sz w:val="24"/>
          <w:szCs w:val="24"/>
        </w:rPr>
        <w:t xml:space="preserve"> t</w:t>
      </w:r>
      <w:r w:rsidR="00314A53" w:rsidRPr="00B438E9">
        <w:rPr>
          <w:rFonts w:ascii="Georgia" w:hAnsi="Georgia"/>
          <w:sz w:val="24"/>
          <w:szCs w:val="24"/>
        </w:rPr>
        <w:t>he presence of “the” before each of these nouns or phrases implies they are well-defined, well-</w:t>
      </w:r>
      <w:r w:rsidR="00CD77FA">
        <w:rPr>
          <w:rFonts w:ascii="Georgia" w:hAnsi="Georgia"/>
          <w:sz w:val="24"/>
          <w:szCs w:val="24"/>
        </w:rPr>
        <w:t>understood</w:t>
      </w:r>
      <w:r w:rsidR="00314A53" w:rsidRPr="00B438E9">
        <w:rPr>
          <w:rFonts w:ascii="Georgia" w:hAnsi="Georgia"/>
          <w:sz w:val="24"/>
          <w:szCs w:val="24"/>
        </w:rPr>
        <w:t xml:space="preserve"> and that there is only one of each.  </w:t>
      </w:r>
      <w:r w:rsidR="004F13FD" w:rsidRPr="00B438E9">
        <w:rPr>
          <w:rFonts w:ascii="Georgia" w:hAnsi="Georgia"/>
          <w:sz w:val="24"/>
          <w:szCs w:val="24"/>
        </w:rPr>
        <w:t xml:space="preserve">“The” </w:t>
      </w:r>
      <w:r w:rsidR="00DC11F5">
        <w:rPr>
          <w:rFonts w:ascii="Georgia" w:hAnsi="Georgia"/>
          <w:sz w:val="24"/>
          <w:szCs w:val="24"/>
        </w:rPr>
        <w:t>puts an end to</w:t>
      </w:r>
      <w:r w:rsidR="004F13FD" w:rsidRPr="00B438E9">
        <w:rPr>
          <w:rFonts w:ascii="Georgia" w:hAnsi="Georgia"/>
          <w:sz w:val="24"/>
          <w:szCs w:val="24"/>
        </w:rPr>
        <w:t xml:space="preserve"> discussion</w:t>
      </w:r>
      <w:r w:rsidR="00B438E9">
        <w:rPr>
          <w:rFonts w:ascii="Georgia" w:hAnsi="Georgia"/>
          <w:sz w:val="24"/>
          <w:szCs w:val="24"/>
        </w:rPr>
        <w:t xml:space="preserve">, </w:t>
      </w:r>
      <w:r w:rsidR="004F13FD" w:rsidRPr="00B438E9">
        <w:rPr>
          <w:rFonts w:ascii="Georgia" w:hAnsi="Georgia"/>
          <w:sz w:val="24"/>
          <w:szCs w:val="24"/>
        </w:rPr>
        <w:t>debate</w:t>
      </w:r>
      <w:r w:rsidR="00B438E9">
        <w:rPr>
          <w:rFonts w:ascii="Georgia" w:hAnsi="Georgia"/>
          <w:sz w:val="24"/>
          <w:szCs w:val="24"/>
        </w:rPr>
        <w:t xml:space="preserve"> and exploration</w:t>
      </w:r>
      <w:r w:rsidR="004F13FD" w:rsidRPr="00B438E9">
        <w:rPr>
          <w:rFonts w:ascii="Georgia" w:hAnsi="Georgia"/>
          <w:sz w:val="24"/>
          <w:szCs w:val="24"/>
        </w:rPr>
        <w:t xml:space="preserve">.  </w:t>
      </w:r>
      <w:r w:rsidR="00A87BC7">
        <w:rPr>
          <w:rFonts w:ascii="Georgia" w:hAnsi="Georgia"/>
          <w:sz w:val="24"/>
          <w:szCs w:val="24"/>
        </w:rPr>
        <w:t xml:space="preserve">It’s quite a </w:t>
      </w:r>
      <w:r w:rsidR="004F13FD" w:rsidRPr="00B438E9">
        <w:rPr>
          <w:rFonts w:ascii="Georgia" w:hAnsi="Georgia"/>
          <w:sz w:val="24"/>
          <w:szCs w:val="24"/>
        </w:rPr>
        <w:t>little tyrant</w:t>
      </w:r>
      <w:r w:rsidR="00A87BC7">
        <w:rPr>
          <w:rFonts w:ascii="Georgia" w:hAnsi="Georgia"/>
          <w:sz w:val="24"/>
          <w:szCs w:val="24"/>
        </w:rPr>
        <w:t xml:space="preserve">, that “the”. </w:t>
      </w:r>
    </w:p>
    <w:p w:rsidR="001D049E" w:rsidRDefault="001D049E">
      <w:pPr>
        <w:rPr>
          <w:rFonts w:ascii="Georgia" w:hAnsi="Georgia"/>
          <w:sz w:val="24"/>
          <w:szCs w:val="24"/>
        </w:rPr>
      </w:pPr>
      <w:r w:rsidRPr="00B438E9">
        <w:rPr>
          <w:rFonts w:ascii="Georgia" w:hAnsi="Georgia"/>
          <w:sz w:val="24"/>
          <w:szCs w:val="24"/>
        </w:rPr>
        <w:t>For an agnostic</w:t>
      </w:r>
      <w:r w:rsidR="00EF01AC">
        <w:rPr>
          <w:rFonts w:ascii="Georgia" w:hAnsi="Georgia"/>
          <w:sz w:val="24"/>
          <w:szCs w:val="24"/>
        </w:rPr>
        <w:t xml:space="preserve"> like Hazleton</w:t>
      </w:r>
      <w:r w:rsidRPr="00B438E9">
        <w:rPr>
          <w:rFonts w:ascii="Georgia" w:hAnsi="Georgia"/>
          <w:sz w:val="24"/>
          <w:szCs w:val="24"/>
        </w:rPr>
        <w:t xml:space="preserve">, this </w:t>
      </w:r>
      <w:r w:rsidR="00314A53" w:rsidRPr="00B438E9">
        <w:rPr>
          <w:rFonts w:ascii="Georgia" w:hAnsi="Georgia"/>
          <w:sz w:val="24"/>
          <w:szCs w:val="24"/>
        </w:rPr>
        <w:t xml:space="preserve">is very troubling.  </w:t>
      </w:r>
      <w:r w:rsidR="00CD77FA">
        <w:rPr>
          <w:rFonts w:ascii="Georgia" w:hAnsi="Georgia"/>
          <w:sz w:val="24"/>
          <w:szCs w:val="24"/>
        </w:rPr>
        <w:t>The</w:t>
      </w:r>
      <w:r w:rsidRPr="00B438E9">
        <w:rPr>
          <w:rFonts w:ascii="Georgia" w:hAnsi="Georgia"/>
          <w:sz w:val="24"/>
          <w:szCs w:val="24"/>
        </w:rPr>
        <w:t xml:space="preserve"> definite article</w:t>
      </w:r>
      <w:r w:rsidR="00CD77FA">
        <w:rPr>
          <w:rFonts w:ascii="Georgia" w:hAnsi="Georgia"/>
          <w:sz w:val="24"/>
          <w:szCs w:val="24"/>
        </w:rPr>
        <w:t>, she says,</w:t>
      </w:r>
      <w:r w:rsidRPr="00B438E9">
        <w:rPr>
          <w:rFonts w:ascii="Georgia" w:hAnsi="Georgia"/>
          <w:sz w:val="24"/>
          <w:szCs w:val="24"/>
        </w:rPr>
        <w:t xml:space="preserve"> over-determines whatever it precedes</w:t>
      </w:r>
      <w:r w:rsidR="0003582D">
        <w:rPr>
          <w:rFonts w:ascii="Georgia" w:hAnsi="Georgia"/>
          <w:sz w:val="24"/>
          <w:szCs w:val="24"/>
        </w:rPr>
        <w:t xml:space="preserve"> when i</w:t>
      </w:r>
      <w:r w:rsidR="00314A53" w:rsidRPr="00B438E9">
        <w:rPr>
          <w:rFonts w:ascii="Georgia" w:hAnsi="Georgia"/>
          <w:sz w:val="24"/>
          <w:szCs w:val="24"/>
        </w:rPr>
        <w:t>n fact th</w:t>
      </w:r>
      <w:r w:rsidR="00B438E9">
        <w:rPr>
          <w:rFonts w:ascii="Georgia" w:hAnsi="Georgia"/>
          <w:sz w:val="24"/>
          <w:szCs w:val="24"/>
        </w:rPr>
        <w:t>ose things a</w:t>
      </w:r>
      <w:r w:rsidR="00314A53" w:rsidRPr="00B438E9">
        <w:rPr>
          <w:rFonts w:ascii="Georgia" w:hAnsi="Georgia"/>
          <w:sz w:val="24"/>
          <w:szCs w:val="24"/>
        </w:rPr>
        <w:t>re</w:t>
      </w:r>
      <w:r w:rsidRPr="00B438E9">
        <w:rPr>
          <w:rFonts w:ascii="Georgia" w:hAnsi="Georgia"/>
          <w:sz w:val="24"/>
          <w:szCs w:val="24"/>
        </w:rPr>
        <w:t xml:space="preserve"> not determined </w:t>
      </w:r>
      <w:r w:rsidR="00EF01AC">
        <w:rPr>
          <w:rFonts w:ascii="Georgia" w:hAnsi="Georgia"/>
          <w:sz w:val="24"/>
          <w:szCs w:val="24"/>
        </w:rPr>
        <w:t xml:space="preserve">at all </w:t>
      </w:r>
      <w:r w:rsidRPr="00B438E9">
        <w:rPr>
          <w:rFonts w:ascii="Georgia" w:hAnsi="Georgia"/>
          <w:sz w:val="24"/>
          <w:szCs w:val="24"/>
        </w:rPr>
        <w:t xml:space="preserve">and may not even be determinable.  </w:t>
      </w:r>
    </w:p>
    <w:p w:rsidR="002A7943" w:rsidRDefault="00B438E9" w:rsidP="00B438E9">
      <w:pPr>
        <w:rPr>
          <w:rFonts w:ascii="Georgia" w:hAnsi="Georgia"/>
          <w:sz w:val="24"/>
          <w:szCs w:val="24"/>
        </w:rPr>
      </w:pPr>
      <w:r w:rsidRPr="00B438E9">
        <w:rPr>
          <w:rFonts w:ascii="Georgia" w:hAnsi="Georgia"/>
          <w:sz w:val="24"/>
          <w:szCs w:val="24"/>
        </w:rPr>
        <w:t>Hazleton</w:t>
      </w:r>
      <w:r w:rsidR="009B3267">
        <w:rPr>
          <w:rFonts w:ascii="Georgia" w:hAnsi="Georgia"/>
          <w:sz w:val="24"/>
          <w:szCs w:val="24"/>
        </w:rPr>
        <w:t xml:space="preserve">, a.k.a. </w:t>
      </w:r>
      <w:hyperlink r:id="rId7" w:history="1">
        <w:r w:rsidR="009B3267" w:rsidRPr="002A7943">
          <w:rPr>
            <w:rStyle w:val="Hyperlink"/>
            <w:rFonts w:ascii="Georgia" w:hAnsi="Georgia"/>
            <w:sz w:val="24"/>
            <w:szCs w:val="24"/>
          </w:rPr>
          <w:t xml:space="preserve">The Accidental </w:t>
        </w:r>
        <w:proofErr w:type="spellStart"/>
        <w:r w:rsidR="009B3267" w:rsidRPr="002A7943">
          <w:rPr>
            <w:rStyle w:val="Hyperlink"/>
            <w:rFonts w:ascii="Georgia" w:hAnsi="Georgia"/>
            <w:sz w:val="24"/>
            <w:szCs w:val="24"/>
          </w:rPr>
          <w:t>Theologist</w:t>
        </w:r>
        <w:proofErr w:type="spellEnd"/>
      </w:hyperlink>
      <w:r w:rsidR="009B3267">
        <w:rPr>
          <w:rFonts w:ascii="Georgia" w:hAnsi="Georgia"/>
          <w:sz w:val="24"/>
          <w:szCs w:val="24"/>
        </w:rPr>
        <w:t xml:space="preserve">, </w:t>
      </w:r>
      <w:r w:rsidRPr="00B438E9">
        <w:rPr>
          <w:rFonts w:ascii="Georgia" w:hAnsi="Georgia"/>
          <w:sz w:val="24"/>
          <w:szCs w:val="24"/>
        </w:rPr>
        <w:t>is a psychologist and writer who lived in Jerusalem for thirteen years before eventually set</w:t>
      </w:r>
      <w:r>
        <w:rPr>
          <w:rFonts w:ascii="Georgia" w:hAnsi="Georgia"/>
          <w:sz w:val="24"/>
          <w:szCs w:val="24"/>
        </w:rPr>
        <w:t>tling o</w:t>
      </w:r>
      <w:r w:rsidRPr="00B438E9">
        <w:rPr>
          <w:rFonts w:ascii="Georgia" w:hAnsi="Georgia"/>
          <w:sz w:val="24"/>
          <w:szCs w:val="24"/>
        </w:rPr>
        <w:t xml:space="preserve">nto a houseboat in Seattle.  She’s written books about the origins of Islam and biographies of the biblical figures Jezebel and Mary.  </w:t>
      </w:r>
      <w:r w:rsidR="002A7943">
        <w:rPr>
          <w:rFonts w:ascii="Georgia" w:hAnsi="Georgia"/>
          <w:sz w:val="24"/>
          <w:szCs w:val="24"/>
        </w:rPr>
        <w:t>(</w:t>
      </w:r>
      <w:r w:rsidR="00B745C1">
        <w:rPr>
          <w:rFonts w:ascii="Georgia" w:hAnsi="Georgia"/>
          <w:sz w:val="24"/>
          <w:szCs w:val="24"/>
        </w:rPr>
        <w:t xml:space="preserve">I </w:t>
      </w:r>
      <w:r w:rsidR="00A87BC7">
        <w:rPr>
          <w:rFonts w:ascii="Georgia" w:hAnsi="Georgia"/>
          <w:sz w:val="24"/>
          <w:szCs w:val="24"/>
        </w:rPr>
        <w:t>wrote a post</w:t>
      </w:r>
      <w:r w:rsidR="00B745C1">
        <w:rPr>
          <w:rFonts w:ascii="Georgia" w:hAnsi="Georgia"/>
          <w:sz w:val="24"/>
          <w:szCs w:val="24"/>
        </w:rPr>
        <w:t xml:space="preserve"> </w:t>
      </w:r>
      <w:r w:rsidR="002A7943">
        <w:rPr>
          <w:rFonts w:ascii="Georgia" w:hAnsi="Georgia"/>
          <w:sz w:val="24"/>
          <w:szCs w:val="24"/>
        </w:rPr>
        <w:t xml:space="preserve">about one of her earlier books, </w:t>
      </w:r>
      <w:hyperlink r:id="rId8" w:history="1">
        <w:r w:rsidR="002A7943" w:rsidRPr="002A7943">
          <w:rPr>
            <w:rStyle w:val="Hyperlink"/>
            <w:rFonts w:ascii="Georgia" w:hAnsi="Georgia"/>
            <w:i/>
            <w:sz w:val="24"/>
            <w:szCs w:val="24"/>
          </w:rPr>
          <w:t>After the Prophet</w:t>
        </w:r>
      </w:hyperlink>
      <w:r w:rsidR="002A7943">
        <w:rPr>
          <w:rFonts w:ascii="Georgia" w:hAnsi="Georgia"/>
          <w:sz w:val="24"/>
          <w:szCs w:val="24"/>
        </w:rPr>
        <w:t xml:space="preserve">, </w:t>
      </w:r>
      <w:hyperlink r:id="rId9" w:history="1">
        <w:r w:rsidR="002A7943" w:rsidRPr="002A7943">
          <w:rPr>
            <w:rStyle w:val="Hyperlink"/>
            <w:rFonts w:ascii="Georgia" w:hAnsi="Georgia"/>
            <w:sz w:val="24"/>
            <w:szCs w:val="24"/>
          </w:rPr>
          <w:t>here</w:t>
        </w:r>
      </w:hyperlink>
      <w:r w:rsidR="002A7943">
        <w:rPr>
          <w:rFonts w:ascii="Georgia" w:hAnsi="Georgia"/>
          <w:sz w:val="24"/>
          <w:szCs w:val="24"/>
        </w:rPr>
        <w:t xml:space="preserve">.  </w:t>
      </w:r>
      <w:r w:rsidR="002A7943" w:rsidRPr="00B438E9">
        <w:rPr>
          <w:rFonts w:ascii="Georgia" w:hAnsi="Georgia"/>
          <w:sz w:val="24"/>
          <w:szCs w:val="24"/>
        </w:rPr>
        <w:t xml:space="preserve">I should also note that I once took a non-fiction writing class </w:t>
      </w:r>
      <w:r w:rsidR="00BF2F3F">
        <w:rPr>
          <w:rFonts w:ascii="Georgia" w:hAnsi="Georgia"/>
          <w:sz w:val="24"/>
          <w:szCs w:val="24"/>
        </w:rPr>
        <w:t>she</w:t>
      </w:r>
      <w:r w:rsidR="002A7943" w:rsidRPr="00B438E9">
        <w:rPr>
          <w:rFonts w:ascii="Georgia" w:hAnsi="Georgia"/>
          <w:sz w:val="24"/>
          <w:szCs w:val="24"/>
        </w:rPr>
        <w:t xml:space="preserve"> taught at the University of Washington, though I take </w:t>
      </w:r>
      <w:r w:rsidR="002A7943">
        <w:rPr>
          <w:rFonts w:ascii="Georgia" w:hAnsi="Georgia"/>
          <w:sz w:val="24"/>
          <w:szCs w:val="24"/>
        </w:rPr>
        <w:t>full</w:t>
      </w:r>
      <w:r w:rsidR="002A7943" w:rsidRPr="00B438E9">
        <w:rPr>
          <w:rFonts w:ascii="Georgia" w:hAnsi="Georgia"/>
          <w:sz w:val="24"/>
          <w:szCs w:val="24"/>
        </w:rPr>
        <w:t xml:space="preserve"> credit for any mistakes and ine</w:t>
      </w:r>
      <w:r w:rsidR="002A7943">
        <w:rPr>
          <w:rFonts w:ascii="Georgia" w:hAnsi="Georgia"/>
          <w:sz w:val="24"/>
          <w:szCs w:val="24"/>
        </w:rPr>
        <w:t>ptitude in this present piece.)</w:t>
      </w:r>
    </w:p>
    <w:p w:rsidR="00C760C7" w:rsidRDefault="00E85EDF" w:rsidP="00C760C7">
      <w:pPr>
        <w:rPr>
          <w:rFonts w:ascii="Georgia" w:hAnsi="Georgia"/>
          <w:sz w:val="24"/>
          <w:szCs w:val="24"/>
        </w:rPr>
      </w:pPr>
      <w:r>
        <w:rPr>
          <w:rFonts w:ascii="Georgia" w:hAnsi="Georgia"/>
          <w:sz w:val="24"/>
          <w:szCs w:val="24"/>
        </w:rPr>
        <w:t xml:space="preserve">In </w:t>
      </w:r>
      <w:r w:rsidR="00C760C7" w:rsidRPr="00C760C7">
        <w:rPr>
          <w:rFonts w:ascii="Georgia" w:hAnsi="Georgia"/>
          <w:i/>
          <w:sz w:val="24"/>
          <w:szCs w:val="24"/>
        </w:rPr>
        <w:t>Agnostic</w:t>
      </w:r>
      <w:r w:rsidRPr="00E85EDF">
        <w:rPr>
          <w:rFonts w:ascii="Georgia" w:hAnsi="Georgia"/>
          <w:sz w:val="24"/>
          <w:szCs w:val="24"/>
        </w:rPr>
        <w:t>, Hazleton</w:t>
      </w:r>
      <w:r w:rsidR="00F9632C">
        <w:rPr>
          <w:rFonts w:ascii="Georgia" w:hAnsi="Georgia"/>
          <w:sz w:val="24"/>
          <w:szCs w:val="24"/>
        </w:rPr>
        <w:t xml:space="preserve"> explores </w:t>
      </w:r>
      <w:r w:rsidR="00C760C7">
        <w:rPr>
          <w:rFonts w:ascii="Georgia" w:hAnsi="Georgia"/>
          <w:sz w:val="24"/>
          <w:szCs w:val="24"/>
        </w:rPr>
        <w:t xml:space="preserve">different </w:t>
      </w:r>
      <w:r w:rsidR="00FC40BD">
        <w:rPr>
          <w:rFonts w:ascii="Georgia" w:hAnsi="Georgia"/>
          <w:sz w:val="24"/>
          <w:szCs w:val="24"/>
        </w:rPr>
        <w:t>facet</w:t>
      </w:r>
      <w:r w:rsidR="00F9632C">
        <w:rPr>
          <w:rFonts w:ascii="Georgia" w:hAnsi="Georgia"/>
          <w:sz w:val="24"/>
          <w:szCs w:val="24"/>
        </w:rPr>
        <w:t>s</w:t>
      </w:r>
      <w:r w:rsidR="00C760C7">
        <w:rPr>
          <w:rFonts w:ascii="Georgia" w:hAnsi="Georgia"/>
          <w:sz w:val="24"/>
          <w:szCs w:val="24"/>
        </w:rPr>
        <w:t xml:space="preserve"> of that </w:t>
      </w:r>
      <w:r w:rsidR="00DC11F5">
        <w:rPr>
          <w:rFonts w:ascii="Georgia" w:hAnsi="Georgia"/>
          <w:sz w:val="24"/>
          <w:szCs w:val="24"/>
        </w:rPr>
        <w:t>varied</w:t>
      </w:r>
      <w:r w:rsidR="00C760C7">
        <w:rPr>
          <w:rFonts w:ascii="Georgia" w:hAnsi="Georgia"/>
          <w:sz w:val="24"/>
          <w:szCs w:val="24"/>
        </w:rPr>
        <w:t xml:space="preserve"> </w:t>
      </w:r>
      <w:r w:rsidR="0003582D">
        <w:rPr>
          <w:rFonts w:ascii="Georgia" w:hAnsi="Georgia"/>
          <w:sz w:val="24"/>
          <w:szCs w:val="24"/>
        </w:rPr>
        <w:t>collection of beliefs, practices and traditions we call “</w:t>
      </w:r>
      <w:r w:rsidR="00C760C7">
        <w:rPr>
          <w:rFonts w:ascii="Georgia" w:hAnsi="Georgia"/>
          <w:sz w:val="24"/>
          <w:szCs w:val="24"/>
        </w:rPr>
        <w:t>religion</w:t>
      </w:r>
      <w:r w:rsidR="0003582D">
        <w:rPr>
          <w:rFonts w:ascii="Georgia" w:hAnsi="Georgia"/>
          <w:sz w:val="24"/>
          <w:szCs w:val="24"/>
        </w:rPr>
        <w:t>”</w:t>
      </w:r>
      <w:r>
        <w:rPr>
          <w:rFonts w:ascii="Georgia" w:hAnsi="Georgia"/>
          <w:sz w:val="24"/>
          <w:szCs w:val="24"/>
        </w:rPr>
        <w:t>,</w:t>
      </w:r>
      <w:r w:rsidR="00C760C7" w:rsidRPr="00401917">
        <w:rPr>
          <w:rFonts w:ascii="Georgia" w:hAnsi="Georgia"/>
          <w:sz w:val="24"/>
          <w:szCs w:val="24"/>
        </w:rPr>
        <w:t xml:space="preserve"> </w:t>
      </w:r>
      <w:r w:rsidR="00C760C7" w:rsidRPr="00B438E9">
        <w:rPr>
          <w:rFonts w:ascii="Georgia" w:hAnsi="Georgia"/>
          <w:sz w:val="24"/>
          <w:szCs w:val="24"/>
        </w:rPr>
        <w:t xml:space="preserve">including God, belief and faith (they are different), </w:t>
      </w:r>
      <w:r w:rsidR="00C760C7">
        <w:rPr>
          <w:rFonts w:ascii="Georgia" w:hAnsi="Georgia"/>
          <w:sz w:val="24"/>
          <w:szCs w:val="24"/>
        </w:rPr>
        <w:t>mystery, and meaning</w:t>
      </w:r>
      <w:r w:rsidR="001801E6">
        <w:rPr>
          <w:rFonts w:ascii="Georgia" w:hAnsi="Georgia"/>
          <w:sz w:val="24"/>
          <w:szCs w:val="24"/>
        </w:rPr>
        <w:t xml:space="preserve"> from an agnostic perspective</w:t>
      </w:r>
      <w:r w:rsidR="00C760C7">
        <w:rPr>
          <w:rFonts w:ascii="Georgia" w:hAnsi="Georgia"/>
          <w:sz w:val="24"/>
          <w:szCs w:val="24"/>
        </w:rPr>
        <w:t xml:space="preserve">.  Hazleton weaves together history, philosophy, theology, and epistemology with colorful strands of her own biography.  This combination of </w:t>
      </w:r>
      <w:r w:rsidR="00F9632C">
        <w:rPr>
          <w:rFonts w:ascii="Georgia" w:hAnsi="Georgia"/>
          <w:sz w:val="24"/>
          <w:szCs w:val="24"/>
        </w:rPr>
        <w:t>in-depth</w:t>
      </w:r>
      <w:r w:rsidR="00C760C7">
        <w:rPr>
          <w:rFonts w:ascii="Georgia" w:hAnsi="Georgia"/>
          <w:sz w:val="24"/>
          <w:szCs w:val="24"/>
        </w:rPr>
        <w:t xml:space="preserve"> research and personal reflection makes each topic </w:t>
      </w:r>
      <w:r>
        <w:rPr>
          <w:rFonts w:ascii="Georgia" w:hAnsi="Georgia"/>
          <w:sz w:val="24"/>
          <w:szCs w:val="24"/>
        </w:rPr>
        <w:t>lively</w:t>
      </w:r>
      <w:r w:rsidR="00C760C7">
        <w:rPr>
          <w:rFonts w:ascii="Georgia" w:hAnsi="Georgia"/>
          <w:sz w:val="24"/>
          <w:szCs w:val="24"/>
        </w:rPr>
        <w:t xml:space="preserve"> and approachable.    </w:t>
      </w:r>
    </w:p>
    <w:p w:rsidR="001801E6" w:rsidRDefault="00D02A64" w:rsidP="004831E0">
      <w:pPr>
        <w:rPr>
          <w:rFonts w:ascii="Georgia" w:hAnsi="Georgia"/>
          <w:sz w:val="24"/>
          <w:szCs w:val="24"/>
        </w:rPr>
      </w:pPr>
      <w:r>
        <w:rPr>
          <w:rFonts w:ascii="Georgia" w:hAnsi="Georgia"/>
          <w:sz w:val="24"/>
          <w:szCs w:val="24"/>
        </w:rPr>
        <w:t xml:space="preserve">I liked the third chapter, In Doubt We Trust, the most.  </w:t>
      </w:r>
      <w:r w:rsidR="00A86B24">
        <w:rPr>
          <w:rFonts w:ascii="Georgia" w:hAnsi="Georgia"/>
          <w:sz w:val="24"/>
          <w:szCs w:val="24"/>
        </w:rPr>
        <w:t xml:space="preserve">This chapter is about belief, faith, conviction and the over-riding importance of doubt.  </w:t>
      </w:r>
    </w:p>
    <w:p w:rsidR="001801E6" w:rsidRDefault="001801E6" w:rsidP="001801E6">
      <w:pPr>
        <w:rPr>
          <w:rFonts w:ascii="Georgia" w:hAnsi="Georgia"/>
          <w:sz w:val="24"/>
          <w:szCs w:val="24"/>
        </w:rPr>
      </w:pPr>
      <w:r>
        <w:rPr>
          <w:rFonts w:ascii="Georgia" w:hAnsi="Georgia"/>
          <w:sz w:val="24"/>
          <w:szCs w:val="24"/>
        </w:rPr>
        <w:t>“Abolish all doubt,” she says, “and what is left is not faith, but absolute, heartless conviction, a blind and blinding refuge from both thought and humanity.”  [p. 66]</w:t>
      </w:r>
    </w:p>
    <w:p w:rsidR="009C590A" w:rsidRDefault="009F78A7" w:rsidP="004831E0">
      <w:pPr>
        <w:rPr>
          <w:rFonts w:ascii="Georgia" w:hAnsi="Georgia"/>
          <w:sz w:val="24"/>
          <w:szCs w:val="24"/>
        </w:rPr>
      </w:pPr>
      <w:r>
        <w:rPr>
          <w:rFonts w:ascii="Georgia" w:hAnsi="Georgia"/>
          <w:sz w:val="24"/>
          <w:szCs w:val="24"/>
        </w:rPr>
        <w:t>M</w:t>
      </w:r>
      <w:r w:rsidR="001A30FD">
        <w:rPr>
          <w:rFonts w:ascii="Georgia" w:hAnsi="Georgia"/>
          <w:sz w:val="24"/>
          <w:szCs w:val="24"/>
        </w:rPr>
        <w:t>aybe</w:t>
      </w:r>
      <w:r w:rsidR="00A86B24">
        <w:rPr>
          <w:rFonts w:ascii="Georgia" w:hAnsi="Georgia"/>
          <w:sz w:val="24"/>
          <w:szCs w:val="24"/>
        </w:rPr>
        <w:t xml:space="preserve"> I liked it so much </w:t>
      </w:r>
      <w:r w:rsidR="0021313E">
        <w:rPr>
          <w:rFonts w:ascii="Georgia" w:hAnsi="Georgia"/>
          <w:sz w:val="24"/>
          <w:szCs w:val="24"/>
        </w:rPr>
        <w:t>because my educational background is in mathematics and computer science and my career has been in software</w:t>
      </w:r>
      <w:r w:rsidR="00A86B24">
        <w:rPr>
          <w:rFonts w:ascii="Georgia" w:hAnsi="Georgia"/>
          <w:sz w:val="24"/>
          <w:szCs w:val="24"/>
        </w:rPr>
        <w:t xml:space="preserve"> and this chapter includes a discussion of the relationship between faith, science</w:t>
      </w:r>
      <w:r w:rsidR="001801E6">
        <w:rPr>
          <w:rFonts w:ascii="Georgia" w:hAnsi="Georgia"/>
          <w:sz w:val="24"/>
          <w:szCs w:val="24"/>
        </w:rPr>
        <w:t xml:space="preserve"> and doubt</w:t>
      </w:r>
      <w:r w:rsidR="00A86B24">
        <w:rPr>
          <w:rFonts w:ascii="Georgia" w:hAnsi="Georgia"/>
          <w:sz w:val="24"/>
          <w:szCs w:val="24"/>
        </w:rPr>
        <w:t xml:space="preserve">.  </w:t>
      </w:r>
    </w:p>
    <w:p w:rsidR="0021313E" w:rsidRDefault="00C74CD8" w:rsidP="004831E0">
      <w:pPr>
        <w:rPr>
          <w:rFonts w:ascii="Georgia" w:hAnsi="Georgia"/>
          <w:sz w:val="24"/>
          <w:szCs w:val="24"/>
        </w:rPr>
      </w:pPr>
      <w:r>
        <w:rPr>
          <w:rFonts w:ascii="Georgia" w:hAnsi="Georgia"/>
          <w:sz w:val="24"/>
          <w:szCs w:val="24"/>
        </w:rPr>
        <w:t>If d</w:t>
      </w:r>
      <w:r w:rsidR="009C590A">
        <w:rPr>
          <w:rFonts w:ascii="Georgia" w:hAnsi="Georgia"/>
          <w:sz w:val="24"/>
          <w:szCs w:val="24"/>
        </w:rPr>
        <w:t xml:space="preserve">oubt is </w:t>
      </w:r>
      <w:r>
        <w:rPr>
          <w:rFonts w:ascii="Georgia" w:hAnsi="Georgia"/>
          <w:sz w:val="24"/>
          <w:szCs w:val="24"/>
        </w:rPr>
        <w:t xml:space="preserve">often a companion of faith, it is a critical element of </w:t>
      </w:r>
      <w:r w:rsidR="009C590A">
        <w:rPr>
          <w:rFonts w:ascii="Georgia" w:hAnsi="Georgia"/>
          <w:sz w:val="24"/>
          <w:szCs w:val="24"/>
        </w:rPr>
        <w:t>science.</w:t>
      </w:r>
      <w:r w:rsidR="00B2401A">
        <w:rPr>
          <w:rFonts w:ascii="Georgia" w:hAnsi="Georgia"/>
          <w:sz w:val="24"/>
          <w:szCs w:val="24"/>
        </w:rPr>
        <w:t xml:space="preserve">  </w:t>
      </w:r>
      <w:r w:rsidR="0021313E">
        <w:rPr>
          <w:rFonts w:ascii="Georgia" w:hAnsi="Georgia"/>
          <w:sz w:val="24"/>
          <w:szCs w:val="24"/>
        </w:rPr>
        <w:t xml:space="preserve">Hazleton quotes Stuart </w:t>
      </w:r>
      <w:proofErr w:type="spellStart"/>
      <w:r w:rsidR="0021313E">
        <w:rPr>
          <w:rFonts w:ascii="Georgia" w:hAnsi="Georgia"/>
          <w:sz w:val="24"/>
          <w:szCs w:val="24"/>
        </w:rPr>
        <w:t>Firestein</w:t>
      </w:r>
      <w:proofErr w:type="spellEnd"/>
      <w:r w:rsidR="0021313E">
        <w:rPr>
          <w:rFonts w:ascii="Georgia" w:hAnsi="Georgia"/>
          <w:sz w:val="24"/>
          <w:szCs w:val="24"/>
        </w:rPr>
        <w:t>, a neuroscientist at Columbia University:</w:t>
      </w:r>
    </w:p>
    <w:p w:rsidR="0021313E" w:rsidRDefault="0021313E" w:rsidP="001A30FD">
      <w:pPr>
        <w:ind w:left="720"/>
        <w:rPr>
          <w:rFonts w:ascii="Georgia" w:hAnsi="Georgia"/>
          <w:sz w:val="24"/>
          <w:szCs w:val="24"/>
        </w:rPr>
      </w:pPr>
      <w:r>
        <w:rPr>
          <w:rFonts w:ascii="Georgia" w:hAnsi="Georgia"/>
          <w:sz w:val="24"/>
          <w:szCs w:val="24"/>
        </w:rPr>
        <w:lastRenderedPageBreak/>
        <w:t>“Being a scientist … requires having faith in uncertainty, finding pleasure in mystery, and learning to cultivate doubt.” [p. 76]</w:t>
      </w:r>
    </w:p>
    <w:p w:rsidR="0021313E" w:rsidRDefault="0021313E" w:rsidP="004831E0">
      <w:pPr>
        <w:rPr>
          <w:rFonts w:ascii="Georgia" w:hAnsi="Georgia"/>
          <w:sz w:val="24"/>
          <w:szCs w:val="24"/>
        </w:rPr>
      </w:pPr>
      <w:r>
        <w:rPr>
          <w:rFonts w:ascii="Georgia" w:hAnsi="Georgia"/>
          <w:sz w:val="24"/>
          <w:szCs w:val="24"/>
        </w:rPr>
        <w:t>And Nobel prize-winning physicist Richard Feynman</w:t>
      </w:r>
      <w:r w:rsidR="00C04AB5">
        <w:rPr>
          <w:rFonts w:ascii="Georgia" w:hAnsi="Georgia"/>
          <w:sz w:val="24"/>
          <w:szCs w:val="24"/>
        </w:rPr>
        <w:t>:</w:t>
      </w:r>
      <w:r>
        <w:rPr>
          <w:rFonts w:ascii="Georgia" w:hAnsi="Georgia"/>
          <w:sz w:val="24"/>
          <w:szCs w:val="24"/>
        </w:rPr>
        <w:t xml:space="preserve"> </w:t>
      </w:r>
    </w:p>
    <w:p w:rsidR="0021313E" w:rsidRDefault="0021313E" w:rsidP="001A30FD">
      <w:pPr>
        <w:ind w:left="720"/>
        <w:rPr>
          <w:rFonts w:ascii="Georgia" w:hAnsi="Georgia"/>
          <w:sz w:val="24"/>
          <w:szCs w:val="24"/>
        </w:rPr>
      </w:pPr>
      <w:r>
        <w:rPr>
          <w:rFonts w:ascii="Georgia" w:hAnsi="Georgia"/>
          <w:sz w:val="24"/>
          <w:szCs w:val="24"/>
        </w:rPr>
        <w:t>“It is imperative in science to doubt.  It is absolutely necessary to have uncertainty as a fundamental part of your inner nature …</w:t>
      </w:r>
      <w:proofErr w:type="gramStart"/>
      <w:r>
        <w:rPr>
          <w:rFonts w:ascii="Georgia" w:hAnsi="Georgia"/>
          <w:sz w:val="24"/>
          <w:szCs w:val="24"/>
        </w:rPr>
        <w:t>”  [</w:t>
      </w:r>
      <w:proofErr w:type="gramEnd"/>
      <w:r>
        <w:rPr>
          <w:rFonts w:ascii="Georgia" w:hAnsi="Georgia"/>
          <w:sz w:val="24"/>
          <w:szCs w:val="24"/>
        </w:rPr>
        <w:t>p. 76]</w:t>
      </w:r>
    </w:p>
    <w:p w:rsidR="0021313E" w:rsidRDefault="0021313E" w:rsidP="004831E0">
      <w:pPr>
        <w:rPr>
          <w:rFonts w:ascii="Georgia" w:hAnsi="Georgia"/>
          <w:sz w:val="24"/>
          <w:szCs w:val="24"/>
        </w:rPr>
      </w:pPr>
      <w:r>
        <w:rPr>
          <w:rFonts w:ascii="Georgia" w:hAnsi="Georgia"/>
          <w:sz w:val="24"/>
          <w:szCs w:val="24"/>
        </w:rPr>
        <w:t>Hazleton conclude</w:t>
      </w:r>
      <w:r w:rsidR="001801E6">
        <w:rPr>
          <w:rFonts w:ascii="Georgia" w:hAnsi="Georgia"/>
          <w:sz w:val="24"/>
          <w:szCs w:val="24"/>
        </w:rPr>
        <w:t>s</w:t>
      </w:r>
      <w:r>
        <w:rPr>
          <w:rFonts w:ascii="Georgia" w:hAnsi="Georgia"/>
          <w:sz w:val="24"/>
          <w:szCs w:val="24"/>
        </w:rPr>
        <w:t xml:space="preserve"> this chapter with one of the book</w:t>
      </w:r>
      <w:r w:rsidR="00E412A3">
        <w:rPr>
          <w:rFonts w:ascii="Georgia" w:hAnsi="Georgia"/>
          <w:sz w:val="24"/>
          <w:szCs w:val="24"/>
        </w:rPr>
        <w:t>’</w:t>
      </w:r>
      <w:r>
        <w:rPr>
          <w:rFonts w:ascii="Georgia" w:hAnsi="Georgia"/>
          <w:sz w:val="24"/>
          <w:szCs w:val="24"/>
        </w:rPr>
        <w:t>s clearest statement</w:t>
      </w:r>
      <w:r w:rsidR="00DC11F5">
        <w:rPr>
          <w:rFonts w:ascii="Georgia" w:hAnsi="Georgia"/>
          <w:sz w:val="24"/>
          <w:szCs w:val="24"/>
        </w:rPr>
        <w:t>s</w:t>
      </w:r>
      <w:r>
        <w:rPr>
          <w:rFonts w:ascii="Georgia" w:hAnsi="Georgia"/>
          <w:sz w:val="24"/>
          <w:szCs w:val="24"/>
        </w:rPr>
        <w:t xml:space="preserve"> of what it </w:t>
      </w:r>
      <w:r w:rsidR="00E412A3">
        <w:rPr>
          <w:rFonts w:ascii="Georgia" w:hAnsi="Georgia"/>
          <w:sz w:val="24"/>
          <w:szCs w:val="24"/>
        </w:rPr>
        <w:t>means</w:t>
      </w:r>
      <w:r>
        <w:rPr>
          <w:rFonts w:ascii="Georgia" w:hAnsi="Georgia"/>
          <w:sz w:val="24"/>
          <w:szCs w:val="24"/>
        </w:rPr>
        <w:t xml:space="preserve"> to be agnostic:  </w:t>
      </w:r>
    </w:p>
    <w:p w:rsidR="0021313E" w:rsidRDefault="00E412A3" w:rsidP="001A30FD">
      <w:pPr>
        <w:ind w:left="720"/>
        <w:rPr>
          <w:rFonts w:ascii="Georgia" w:hAnsi="Georgia"/>
          <w:sz w:val="24"/>
          <w:szCs w:val="24"/>
        </w:rPr>
      </w:pPr>
      <w:r>
        <w:rPr>
          <w:rFonts w:ascii="Georgia" w:hAnsi="Georgia"/>
          <w:sz w:val="24"/>
          <w:szCs w:val="24"/>
        </w:rPr>
        <w:t xml:space="preserve">“This is the agnostic’s faith: not in answers but in possibilities.  </w:t>
      </w:r>
      <w:r w:rsidR="0021313E">
        <w:rPr>
          <w:rFonts w:ascii="Georgia" w:hAnsi="Georgia"/>
          <w:sz w:val="24"/>
          <w:szCs w:val="24"/>
        </w:rPr>
        <w:t>It’s</w:t>
      </w:r>
      <w:r>
        <w:rPr>
          <w:rFonts w:ascii="Georgia" w:hAnsi="Georgia"/>
          <w:sz w:val="24"/>
          <w:szCs w:val="24"/>
        </w:rPr>
        <w:t xml:space="preserve"> in the way doubt opens up thought instead of closing it off – in the vitality of a mind intrigued, challenged, dancing with uncertainty, instead of being plagued by it.  That’s wh</w:t>
      </w:r>
      <w:r w:rsidR="001A30FD">
        <w:rPr>
          <w:rFonts w:ascii="Georgia" w:hAnsi="Georgia"/>
          <w:sz w:val="24"/>
          <w:szCs w:val="24"/>
        </w:rPr>
        <w:t>y</w:t>
      </w:r>
      <w:r>
        <w:rPr>
          <w:rFonts w:ascii="Georgia" w:hAnsi="Georgia"/>
          <w:sz w:val="24"/>
          <w:szCs w:val="24"/>
        </w:rPr>
        <w:t xml:space="preserve">, as an agnostic, I place my faith in inquiry. </w:t>
      </w:r>
      <w:proofErr w:type="gramStart"/>
      <w:r>
        <w:rPr>
          <w:rFonts w:ascii="Georgia" w:hAnsi="Georgia"/>
          <w:sz w:val="24"/>
          <w:szCs w:val="24"/>
        </w:rPr>
        <w:t>“  [</w:t>
      </w:r>
      <w:proofErr w:type="gramEnd"/>
      <w:r>
        <w:rPr>
          <w:rFonts w:ascii="Georgia" w:hAnsi="Georgia"/>
          <w:sz w:val="24"/>
          <w:szCs w:val="24"/>
        </w:rPr>
        <w:t xml:space="preserve">p. 79]  </w:t>
      </w:r>
      <w:r w:rsidR="0021313E">
        <w:rPr>
          <w:rFonts w:ascii="Georgia" w:hAnsi="Georgia"/>
          <w:sz w:val="24"/>
          <w:szCs w:val="24"/>
        </w:rPr>
        <w:t xml:space="preserve"> </w:t>
      </w:r>
    </w:p>
    <w:p w:rsidR="009F78A7" w:rsidRDefault="009F78A7" w:rsidP="009F78A7">
      <w:pPr>
        <w:rPr>
          <w:rFonts w:ascii="Georgia" w:hAnsi="Georgia"/>
          <w:sz w:val="24"/>
          <w:szCs w:val="24"/>
        </w:rPr>
      </w:pPr>
      <w:r>
        <w:rPr>
          <w:rFonts w:ascii="Georgia" w:hAnsi="Georgia"/>
          <w:sz w:val="24"/>
          <w:szCs w:val="24"/>
        </w:rPr>
        <w:t>“Faith in inquiry” really resonates with me.  Perhaps that’s because my own beliefs have evolved over the years from my Jewish heritage and upbringing towards atheism.  Faith in inquiry implies</w:t>
      </w:r>
      <w:r w:rsidR="00DD45F8">
        <w:rPr>
          <w:rFonts w:ascii="Georgia" w:hAnsi="Georgia"/>
          <w:sz w:val="24"/>
          <w:szCs w:val="24"/>
        </w:rPr>
        <w:t xml:space="preserve"> I don’t have to settle on some final answer.  </w:t>
      </w:r>
      <w:r>
        <w:rPr>
          <w:rFonts w:ascii="Georgia" w:hAnsi="Georgia"/>
          <w:sz w:val="24"/>
          <w:szCs w:val="24"/>
        </w:rPr>
        <w:t xml:space="preserve">A final answer may not </w:t>
      </w:r>
      <w:r w:rsidR="00F9632C">
        <w:rPr>
          <w:rFonts w:ascii="Georgia" w:hAnsi="Georgia"/>
          <w:sz w:val="24"/>
          <w:szCs w:val="24"/>
        </w:rPr>
        <w:t xml:space="preserve">even </w:t>
      </w:r>
      <w:r>
        <w:rPr>
          <w:rFonts w:ascii="Georgia" w:hAnsi="Georgia"/>
          <w:sz w:val="24"/>
          <w:szCs w:val="24"/>
        </w:rPr>
        <w:t>exist</w:t>
      </w:r>
      <w:r w:rsidR="00DD45F8">
        <w:rPr>
          <w:rFonts w:ascii="Georgia" w:hAnsi="Georgia"/>
          <w:sz w:val="24"/>
          <w:szCs w:val="24"/>
        </w:rPr>
        <w:t xml:space="preserve">.  Rather </w:t>
      </w:r>
      <w:r>
        <w:rPr>
          <w:rFonts w:ascii="Georgia" w:hAnsi="Georgia"/>
          <w:sz w:val="24"/>
          <w:szCs w:val="24"/>
        </w:rPr>
        <w:t xml:space="preserve">the whole point is to keep looking, to keep learning.    </w:t>
      </w:r>
    </w:p>
    <w:p w:rsidR="00EC294B" w:rsidRDefault="00EC294B" w:rsidP="009F78A7">
      <w:pPr>
        <w:rPr>
          <w:rFonts w:ascii="Georgia" w:hAnsi="Georgia"/>
          <w:sz w:val="24"/>
          <w:szCs w:val="24"/>
        </w:rPr>
      </w:pPr>
      <w:r>
        <w:rPr>
          <w:rFonts w:ascii="Georgia" w:hAnsi="Georgia"/>
          <w:sz w:val="24"/>
          <w:szCs w:val="24"/>
        </w:rPr>
        <w:t>That spirit of inquiry</w:t>
      </w:r>
      <w:r w:rsidR="006C5251">
        <w:rPr>
          <w:rFonts w:ascii="Georgia" w:hAnsi="Georgia"/>
          <w:sz w:val="24"/>
          <w:szCs w:val="24"/>
        </w:rPr>
        <w:t xml:space="preserve"> </w:t>
      </w:r>
      <w:r w:rsidR="006C5251">
        <w:rPr>
          <w:rFonts w:ascii="Georgia" w:hAnsi="Georgia"/>
          <w:sz w:val="24"/>
          <w:szCs w:val="24"/>
        </w:rPr>
        <w:t xml:space="preserve">runs through </w:t>
      </w:r>
      <w:r w:rsidR="006C5251" w:rsidRPr="006C5251">
        <w:rPr>
          <w:rFonts w:ascii="Georgia" w:hAnsi="Georgia"/>
          <w:i/>
          <w:sz w:val="24"/>
          <w:szCs w:val="24"/>
        </w:rPr>
        <w:t>Agnostic</w:t>
      </w:r>
      <w:r>
        <w:rPr>
          <w:rFonts w:ascii="Georgia" w:hAnsi="Georgia"/>
          <w:sz w:val="24"/>
          <w:szCs w:val="24"/>
        </w:rPr>
        <w:t xml:space="preserve">, coupled with </w:t>
      </w:r>
      <w:r w:rsidR="006C5251">
        <w:rPr>
          <w:rFonts w:ascii="Georgia" w:hAnsi="Georgia"/>
          <w:sz w:val="24"/>
          <w:szCs w:val="24"/>
        </w:rPr>
        <w:t>the</w:t>
      </w:r>
      <w:r>
        <w:rPr>
          <w:rFonts w:ascii="Georgia" w:hAnsi="Georgia"/>
          <w:sz w:val="24"/>
          <w:szCs w:val="24"/>
        </w:rPr>
        <w:t xml:space="preserve"> willingness to embrace ambiguity and uncertainty, </w:t>
      </w:r>
      <w:r w:rsidR="006C5251">
        <w:rPr>
          <w:rFonts w:ascii="Georgia" w:hAnsi="Georgia"/>
          <w:sz w:val="24"/>
          <w:szCs w:val="24"/>
        </w:rPr>
        <w:t xml:space="preserve">and the humility to accept that </w:t>
      </w:r>
      <w:r>
        <w:rPr>
          <w:rFonts w:ascii="Georgia" w:hAnsi="Georgia"/>
          <w:sz w:val="24"/>
          <w:szCs w:val="24"/>
        </w:rPr>
        <w:t>“I don’t know,</w:t>
      </w:r>
      <w:r w:rsidR="006C5251">
        <w:rPr>
          <w:rFonts w:ascii="Georgia" w:hAnsi="Georgia"/>
          <w:sz w:val="24"/>
          <w:szCs w:val="24"/>
        </w:rPr>
        <w:t xml:space="preserve">” might be the best answer for now.  </w:t>
      </w:r>
    </w:p>
    <w:p w:rsidR="00F9632C" w:rsidRPr="00B438E9" w:rsidRDefault="00F9632C" w:rsidP="00F9632C">
      <w:pPr>
        <w:rPr>
          <w:rFonts w:ascii="Georgia" w:hAnsi="Georgia"/>
          <w:sz w:val="24"/>
          <w:szCs w:val="24"/>
        </w:rPr>
      </w:pPr>
      <w:r w:rsidRPr="00DC11F5">
        <w:rPr>
          <w:rFonts w:ascii="Georgia" w:hAnsi="Georgia"/>
          <w:i/>
          <w:sz w:val="24"/>
          <w:szCs w:val="24"/>
        </w:rPr>
        <w:t>Agnostic</w:t>
      </w:r>
      <w:r>
        <w:rPr>
          <w:rFonts w:ascii="Georgia" w:hAnsi="Georgia"/>
          <w:sz w:val="24"/>
          <w:szCs w:val="24"/>
        </w:rPr>
        <w:t xml:space="preserve"> is a thoughtful and thought-provoking book, but don’t expect any sort of </w:t>
      </w:r>
      <w:r w:rsidRPr="00B438E9">
        <w:rPr>
          <w:rFonts w:ascii="Georgia" w:hAnsi="Georgia"/>
          <w:sz w:val="24"/>
          <w:szCs w:val="24"/>
        </w:rPr>
        <w:t xml:space="preserve">“complete system” of </w:t>
      </w:r>
      <w:r>
        <w:rPr>
          <w:rFonts w:ascii="Georgia" w:hAnsi="Georgia"/>
          <w:sz w:val="24"/>
          <w:szCs w:val="24"/>
        </w:rPr>
        <w:t>practice</w:t>
      </w:r>
      <w:r w:rsidRPr="00B438E9">
        <w:rPr>
          <w:rFonts w:ascii="Georgia" w:hAnsi="Georgia"/>
          <w:sz w:val="24"/>
          <w:szCs w:val="24"/>
        </w:rPr>
        <w:t xml:space="preserve"> or belief</w:t>
      </w:r>
      <w:r>
        <w:rPr>
          <w:rFonts w:ascii="Georgia" w:hAnsi="Georgia"/>
          <w:sz w:val="24"/>
          <w:szCs w:val="24"/>
        </w:rPr>
        <w:t xml:space="preserve">.  </w:t>
      </w:r>
      <w:r w:rsidR="006C5251">
        <w:rPr>
          <w:rFonts w:ascii="Georgia" w:hAnsi="Georgia"/>
          <w:sz w:val="24"/>
          <w:szCs w:val="24"/>
        </w:rPr>
        <w:t>Hazleton</w:t>
      </w:r>
      <w:r>
        <w:rPr>
          <w:rFonts w:ascii="Georgia" w:hAnsi="Georgia"/>
          <w:sz w:val="24"/>
          <w:szCs w:val="24"/>
        </w:rPr>
        <w:t xml:space="preserve"> doesn’t even mention the </w:t>
      </w:r>
      <w:hyperlink r:id="rId10" w:anchor="The_Agnostic.27s_Prayer" w:history="1">
        <w:r w:rsidRPr="00D02A64">
          <w:rPr>
            <w:rStyle w:val="Hyperlink"/>
            <w:rFonts w:ascii="Georgia" w:hAnsi="Georgia"/>
            <w:sz w:val="24"/>
            <w:szCs w:val="24"/>
          </w:rPr>
          <w:t>Agnostic’s Prayer</w:t>
        </w:r>
      </w:hyperlink>
      <w:r>
        <w:rPr>
          <w:rFonts w:ascii="Georgia" w:hAnsi="Georgia"/>
          <w:sz w:val="24"/>
          <w:szCs w:val="24"/>
        </w:rPr>
        <w:t xml:space="preserve">.   Instead, as </w:t>
      </w:r>
      <w:r w:rsidR="006C5251">
        <w:rPr>
          <w:rFonts w:ascii="Georgia" w:hAnsi="Georgia"/>
          <w:sz w:val="24"/>
          <w:szCs w:val="24"/>
        </w:rPr>
        <w:t>she</w:t>
      </w:r>
      <w:r>
        <w:rPr>
          <w:rFonts w:ascii="Georgia" w:hAnsi="Georgia"/>
          <w:sz w:val="24"/>
          <w:szCs w:val="24"/>
        </w:rPr>
        <w:t xml:space="preserve"> herself </w:t>
      </w:r>
      <w:r w:rsidRPr="00B438E9">
        <w:rPr>
          <w:rFonts w:ascii="Georgia" w:hAnsi="Georgia"/>
          <w:sz w:val="24"/>
          <w:szCs w:val="24"/>
        </w:rPr>
        <w:t>admits</w:t>
      </w:r>
      <w:r>
        <w:rPr>
          <w:rFonts w:ascii="Georgia" w:hAnsi="Georgia"/>
          <w:sz w:val="24"/>
          <w:szCs w:val="24"/>
        </w:rPr>
        <w:t>, the book</w:t>
      </w:r>
      <w:r w:rsidRPr="00B438E9">
        <w:rPr>
          <w:rFonts w:ascii="Georgia" w:hAnsi="Georgia"/>
          <w:sz w:val="24"/>
          <w:szCs w:val="24"/>
        </w:rPr>
        <w:t xml:space="preserve"> is a r</w:t>
      </w:r>
      <w:r>
        <w:rPr>
          <w:rFonts w:ascii="Georgia" w:hAnsi="Georgia"/>
          <w:sz w:val="24"/>
          <w:szCs w:val="24"/>
        </w:rPr>
        <w:t>ather strange kind of manifesto:</w:t>
      </w:r>
    </w:p>
    <w:p w:rsidR="00F9632C" w:rsidRDefault="00F9632C" w:rsidP="00F9632C">
      <w:pPr>
        <w:ind w:left="720"/>
        <w:rPr>
          <w:rFonts w:ascii="Georgia" w:hAnsi="Georgia"/>
          <w:sz w:val="24"/>
          <w:szCs w:val="24"/>
        </w:rPr>
      </w:pPr>
      <w:r w:rsidRPr="00B438E9">
        <w:rPr>
          <w:rFonts w:ascii="Georgia" w:hAnsi="Georgia"/>
          <w:sz w:val="24"/>
          <w:szCs w:val="24"/>
        </w:rPr>
        <w:t xml:space="preserve">“… </w:t>
      </w:r>
      <w:proofErr w:type="gramStart"/>
      <w:r w:rsidRPr="00B438E9">
        <w:rPr>
          <w:rFonts w:ascii="Georgia" w:hAnsi="Georgia"/>
          <w:sz w:val="24"/>
          <w:szCs w:val="24"/>
        </w:rPr>
        <w:t>one</w:t>
      </w:r>
      <w:proofErr w:type="gramEnd"/>
      <w:r w:rsidRPr="00B438E9">
        <w:rPr>
          <w:rFonts w:ascii="Georgia" w:hAnsi="Georgia"/>
          <w:sz w:val="24"/>
          <w:szCs w:val="24"/>
        </w:rPr>
        <w:t xml:space="preserve"> that makes no claims to truth, offers no certainties, eschews briskly confident answers to grand existential questions.  And if this makes it a peculiarly paradoxical </w:t>
      </w:r>
      <w:proofErr w:type="gramStart"/>
      <w:r w:rsidRPr="00B438E9">
        <w:rPr>
          <w:rFonts w:ascii="Georgia" w:hAnsi="Georgia"/>
          <w:sz w:val="24"/>
          <w:szCs w:val="24"/>
        </w:rPr>
        <w:t>creature, that</w:t>
      </w:r>
      <w:proofErr w:type="gramEnd"/>
      <w:r w:rsidRPr="00B438E9">
        <w:rPr>
          <w:rFonts w:ascii="Georgia" w:hAnsi="Georgia"/>
          <w:sz w:val="24"/>
          <w:szCs w:val="24"/>
        </w:rPr>
        <w:t xml:space="preserve"> is exactly what it needs to be, because to be agnostic is to cherish both paradox and conundrum.  It is to acknowledge the unknowable and yet explore it at the same time, and to do so with zest, in a celebration not only of the life of the mind, but of life itself.”  [p. 21] </w:t>
      </w:r>
    </w:p>
    <w:p w:rsidR="001A30FD" w:rsidRDefault="001A30FD" w:rsidP="001A30FD">
      <w:pPr>
        <w:rPr>
          <w:rFonts w:ascii="Georgia" w:hAnsi="Georgia"/>
          <w:sz w:val="24"/>
          <w:szCs w:val="24"/>
        </w:rPr>
      </w:pPr>
      <w:r w:rsidRPr="007639B4">
        <w:rPr>
          <w:rFonts w:ascii="Georgia" w:hAnsi="Georgia"/>
          <w:i/>
          <w:sz w:val="24"/>
          <w:szCs w:val="24"/>
        </w:rPr>
        <w:t>Agnostic</w:t>
      </w:r>
      <w:r>
        <w:rPr>
          <w:rFonts w:ascii="Georgia" w:hAnsi="Georgia"/>
          <w:sz w:val="24"/>
          <w:szCs w:val="24"/>
        </w:rPr>
        <w:t xml:space="preserve"> is also very much about language.  Hazleton spends a great deal of time delving into the origins and meanings, plural, of the words we use when we talk about religion.  I found this a really helpful aspect of the book.  Those words – God, belief, faith, </w:t>
      </w:r>
      <w:r w:rsidR="00601F3C">
        <w:rPr>
          <w:rFonts w:ascii="Georgia" w:hAnsi="Georgia"/>
          <w:sz w:val="24"/>
          <w:szCs w:val="24"/>
        </w:rPr>
        <w:t>mystery</w:t>
      </w:r>
      <w:r>
        <w:rPr>
          <w:rFonts w:ascii="Georgia" w:hAnsi="Georgia"/>
          <w:sz w:val="24"/>
          <w:szCs w:val="24"/>
        </w:rPr>
        <w:t xml:space="preserve">, and so on – mean different things to each of us and the lack of a common understanding of what we mean when we use them is so often a source of disagreement and conflict.  Hazleton isn’t </w:t>
      </w:r>
      <w:r w:rsidR="00275418">
        <w:rPr>
          <w:rFonts w:ascii="Georgia" w:hAnsi="Georgia"/>
          <w:sz w:val="24"/>
          <w:szCs w:val="24"/>
        </w:rPr>
        <w:t>proposing</w:t>
      </w:r>
      <w:r>
        <w:rPr>
          <w:rFonts w:ascii="Georgia" w:hAnsi="Georgia"/>
          <w:sz w:val="24"/>
          <w:szCs w:val="24"/>
        </w:rPr>
        <w:t xml:space="preserve"> that any particular definitions be adopted by everyone.  On the contrary, by exploring various possible meanings for these terms she highlights the fact that they are indeed not settled, not entitled to a prefatory “the”, and more importantly she models for the rest of us the agnostic’s desire for and delight in a deeper search for understanding that acknowledges but is not bound by the </w:t>
      </w:r>
      <w:r w:rsidR="00A86B24">
        <w:rPr>
          <w:rFonts w:ascii="Georgia" w:hAnsi="Georgia"/>
          <w:sz w:val="24"/>
          <w:szCs w:val="24"/>
        </w:rPr>
        <w:t>beliefs</w:t>
      </w:r>
      <w:r>
        <w:rPr>
          <w:rFonts w:ascii="Georgia" w:hAnsi="Georgia"/>
          <w:sz w:val="24"/>
          <w:szCs w:val="24"/>
        </w:rPr>
        <w:t xml:space="preserve"> and doctrines of others.  </w:t>
      </w:r>
    </w:p>
    <w:p w:rsidR="0003582D" w:rsidRPr="00B438E9" w:rsidRDefault="0003582D" w:rsidP="0003582D">
      <w:pPr>
        <w:rPr>
          <w:rFonts w:ascii="Georgia" w:hAnsi="Georgia"/>
          <w:sz w:val="24"/>
          <w:szCs w:val="24"/>
        </w:rPr>
      </w:pPr>
      <w:r w:rsidRPr="00B438E9">
        <w:rPr>
          <w:rFonts w:ascii="Georgia" w:hAnsi="Georgia"/>
          <w:sz w:val="24"/>
          <w:szCs w:val="24"/>
        </w:rPr>
        <w:lastRenderedPageBreak/>
        <w:t xml:space="preserve">Hazleton is an exuberant agnostic.  </w:t>
      </w:r>
      <w:bookmarkStart w:id="0" w:name="_GoBack"/>
      <w:bookmarkEnd w:id="0"/>
      <w:r w:rsidR="0002291E" w:rsidRPr="00B438E9">
        <w:rPr>
          <w:rFonts w:ascii="Georgia" w:hAnsi="Georgia"/>
          <w:sz w:val="24"/>
          <w:szCs w:val="24"/>
        </w:rPr>
        <w:t>She rejects the binary choice of being either a believer or an atheist</w:t>
      </w:r>
      <w:r w:rsidR="0002291E">
        <w:rPr>
          <w:rFonts w:ascii="Georgia" w:hAnsi="Georgia"/>
          <w:sz w:val="24"/>
          <w:szCs w:val="24"/>
        </w:rPr>
        <w:t>.  She</w:t>
      </w:r>
      <w:r w:rsidR="0002291E" w:rsidRPr="00B438E9">
        <w:rPr>
          <w:rFonts w:ascii="Georgia" w:hAnsi="Georgia"/>
          <w:sz w:val="24"/>
          <w:szCs w:val="24"/>
        </w:rPr>
        <w:t xml:space="preserve"> refuses </w:t>
      </w:r>
      <w:r w:rsidR="0002291E">
        <w:rPr>
          <w:rFonts w:ascii="Georgia" w:hAnsi="Georgia"/>
          <w:sz w:val="24"/>
          <w:szCs w:val="24"/>
        </w:rPr>
        <w:t xml:space="preserve">the pity of believers who consider her a lost soul, and faces down bullying atheists who would accuse her of being a non-committal fence-sitter.   </w:t>
      </w:r>
      <w:r w:rsidRPr="00B438E9">
        <w:rPr>
          <w:rFonts w:ascii="Georgia" w:hAnsi="Georgia"/>
          <w:sz w:val="24"/>
          <w:szCs w:val="24"/>
        </w:rPr>
        <w:t xml:space="preserve">She hasn’t come to this position reluctantly </w:t>
      </w:r>
      <w:r>
        <w:rPr>
          <w:rFonts w:ascii="Georgia" w:hAnsi="Georgia"/>
          <w:sz w:val="24"/>
          <w:szCs w:val="24"/>
        </w:rPr>
        <w:t xml:space="preserve">or </w:t>
      </w:r>
      <w:r w:rsidRPr="00B438E9">
        <w:rPr>
          <w:rFonts w:ascii="Georgia" w:hAnsi="Georgia"/>
          <w:sz w:val="24"/>
          <w:szCs w:val="24"/>
        </w:rPr>
        <w:t xml:space="preserve">out of some dour rationalism that says neither the existence nor the non-existence of God are provable therefore agnosticism is the only logical </w:t>
      </w:r>
      <w:r>
        <w:rPr>
          <w:rFonts w:ascii="Georgia" w:hAnsi="Georgia"/>
          <w:sz w:val="24"/>
          <w:szCs w:val="24"/>
        </w:rPr>
        <w:t>stance</w:t>
      </w:r>
      <w:r w:rsidRPr="00B438E9">
        <w:rPr>
          <w:rFonts w:ascii="Georgia" w:hAnsi="Georgia"/>
          <w:sz w:val="24"/>
          <w:szCs w:val="24"/>
        </w:rPr>
        <w:t xml:space="preserve"> to take.  No, instead Hazleton embraces and celebrates agnosticism for its open-mindedness, its questioning and its questing.  </w:t>
      </w:r>
    </w:p>
    <w:p w:rsidR="00601F3C" w:rsidRDefault="001A30FD" w:rsidP="00601F3C">
      <w:pPr>
        <w:rPr>
          <w:rFonts w:ascii="Georgia" w:hAnsi="Georgia"/>
          <w:sz w:val="24"/>
          <w:szCs w:val="24"/>
        </w:rPr>
      </w:pPr>
      <w:r>
        <w:rPr>
          <w:rFonts w:ascii="Georgia" w:hAnsi="Georgia"/>
          <w:sz w:val="24"/>
          <w:szCs w:val="24"/>
        </w:rPr>
        <w:t>There’s openness, humility</w:t>
      </w:r>
      <w:r w:rsidR="00D02A64">
        <w:rPr>
          <w:rFonts w:ascii="Georgia" w:hAnsi="Georgia"/>
          <w:sz w:val="24"/>
          <w:szCs w:val="24"/>
        </w:rPr>
        <w:t>, playfulness</w:t>
      </w:r>
      <w:r>
        <w:rPr>
          <w:rFonts w:ascii="Georgia" w:hAnsi="Georgia"/>
          <w:sz w:val="24"/>
          <w:szCs w:val="24"/>
        </w:rPr>
        <w:t xml:space="preserve"> and sharp wit on display throughout </w:t>
      </w:r>
      <w:r w:rsidRPr="001A30FD">
        <w:rPr>
          <w:rFonts w:ascii="Georgia" w:hAnsi="Georgia"/>
          <w:i/>
          <w:sz w:val="24"/>
          <w:szCs w:val="24"/>
        </w:rPr>
        <w:t>Agnostic</w:t>
      </w:r>
      <w:r>
        <w:rPr>
          <w:rFonts w:ascii="Georgia" w:hAnsi="Georgia"/>
          <w:sz w:val="24"/>
          <w:szCs w:val="24"/>
        </w:rPr>
        <w:t xml:space="preserve">.  It’s a </w:t>
      </w:r>
      <w:r w:rsidR="00877668">
        <w:rPr>
          <w:rFonts w:ascii="Georgia" w:hAnsi="Georgia"/>
          <w:sz w:val="24"/>
          <w:szCs w:val="24"/>
        </w:rPr>
        <w:t>heartening</w:t>
      </w:r>
      <w:r>
        <w:rPr>
          <w:rFonts w:ascii="Georgia" w:hAnsi="Georgia"/>
          <w:sz w:val="24"/>
          <w:szCs w:val="24"/>
        </w:rPr>
        <w:t xml:space="preserve"> change from the fundamentalism, extremism and strident certainty we </w:t>
      </w:r>
      <w:r w:rsidR="00BF2F3F">
        <w:rPr>
          <w:rFonts w:ascii="Georgia" w:hAnsi="Georgia"/>
          <w:sz w:val="24"/>
          <w:szCs w:val="24"/>
        </w:rPr>
        <w:t>see</w:t>
      </w:r>
      <w:r>
        <w:rPr>
          <w:rFonts w:ascii="Georgia" w:hAnsi="Georgia"/>
          <w:sz w:val="24"/>
          <w:szCs w:val="24"/>
        </w:rPr>
        <w:t xml:space="preserve"> so often these days </w:t>
      </w:r>
      <w:r w:rsidR="00BF2F3F">
        <w:rPr>
          <w:rFonts w:ascii="Georgia" w:hAnsi="Georgia"/>
          <w:sz w:val="24"/>
          <w:szCs w:val="24"/>
        </w:rPr>
        <w:t>on all sides of</w:t>
      </w:r>
      <w:r>
        <w:rPr>
          <w:rFonts w:ascii="Georgia" w:hAnsi="Georgia"/>
          <w:sz w:val="24"/>
          <w:szCs w:val="24"/>
        </w:rPr>
        <w:t xml:space="preserve"> </w:t>
      </w:r>
      <w:r w:rsidR="00BF2F3F">
        <w:rPr>
          <w:rFonts w:ascii="Georgia" w:hAnsi="Georgia"/>
          <w:sz w:val="24"/>
          <w:szCs w:val="24"/>
        </w:rPr>
        <w:t>r</w:t>
      </w:r>
      <w:r>
        <w:rPr>
          <w:rFonts w:ascii="Georgia" w:hAnsi="Georgia"/>
          <w:sz w:val="24"/>
          <w:szCs w:val="24"/>
        </w:rPr>
        <w:t>eligio</w:t>
      </w:r>
      <w:r w:rsidR="00BF2F3F">
        <w:rPr>
          <w:rFonts w:ascii="Georgia" w:hAnsi="Georgia"/>
          <w:sz w:val="24"/>
          <w:szCs w:val="24"/>
        </w:rPr>
        <w:t>us</w:t>
      </w:r>
      <w:r>
        <w:rPr>
          <w:rFonts w:ascii="Georgia" w:hAnsi="Georgia"/>
          <w:sz w:val="24"/>
          <w:szCs w:val="24"/>
        </w:rPr>
        <w:t xml:space="preserve"> and politic</w:t>
      </w:r>
      <w:r w:rsidR="00BF2F3F">
        <w:rPr>
          <w:rFonts w:ascii="Georgia" w:hAnsi="Georgia"/>
          <w:sz w:val="24"/>
          <w:szCs w:val="24"/>
        </w:rPr>
        <w:t>al debates</w:t>
      </w:r>
      <w:r>
        <w:rPr>
          <w:rFonts w:ascii="Georgia" w:hAnsi="Georgia"/>
          <w:sz w:val="24"/>
          <w:szCs w:val="24"/>
        </w:rPr>
        <w:t xml:space="preserve">.  </w:t>
      </w:r>
      <w:r w:rsidR="00877668">
        <w:rPr>
          <w:rFonts w:ascii="Georgia" w:hAnsi="Georgia"/>
          <w:sz w:val="24"/>
          <w:szCs w:val="24"/>
        </w:rPr>
        <w:t>In fact, i</w:t>
      </w:r>
      <w:r w:rsidR="00275418">
        <w:rPr>
          <w:rFonts w:ascii="Georgia" w:hAnsi="Georgia"/>
          <w:sz w:val="24"/>
          <w:szCs w:val="24"/>
        </w:rPr>
        <w:t xml:space="preserve">t’s one of the strongest refutations of fundamentalism I’ve ever read. </w:t>
      </w:r>
    </w:p>
    <w:p w:rsidR="00601F3C" w:rsidRPr="00B438E9" w:rsidRDefault="00601F3C" w:rsidP="00601F3C">
      <w:pPr>
        <w:rPr>
          <w:rFonts w:ascii="Georgia" w:hAnsi="Georgia"/>
          <w:sz w:val="24"/>
          <w:szCs w:val="24"/>
        </w:rPr>
      </w:pPr>
    </w:p>
    <w:sectPr w:rsidR="00601F3C" w:rsidRPr="00B4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2291E"/>
    <w:rsid w:val="0003582D"/>
    <w:rsid w:val="00137EE3"/>
    <w:rsid w:val="001801E6"/>
    <w:rsid w:val="001A30FD"/>
    <w:rsid w:val="001D049E"/>
    <w:rsid w:val="0021313E"/>
    <w:rsid w:val="00275418"/>
    <w:rsid w:val="002A1174"/>
    <w:rsid w:val="002A7943"/>
    <w:rsid w:val="00314A53"/>
    <w:rsid w:val="00333389"/>
    <w:rsid w:val="00401917"/>
    <w:rsid w:val="00465808"/>
    <w:rsid w:val="004831E0"/>
    <w:rsid w:val="004E6822"/>
    <w:rsid w:val="004F13FD"/>
    <w:rsid w:val="00550429"/>
    <w:rsid w:val="00562BF5"/>
    <w:rsid w:val="00565266"/>
    <w:rsid w:val="00601F3C"/>
    <w:rsid w:val="006C5251"/>
    <w:rsid w:val="006C72C9"/>
    <w:rsid w:val="007639B4"/>
    <w:rsid w:val="00877668"/>
    <w:rsid w:val="00946E4F"/>
    <w:rsid w:val="009A4D19"/>
    <w:rsid w:val="009B3267"/>
    <w:rsid w:val="009C590A"/>
    <w:rsid w:val="009F78A7"/>
    <w:rsid w:val="00A5611F"/>
    <w:rsid w:val="00A86B24"/>
    <w:rsid w:val="00A87BC7"/>
    <w:rsid w:val="00B2401A"/>
    <w:rsid w:val="00B438E9"/>
    <w:rsid w:val="00B55DD1"/>
    <w:rsid w:val="00B745C1"/>
    <w:rsid w:val="00BF2F3F"/>
    <w:rsid w:val="00C04AB5"/>
    <w:rsid w:val="00C74CD8"/>
    <w:rsid w:val="00C760C7"/>
    <w:rsid w:val="00C965E3"/>
    <w:rsid w:val="00CA1733"/>
    <w:rsid w:val="00CA3B24"/>
    <w:rsid w:val="00CD77FA"/>
    <w:rsid w:val="00D02A64"/>
    <w:rsid w:val="00D567D9"/>
    <w:rsid w:val="00DC11F5"/>
    <w:rsid w:val="00DD45F8"/>
    <w:rsid w:val="00E13D65"/>
    <w:rsid w:val="00E412A3"/>
    <w:rsid w:val="00E438CB"/>
    <w:rsid w:val="00E85EDF"/>
    <w:rsid w:val="00E94B7C"/>
    <w:rsid w:val="00E952A9"/>
    <w:rsid w:val="00EB7020"/>
    <w:rsid w:val="00EC294B"/>
    <w:rsid w:val="00EF01AC"/>
    <w:rsid w:val="00F9632C"/>
    <w:rsid w:val="00FC40BD"/>
    <w:rsid w:val="00FC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7676B-E23C-426F-9765-5350F5EF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After-Prophet-Story-Shia-Sunni-Split/dp/0385523947/ref=sr_1_1?ie=UTF8&amp;qid=1462981210&amp;sr=8-1&amp;keywords=after+prophet+hazleton" TargetMode="External"/><Relationship Id="rId3" Type="http://schemas.openxmlformats.org/officeDocument/2006/relationships/settings" Target="settings.xml"/><Relationship Id="rId7" Type="http://schemas.openxmlformats.org/officeDocument/2006/relationships/hyperlink" Target="http://accidentaltheologis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mazon.com/Agnostic-Spirited-Manifesto-Lesley-Hazleton/dp/1594634130/ref=sr_1_1?ie=UTF8&amp;qid=1462861532&amp;sr=8-1&amp;keywords=agnostic+a+spirited+manifest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Creatures_of_Light_and_Darkness" TargetMode="External"/><Relationship Id="rId4" Type="http://schemas.openxmlformats.org/officeDocument/2006/relationships/webSettings" Target="webSettings.xml"/><Relationship Id="rId9" Type="http://schemas.openxmlformats.org/officeDocument/2006/relationships/hyperlink" Target="https://hskatz.wordpress.com/2010/11/06/book-review-after-the-proph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5DB9A-153B-4131-9159-35619AB9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Katz</dc:creator>
  <cp:keywords/>
  <dc:description/>
  <cp:lastModifiedBy>Harry Katz</cp:lastModifiedBy>
  <cp:revision>34</cp:revision>
  <dcterms:created xsi:type="dcterms:W3CDTF">2016-05-10T05:10:00Z</dcterms:created>
  <dcterms:modified xsi:type="dcterms:W3CDTF">2016-05-18T05:34:00Z</dcterms:modified>
</cp:coreProperties>
</file>