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C3A9" w14:textId="3B006833" w:rsidR="00516D93" w:rsidRDefault="00516D93" w:rsidP="00100307">
      <w:pPr>
        <w:spacing w:after="120"/>
        <w:rPr>
          <w:rFonts w:ascii="Helvetica" w:hAnsi="Helvetica" w:cs="Helvetica"/>
          <w:b/>
          <w:bCs/>
          <w:sz w:val="28"/>
          <w:szCs w:val="28"/>
        </w:rPr>
      </w:pPr>
      <w:proofErr w:type="spellStart"/>
      <w:r>
        <w:rPr>
          <w:rFonts w:ascii="Helvetica" w:hAnsi="Helvetica" w:cs="Helvetica"/>
          <w:b/>
          <w:bCs/>
          <w:sz w:val="28"/>
          <w:szCs w:val="28"/>
        </w:rPr>
        <w:t>Pterosoar</w:t>
      </w:r>
      <w:proofErr w:type="spellEnd"/>
      <w:r>
        <w:rPr>
          <w:rFonts w:ascii="Helvetica" w:hAnsi="Helvetica" w:cs="Helvetica"/>
          <w:b/>
          <w:bCs/>
          <w:sz w:val="28"/>
          <w:szCs w:val="28"/>
        </w:rPr>
        <w:t xml:space="preserve"> </w:t>
      </w:r>
      <w:r w:rsidR="00A91BD9">
        <w:rPr>
          <w:rFonts w:ascii="Helvetica" w:hAnsi="Helvetica" w:cs="Helvetica"/>
          <w:b/>
          <w:bCs/>
          <w:sz w:val="28"/>
          <w:szCs w:val="28"/>
        </w:rPr>
        <w:t>Position and Altitude Verification</w:t>
      </w:r>
    </w:p>
    <w:p w14:paraId="0AC0910F" w14:textId="77777777" w:rsidR="00A91BD9" w:rsidRDefault="00A91BD9" w:rsidP="00A91BD9">
      <w:pPr>
        <w:spacing w:after="120"/>
        <w:rPr>
          <w:rFonts w:ascii="Helvetica" w:hAnsi="Helvetica" w:cs="Helvetica"/>
          <w:b/>
          <w:bCs/>
          <w:sz w:val="24"/>
          <w:szCs w:val="24"/>
        </w:rPr>
      </w:pPr>
      <w:r w:rsidRPr="00A91BD9">
        <w:rPr>
          <w:rFonts w:ascii="Helvetica" w:hAnsi="Helvetica" w:cs="Helvetica"/>
          <w:b/>
          <w:bCs/>
          <w:sz w:val="24"/>
          <w:szCs w:val="24"/>
        </w:rPr>
        <w:t>Table of Contents</w:t>
      </w:r>
    </w:p>
    <w:p w14:paraId="1889AC97" w14:textId="21E37829"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1: Introduction</w:t>
      </w:r>
    </w:p>
    <w:p w14:paraId="74AEE2E9" w14:textId="6EE8A70E"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2: Regulatory References</w:t>
      </w:r>
    </w:p>
    <w:p w14:paraId="180B7628" w14:textId="6C086B52" w:rsidR="00A91BD9" w:rsidRDefault="00A91BD9" w:rsidP="00A91BD9">
      <w:pPr>
        <w:spacing w:after="120"/>
        <w:ind w:left="720"/>
        <w:rPr>
          <w:rFonts w:ascii="Helvetica" w:hAnsi="Helvetica" w:cs="Helvetica"/>
          <w:sz w:val="20"/>
          <w:szCs w:val="20"/>
        </w:rPr>
      </w:pPr>
      <w:r>
        <w:rPr>
          <w:rFonts w:ascii="Helvetica" w:hAnsi="Helvetica" w:cs="Helvetica"/>
          <w:sz w:val="20"/>
          <w:szCs w:val="20"/>
        </w:rPr>
        <w:t>Section 3: Test Methodology</w:t>
      </w:r>
      <w:r w:rsidR="00AB1B1C">
        <w:rPr>
          <w:rFonts w:ascii="Helvetica" w:hAnsi="Helvetica" w:cs="Helvetica"/>
          <w:sz w:val="20"/>
          <w:szCs w:val="20"/>
        </w:rPr>
        <w:t xml:space="preserve">, Data, </w:t>
      </w:r>
      <w:r>
        <w:rPr>
          <w:rFonts w:ascii="Helvetica" w:hAnsi="Helvetica" w:cs="Helvetica"/>
          <w:sz w:val="20"/>
          <w:szCs w:val="20"/>
        </w:rPr>
        <w:t>and Results</w:t>
      </w:r>
    </w:p>
    <w:p w14:paraId="725A7CD8" w14:textId="77777777" w:rsidR="001A36C3" w:rsidRPr="00516D93" w:rsidRDefault="001A36C3" w:rsidP="00A91BD9">
      <w:pPr>
        <w:spacing w:after="120"/>
        <w:ind w:left="720"/>
        <w:rPr>
          <w:rFonts w:ascii="Helvetica" w:hAnsi="Helvetica" w:cs="Helvetica"/>
          <w:b/>
          <w:bCs/>
          <w:sz w:val="28"/>
          <w:szCs w:val="28"/>
        </w:rPr>
      </w:pPr>
    </w:p>
    <w:p w14:paraId="2029E2AB" w14:textId="7031FBE7" w:rsidR="00B93CAB" w:rsidRPr="00381142" w:rsidRDefault="00A91BD9" w:rsidP="00100307">
      <w:pPr>
        <w:spacing w:after="120"/>
        <w:rPr>
          <w:rFonts w:ascii="Helvetica" w:hAnsi="Helvetica" w:cs="Helvetica"/>
          <w:sz w:val="24"/>
          <w:szCs w:val="24"/>
        </w:rPr>
      </w:pPr>
      <w:r>
        <w:rPr>
          <w:rFonts w:ascii="Helvetica" w:hAnsi="Helvetica" w:cs="Helvetica"/>
          <w:b/>
          <w:bCs/>
          <w:sz w:val="24"/>
          <w:szCs w:val="24"/>
        </w:rPr>
        <w:t xml:space="preserve">Section 1: </w:t>
      </w:r>
      <w:r w:rsidR="00B93CAB" w:rsidRPr="00381142">
        <w:rPr>
          <w:rFonts w:ascii="Helvetica" w:hAnsi="Helvetica" w:cs="Helvetica"/>
          <w:b/>
          <w:bCs/>
          <w:sz w:val="24"/>
          <w:szCs w:val="24"/>
        </w:rPr>
        <w:t>Introduction</w:t>
      </w:r>
    </w:p>
    <w:p w14:paraId="315B3BF6" w14:textId="56009DC6" w:rsidR="00B93CAB" w:rsidRDefault="001A296F" w:rsidP="00100307">
      <w:pPr>
        <w:spacing w:after="120"/>
        <w:rPr>
          <w:rFonts w:ascii="Helvetica" w:hAnsi="Helvetica" w:cs="Helvetica"/>
          <w:sz w:val="20"/>
          <w:szCs w:val="20"/>
        </w:rPr>
      </w:pPr>
      <w:proofErr w:type="spellStart"/>
      <w:r w:rsidRPr="00381142">
        <w:rPr>
          <w:rFonts w:ascii="Helvetica" w:hAnsi="Helvetica" w:cs="Helvetica"/>
          <w:sz w:val="20"/>
          <w:szCs w:val="20"/>
        </w:rPr>
        <w:t>Pterosoar</w:t>
      </w:r>
      <w:proofErr w:type="spellEnd"/>
      <w:r w:rsidRPr="00381142">
        <w:rPr>
          <w:rFonts w:ascii="Helvetica" w:hAnsi="Helvetica" w:cs="Helvetica"/>
          <w:sz w:val="20"/>
          <w:szCs w:val="20"/>
        </w:rPr>
        <w:t xml:space="preserve"> is intended for operations at McGill University</w:t>
      </w:r>
      <w:r w:rsidR="00AE3AE6">
        <w:rPr>
          <w:rFonts w:ascii="Helvetica" w:hAnsi="Helvetica" w:cs="Helvetica"/>
          <w:sz w:val="20"/>
          <w:szCs w:val="20"/>
        </w:rPr>
        <w:t>,</w:t>
      </w:r>
      <w:r w:rsidRPr="00381142">
        <w:rPr>
          <w:rFonts w:ascii="Helvetica" w:hAnsi="Helvetica" w:cs="Helvetica"/>
          <w:sz w:val="20"/>
          <w:szCs w:val="20"/>
        </w:rPr>
        <w:t xml:space="preserve"> which is within the CYUL Class C airspace. As a result, </w:t>
      </w:r>
      <w:r w:rsidR="004F5596">
        <w:rPr>
          <w:rFonts w:ascii="Helvetica" w:hAnsi="Helvetica" w:cs="Helvetica"/>
          <w:sz w:val="20"/>
          <w:szCs w:val="20"/>
        </w:rPr>
        <w:t xml:space="preserve">for </w:t>
      </w:r>
      <w:r w:rsidRPr="00381142">
        <w:rPr>
          <w:rFonts w:ascii="Helvetica" w:hAnsi="Helvetica" w:cs="Helvetica"/>
          <w:sz w:val="20"/>
          <w:szCs w:val="20"/>
        </w:rPr>
        <w:t>compliance with the CARs and Standard 922 (</w:t>
      </w:r>
      <w:r w:rsidR="00B348B2" w:rsidRPr="00381142">
        <w:rPr>
          <w:rFonts w:ascii="Helvetica" w:hAnsi="Helvetica" w:cs="Helvetica"/>
          <w:sz w:val="20"/>
          <w:szCs w:val="20"/>
        </w:rPr>
        <w:t xml:space="preserve">relevant sections included in Section 2), </w:t>
      </w:r>
      <w:r w:rsidR="004F5596">
        <w:rPr>
          <w:rFonts w:ascii="Helvetica" w:hAnsi="Helvetica" w:cs="Helvetica"/>
          <w:sz w:val="20"/>
          <w:szCs w:val="20"/>
        </w:rPr>
        <w:t xml:space="preserve">position </w:t>
      </w:r>
      <w:r w:rsidR="00B348B2" w:rsidRPr="00381142">
        <w:rPr>
          <w:rFonts w:ascii="Helvetica" w:hAnsi="Helvetica" w:cs="Helvetica"/>
          <w:sz w:val="20"/>
          <w:szCs w:val="20"/>
        </w:rPr>
        <w:t xml:space="preserve">and altitude verification testing </w:t>
      </w:r>
      <w:r w:rsidR="000F736A" w:rsidRPr="00381142">
        <w:rPr>
          <w:rFonts w:ascii="Helvetica" w:hAnsi="Helvetica" w:cs="Helvetica"/>
          <w:sz w:val="20"/>
          <w:szCs w:val="20"/>
        </w:rPr>
        <w:t>were</w:t>
      </w:r>
      <w:r w:rsidR="00B348B2" w:rsidRPr="00381142">
        <w:rPr>
          <w:rFonts w:ascii="Helvetica" w:hAnsi="Helvetica" w:cs="Helvetica"/>
          <w:sz w:val="20"/>
          <w:szCs w:val="20"/>
        </w:rPr>
        <w:t xml:space="preserve"> conducted. Test methodology and results are </w:t>
      </w:r>
      <w:r w:rsidR="004F5596">
        <w:rPr>
          <w:rFonts w:ascii="Helvetica" w:hAnsi="Helvetica" w:cs="Helvetica"/>
          <w:sz w:val="20"/>
          <w:szCs w:val="20"/>
        </w:rPr>
        <w:t>presented</w:t>
      </w:r>
      <w:r w:rsidR="00B348B2" w:rsidRPr="00381142">
        <w:rPr>
          <w:rFonts w:ascii="Helvetica" w:hAnsi="Helvetica" w:cs="Helvetica"/>
          <w:sz w:val="20"/>
          <w:szCs w:val="20"/>
        </w:rPr>
        <w:t xml:space="preserve"> in Section 3. </w:t>
      </w:r>
      <w:proofErr w:type="spellStart"/>
      <w:r w:rsidR="00B348B2" w:rsidRPr="00381142">
        <w:rPr>
          <w:rFonts w:ascii="Helvetica" w:hAnsi="Helvetica" w:cs="Helvetica"/>
          <w:sz w:val="20"/>
          <w:szCs w:val="20"/>
        </w:rPr>
        <w:t>Pterosoar</w:t>
      </w:r>
      <w:proofErr w:type="spellEnd"/>
      <w:r w:rsidR="00B348B2" w:rsidRPr="00381142">
        <w:rPr>
          <w:rFonts w:ascii="Helvetica" w:hAnsi="Helvetica" w:cs="Helvetica"/>
          <w:sz w:val="20"/>
          <w:szCs w:val="20"/>
        </w:rPr>
        <w:t xml:space="preserve"> has demonstrated that it </w:t>
      </w:r>
      <w:r w:rsidR="00F27ED4">
        <w:rPr>
          <w:rFonts w:ascii="Helvetica" w:hAnsi="Helvetica" w:cs="Helvetica"/>
          <w:sz w:val="20"/>
          <w:szCs w:val="20"/>
        </w:rPr>
        <w:t>performs within</w:t>
      </w:r>
      <w:r w:rsidR="00B348B2" w:rsidRPr="00381142">
        <w:rPr>
          <w:rFonts w:ascii="Helvetica" w:hAnsi="Helvetica" w:cs="Helvetica"/>
          <w:sz w:val="20"/>
          <w:szCs w:val="20"/>
        </w:rPr>
        <w:t xml:space="preserve"> the </w:t>
      </w:r>
      <w:r w:rsidR="00DB4D5D" w:rsidRPr="00381142">
        <w:rPr>
          <w:rFonts w:ascii="Helvetica" w:hAnsi="Helvetica" w:cs="Helvetica"/>
          <w:sz w:val="20"/>
          <w:szCs w:val="20"/>
        </w:rPr>
        <w:t>position and accuracy requirements outlined in the CARs and Standard 922.</w:t>
      </w:r>
    </w:p>
    <w:p w14:paraId="4185B547" w14:textId="2AF8B92D" w:rsidR="0029639A" w:rsidRDefault="0029639A" w:rsidP="00100307">
      <w:pPr>
        <w:spacing w:after="120"/>
        <w:rPr>
          <w:rFonts w:ascii="Helvetica" w:hAnsi="Helvetica" w:cs="Helvetica"/>
          <w:sz w:val="20"/>
          <w:szCs w:val="20"/>
        </w:rPr>
      </w:pPr>
      <w:r>
        <w:rPr>
          <w:rFonts w:ascii="Helvetica" w:hAnsi="Helvetica" w:cs="Helvetica"/>
          <w:sz w:val="20"/>
          <w:szCs w:val="20"/>
        </w:rPr>
        <w:t xml:space="preserve">This verification testing was conducted using the Here3 GPS. </w:t>
      </w:r>
      <w:proofErr w:type="spellStart"/>
      <w:r w:rsidR="008C044C">
        <w:rPr>
          <w:rFonts w:ascii="Helvetica" w:hAnsi="Helvetica" w:cs="Helvetica"/>
          <w:sz w:val="20"/>
          <w:szCs w:val="20"/>
        </w:rPr>
        <w:t>Pterosoar</w:t>
      </w:r>
      <w:proofErr w:type="spellEnd"/>
      <w:r w:rsidR="008C044C">
        <w:rPr>
          <w:rFonts w:ascii="Helvetica" w:hAnsi="Helvetica" w:cs="Helvetica"/>
          <w:sz w:val="20"/>
          <w:szCs w:val="20"/>
        </w:rPr>
        <w:t xml:space="preserve"> has the option of using</w:t>
      </w:r>
      <w:r>
        <w:rPr>
          <w:rFonts w:ascii="Helvetica" w:hAnsi="Helvetica" w:cs="Helvetica"/>
          <w:sz w:val="20"/>
          <w:szCs w:val="20"/>
        </w:rPr>
        <w:t xml:space="preserve"> the add-on RTK base station </w:t>
      </w:r>
      <w:r w:rsidR="008C044C">
        <w:rPr>
          <w:rFonts w:ascii="Helvetica" w:hAnsi="Helvetica" w:cs="Helvetica"/>
          <w:sz w:val="20"/>
          <w:szCs w:val="20"/>
        </w:rPr>
        <w:t xml:space="preserve">from Here that is designed to work with the Here3. </w:t>
      </w:r>
      <w:r w:rsidR="00B22E8B">
        <w:rPr>
          <w:rFonts w:ascii="Helvetica" w:hAnsi="Helvetica" w:cs="Helvetica"/>
          <w:sz w:val="20"/>
          <w:szCs w:val="20"/>
        </w:rPr>
        <w:t>No modifications to the drone itself are required for RTK</w:t>
      </w:r>
      <w:r w:rsidR="00094657">
        <w:rPr>
          <w:rFonts w:ascii="Helvetica" w:hAnsi="Helvetica" w:cs="Helvetica"/>
          <w:sz w:val="20"/>
          <w:szCs w:val="20"/>
        </w:rPr>
        <w:t xml:space="preserve"> mode</w:t>
      </w:r>
      <w:r w:rsidR="00B22E8B">
        <w:rPr>
          <w:rFonts w:ascii="Helvetica" w:hAnsi="Helvetica" w:cs="Helvetica"/>
          <w:sz w:val="20"/>
          <w:szCs w:val="20"/>
        </w:rPr>
        <w:t xml:space="preserve">. </w:t>
      </w:r>
      <w:r w:rsidR="00656506">
        <w:rPr>
          <w:rFonts w:ascii="Helvetica" w:hAnsi="Helvetica" w:cs="Helvetica"/>
          <w:sz w:val="20"/>
          <w:szCs w:val="20"/>
        </w:rPr>
        <w:t>In RTK mode, Here</w:t>
      </w:r>
      <w:r w:rsidR="0094793C">
        <w:rPr>
          <w:rFonts w:ascii="Helvetica" w:hAnsi="Helvetica" w:cs="Helvetica"/>
          <w:sz w:val="20"/>
          <w:szCs w:val="20"/>
        </w:rPr>
        <w:t xml:space="preserve"> </w:t>
      </w:r>
      <w:r w:rsidR="00094657">
        <w:rPr>
          <w:rFonts w:ascii="Helvetica" w:hAnsi="Helvetica" w:cs="Helvetica"/>
          <w:sz w:val="20"/>
          <w:szCs w:val="20"/>
        </w:rPr>
        <w:t>states</w:t>
      </w:r>
      <w:r w:rsidR="00BB2550">
        <w:rPr>
          <w:rFonts w:ascii="Helvetica" w:hAnsi="Helvetica" w:cs="Helvetica"/>
          <w:sz w:val="20"/>
          <w:szCs w:val="20"/>
        </w:rPr>
        <w:t xml:space="preserve"> </w:t>
      </w:r>
      <w:r w:rsidR="00BA7AAF">
        <w:rPr>
          <w:rFonts w:ascii="Helvetica" w:hAnsi="Helvetica" w:cs="Helvetica"/>
          <w:sz w:val="20"/>
          <w:szCs w:val="20"/>
        </w:rPr>
        <w:t xml:space="preserve">a </w:t>
      </w:r>
      <w:r w:rsidR="00BB2550">
        <w:rPr>
          <w:rFonts w:ascii="Helvetica" w:hAnsi="Helvetica" w:cs="Helvetica"/>
          <w:sz w:val="20"/>
          <w:szCs w:val="20"/>
        </w:rPr>
        <w:t xml:space="preserve">GPS accuracy </w:t>
      </w:r>
      <w:r w:rsidR="00BA7AAF">
        <w:rPr>
          <w:rFonts w:ascii="Helvetica" w:hAnsi="Helvetica" w:cs="Helvetica"/>
          <w:sz w:val="20"/>
          <w:szCs w:val="20"/>
        </w:rPr>
        <w:t xml:space="preserve">improvement </w:t>
      </w:r>
      <w:r w:rsidR="00F8032B">
        <w:rPr>
          <w:rFonts w:ascii="Helvetica" w:hAnsi="Helvetica" w:cs="Helvetica"/>
          <w:sz w:val="20"/>
          <w:szCs w:val="20"/>
        </w:rPr>
        <w:t>of</w:t>
      </w:r>
      <w:r w:rsidR="00BB2550">
        <w:rPr>
          <w:rFonts w:ascii="Helvetica" w:hAnsi="Helvetica" w:cs="Helvetica"/>
          <w:sz w:val="20"/>
          <w:szCs w:val="20"/>
        </w:rPr>
        <w:t xml:space="preserve"> </w:t>
      </w:r>
      <w:r w:rsidR="00656506">
        <w:rPr>
          <w:rFonts w:ascii="Helvetica" w:hAnsi="Helvetica" w:cs="Helvetica"/>
          <w:sz w:val="20"/>
          <w:szCs w:val="20"/>
        </w:rPr>
        <w:t xml:space="preserve">two orders of magnitude </w:t>
      </w:r>
      <w:r w:rsidR="00F8032B">
        <w:rPr>
          <w:rFonts w:ascii="Helvetica" w:hAnsi="Helvetica" w:cs="Helvetica"/>
          <w:sz w:val="20"/>
          <w:szCs w:val="20"/>
        </w:rPr>
        <w:t>over t</w:t>
      </w:r>
      <w:r w:rsidR="00656506">
        <w:rPr>
          <w:rFonts w:ascii="Helvetica" w:hAnsi="Helvetica" w:cs="Helvetica"/>
          <w:sz w:val="20"/>
          <w:szCs w:val="20"/>
        </w:rPr>
        <w:t>he standard Here3.</w:t>
      </w:r>
    </w:p>
    <w:p w14:paraId="4D7884E8" w14:textId="77777777" w:rsidR="001A36C3" w:rsidRDefault="001A36C3" w:rsidP="00100307">
      <w:pPr>
        <w:spacing w:after="120"/>
        <w:rPr>
          <w:rFonts w:ascii="Helvetica" w:hAnsi="Helvetica" w:cs="Helvetica"/>
          <w:sz w:val="20"/>
          <w:szCs w:val="20"/>
        </w:rPr>
      </w:pPr>
    </w:p>
    <w:p w14:paraId="65EE30DD" w14:textId="6B88D9A9" w:rsidR="001D6D19" w:rsidRPr="00381142" w:rsidRDefault="00A91BD9" w:rsidP="00100307">
      <w:pPr>
        <w:spacing w:after="120"/>
        <w:rPr>
          <w:rFonts w:ascii="Helvetica" w:hAnsi="Helvetica" w:cs="Helvetica"/>
          <w:b/>
          <w:bCs/>
          <w:sz w:val="24"/>
          <w:szCs w:val="24"/>
        </w:rPr>
      </w:pPr>
      <w:r>
        <w:rPr>
          <w:rFonts w:ascii="Helvetica" w:hAnsi="Helvetica" w:cs="Helvetica"/>
          <w:b/>
          <w:bCs/>
          <w:sz w:val="24"/>
          <w:szCs w:val="24"/>
        </w:rPr>
        <w:t xml:space="preserve">Section 2: </w:t>
      </w:r>
      <w:r w:rsidR="001D6D19" w:rsidRPr="00381142">
        <w:rPr>
          <w:rFonts w:ascii="Helvetica" w:hAnsi="Helvetica" w:cs="Helvetica"/>
          <w:b/>
          <w:bCs/>
          <w:sz w:val="24"/>
          <w:szCs w:val="24"/>
        </w:rPr>
        <w:t>Regulatory References</w:t>
      </w:r>
    </w:p>
    <w:p w14:paraId="0789CA41" w14:textId="1F66BC61"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CARs</w:t>
      </w:r>
    </w:p>
    <w:p w14:paraId="77853A42" w14:textId="2DCB28EF"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901.69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Subject to subsection (2), no pilot shall operate a remotely piloted aircraft system under this Division to conduct any of the following operations unless a declaration under section 901.76 has been made in respect of that model of system and the certificate of registration issued in respect of the aircraft specifies the operations for which the declaration was made:</w:t>
      </w:r>
    </w:p>
    <w:p w14:paraId="4D18E8C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(a)</w:t>
      </w:r>
      <w:r w:rsidRPr="00381142">
        <w:rPr>
          <w:rFonts w:ascii="Helvetica" w:hAnsi="Helvetica" w:cs="Helvetica"/>
          <w:color w:val="333333"/>
          <w:sz w:val="20"/>
          <w:szCs w:val="20"/>
          <w:highlight w:val="yellow"/>
        </w:rPr>
        <w:t xml:space="preserve"> operations in controlled </w:t>
      </w:r>
      <w:proofErr w:type="gramStart"/>
      <w:r w:rsidRPr="00381142">
        <w:rPr>
          <w:rFonts w:ascii="Helvetica" w:hAnsi="Helvetica" w:cs="Helvetica"/>
          <w:color w:val="333333"/>
          <w:sz w:val="20"/>
          <w:szCs w:val="20"/>
          <w:highlight w:val="yellow"/>
        </w:rPr>
        <w:t>airspace;</w:t>
      </w:r>
      <w:proofErr w:type="gramEnd"/>
    </w:p>
    <w:p w14:paraId="4FA7FB94"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xml:space="preserve"> operations at </w:t>
      </w:r>
      <w:proofErr w:type="gramStart"/>
      <w:r w:rsidRPr="00381142">
        <w:rPr>
          <w:rFonts w:ascii="Helvetica" w:hAnsi="Helvetica" w:cs="Helvetica"/>
          <w:color w:val="333333"/>
          <w:sz w:val="20"/>
          <w:szCs w:val="20"/>
        </w:rPr>
        <w:t>a distance of less</w:t>
      </w:r>
      <w:proofErr w:type="gramEnd"/>
      <w:r w:rsidRPr="00381142">
        <w:rPr>
          <w:rFonts w:ascii="Helvetica" w:hAnsi="Helvetica" w:cs="Helvetica"/>
          <w:color w:val="333333"/>
          <w:sz w:val="20"/>
          <w:szCs w:val="20"/>
        </w:rPr>
        <w:t xml:space="preserve"> than 100 feet (30 m) but not less than 16.4 feet (5 m) from another person except from a crew member or other person involved in the operation, measured horizontally and at any altitude; or</w:t>
      </w:r>
    </w:p>
    <w:p w14:paraId="49D63BCD" w14:textId="15289436" w:rsidR="007E6258" w:rsidRPr="00381142" w:rsidRDefault="007E6258" w:rsidP="00100307">
      <w:pPr>
        <w:pStyle w:val="paragraph"/>
        <w:shd w:val="clear" w:color="auto" w:fill="FFFFFF"/>
        <w:spacing w:before="0" w:beforeAutospacing="0" w:after="120" w:afterAutospacing="0"/>
        <w:ind w:left="1440"/>
        <w:rPr>
          <w:rStyle w:val="sectionlabel"/>
          <w:rFonts w:ascii="Helvetica" w:hAnsi="Helvetica" w:cs="Helvetica"/>
          <w:color w:val="333333"/>
          <w:sz w:val="20"/>
          <w:szCs w:val="20"/>
        </w:rPr>
      </w:pPr>
      <w:r w:rsidRPr="00381142">
        <w:rPr>
          <w:rStyle w:val="lawlabel"/>
          <w:rFonts w:ascii="Helvetica" w:hAnsi="Helvetica" w:cs="Helvetica"/>
          <w:b/>
          <w:bCs/>
          <w:color w:val="000000"/>
          <w:sz w:val="20"/>
          <w:szCs w:val="20"/>
        </w:rPr>
        <w:t>(c)</w:t>
      </w:r>
      <w:r w:rsidRPr="00381142">
        <w:rPr>
          <w:rFonts w:ascii="Helvetica" w:hAnsi="Helvetica" w:cs="Helvetica"/>
          <w:color w:val="333333"/>
          <w:sz w:val="20"/>
          <w:szCs w:val="20"/>
        </w:rPr>
        <w:t xml:space="preserve"> operations at </w:t>
      </w:r>
      <w:proofErr w:type="gramStart"/>
      <w:r w:rsidRPr="00381142">
        <w:rPr>
          <w:rFonts w:ascii="Helvetica" w:hAnsi="Helvetica" w:cs="Helvetica"/>
          <w:color w:val="333333"/>
          <w:sz w:val="20"/>
          <w:szCs w:val="20"/>
        </w:rPr>
        <w:t>a distance of less</w:t>
      </w:r>
      <w:proofErr w:type="gramEnd"/>
      <w:r w:rsidRPr="00381142">
        <w:rPr>
          <w:rFonts w:ascii="Helvetica" w:hAnsi="Helvetica" w:cs="Helvetica"/>
          <w:color w:val="333333"/>
          <w:sz w:val="20"/>
          <w:szCs w:val="20"/>
        </w:rPr>
        <w:t xml:space="preserve"> than 16.4 feet (5 m) from another person, measured horizontally and at any altitude.</w:t>
      </w:r>
    </w:p>
    <w:p w14:paraId="721DE4EA" w14:textId="288678D5"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901.76</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For each model of remotely piloted aircraft system that is intended to conduct any of the operations referred to in subsection 901.69(1), the manufacturer shall provide the Minister with a declaration in accordance with subsection (2), except in the case of a model referred to in subsection 901.69(2) and that is intended to conduct any of the operations referred to in that subsection.</w:t>
      </w:r>
    </w:p>
    <w:p w14:paraId="7FE3E6C8"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manufacturer’s declaration shall</w:t>
      </w:r>
    </w:p>
    <w:p w14:paraId="65197792"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xml:space="preserve"> specify the manufacturer of the remotely piloted aircraft system, the model of the system, the maximum take-off weight of the aircraft, the operations referred to in subsection 901.69(1) that the aircraft is intended to undertake and the category of aircraft, such as a fixed-wing aircraft, rotary-wing aircraft, hybrid aircraft or lighter-than-air </w:t>
      </w:r>
      <w:proofErr w:type="gramStart"/>
      <w:r w:rsidRPr="00381142">
        <w:rPr>
          <w:rFonts w:ascii="Helvetica" w:hAnsi="Helvetica" w:cs="Helvetica"/>
          <w:color w:val="333333"/>
          <w:sz w:val="20"/>
          <w:szCs w:val="20"/>
        </w:rPr>
        <w:t>aircraft;</w:t>
      </w:r>
      <w:proofErr w:type="gramEnd"/>
    </w:p>
    <w:p w14:paraId="1D0D120E"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indicate that the manufacturer</w:t>
      </w:r>
    </w:p>
    <w:p w14:paraId="197A59C9"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rPr>
        <w:t>(</w:t>
      </w:r>
      <w:proofErr w:type="spellStart"/>
      <w:r w:rsidRPr="00381142">
        <w:rPr>
          <w:rStyle w:val="lawlabel"/>
          <w:rFonts w:ascii="Helvetica" w:hAnsi="Helvetica" w:cs="Helvetica"/>
          <w:b/>
          <w:bCs/>
          <w:color w:val="000000"/>
          <w:sz w:val="20"/>
          <w:szCs w:val="20"/>
        </w:rPr>
        <w:t>i</w:t>
      </w:r>
      <w:proofErr w:type="spellEnd"/>
      <w:r w:rsidRPr="00381142">
        <w:rPr>
          <w:rStyle w:val="lawlabel"/>
          <w:rFonts w:ascii="Helvetica" w:hAnsi="Helvetica" w:cs="Helvetica"/>
          <w:b/>
          <w:bCs/>
          <w:color w:val="000000"/>
          <w:sz w:val="20"/>
          <w:szCs w:val="20"/>
        </w:rPr>
        <w:t>)</w:t>
      </w:r>
      <w:r w:rsidRPr="00381142">
        <w:rPr>
          <w:rFonts w:ascii="Helvetica" w:hAnsi="Helvetica" w:cs="Helvetica"/>
          <w:color w:val="333333"/>
          <w:sz w:val="20"/>
          <w:szCs w:val="20"/>
        </w:rPr>
        <w:t> declares that it meets the documentation requirements set out in section 901.78, and</w:t>
      </w:r>
    </w:p>
    <w:p w14:paraId="05D33E6D" w14:textId="77777777" w:rsidR="007E6258" w:rsidRPr="00381142" w:rsidRDefault="007E6258" w:rsidP="00100307">
      <w:pPr>
        <w:pStyle w:val="subparagraph"/>
        <w:shd w:val="clear" w:color="auto" w:fill="FFFFFF"/>
        <w:spacing w:before="0" w:beforeAutospacing="0" w:after="120" w:afterAutospacing="0"/>
        <w:ind w:left="216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lastRenderedPageBreak/>
        <w:t>(ii)</w:t>
      </w:r>
      <w:r w:rsidRPr="00381142">
        <w:rPr>
          <w:rFonts w:ascii="Helvetica" w:hAnsi="Helvetica" w:cs="Helvetica"/>
          <w:color w:val="333333"/>
          <w:sz w:val="20"/>
          <w:szCs w:val="20"/>
          <w:highlight w:val="yellow"/>
        </w:rPr>
        <w:t> has verified that the system meets the technical requirements set out in Standard 922 — </w:t>
      </w:r>
      <w:r w:rsidRPr="00381142">
        <w:rPr>
          <w:rStyle w:val="HTMLCite"/>
          <w:rFonts w:ascii="Helvetica" w:hAnsi="Helvetica" w:cs="Helvetica"/>
          <w:color w:val="663300"/>
          <w:sz w:val="20"/>
          <w:szCs w:val="20"/>
          <w:highlight w:val="yellow"/>
        </w:rPr>
        <w:t>RPAS Safety Assurance</w:t>
      </w:r>
      <w:r w:rsidRPr="00381142">
        <w:rPr>
          <w:rFonts w:ascii="Helvetica" w:hAnsi="Helvetica" w:cs="Helvetica"/>
          <w:color w:val="333333"/>
          <w:sz w:val="20"/>
          <w:szCs w:val="20"/>
          <w:highlight w:val="yellow"/>
        </w:rPr>
        <w:t> applicable to the operations referred to in subsection 901.69(1) for which the declaration was made.</w:t>
      </w:r>
    </w:p>
    <w:p w14:paraId="140E9D3D"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(3)</w:t>
      </w:r>
      <w:r w:rsidRPr="00381142">
        <w:rPr>
          <w:rFonts w:ascii="Helvetica" w:hAnsi="Helvetica" w:cs="Helvetica"/>
          <w:color w:val="333333"/>
          <w:sz w:val="20"/>
          <w:szCs w:val="20"/>
        </w:rPr>
        <w:t> The manufacturer’s declaration is invalid if</w:t>
      </w:r>
    </w:p>
    <w:p w14:paraId="0FB2E523"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the Minister has determined that the model of remotely piloted aircraft system does not meet the technical requirements set out in the standard referred to in subparagraph (2)(b)(ii); or</w:t>
      </w:r>
    </w:p>
    <w:p w14:paraId="5D0D1720"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manufacturer has notified the Minister of an issue related to the design of the model under section 901.77.</w:t>
      </w:r>
    </w:p>
    <w:p w14:paraId="03595C7A" w14:textId="77777777" w:rsidR="007E6258" w:rsidRPr="00381142" w:rsidRDefault="007E6258" w:rsidP="00100307">
      <w:pPr>
        <w:pStyle w:val="subsection"/>
        <w:shd w:val="clear" w:color="auto" w:fill="FFFFFF"/>
        <w:spacing w:before="0" w:beforeAutospacing="0" w:after="120" w:afterAutospacing="0"/>
        <w:rPr>
          <w:rFonts w:ascii="Helvetica" w:hAnsi="Helvetica" w:cs="Helvetica"/>
          <w:color w:val="333333"/>
          <w:sz w:val="20"/>
          <w:szCs w:val="20"/>
        </w:rPr>
      </w:pPr>
      <w:r w:rsidRPr="00381142">
        <w:rPr>
          <w:rStyle w:val="sectionlabel"/>
          <w:rFonts w:ascii="Helvetica" w:hAnsi="Helvetica" w:cs="Helvetica"/>
          <w:b/>
          <w:bCs/>
          <w:color w:val="000000"/>
          <w:sz w:val="20"/>
          <w:szCs w:val="20"/>
        </w:rPr>
        <w:t>901.79</w:t>
      </w:r>
      <w:r w:rsidRPr="00381142">
        <w:rPr>
          <w:rFonts w:ascii="Helvetica" w:hAnsi="Helvetica" w:cs="Helvetica"/>
          <w:color w:val="333333"/>
          <w:sz w:val="20"/>
          <w:szCs w:val="20"/>
        </w:rPr>
        <w:t> </w:t>
      </w:r>
      <w:r w:rsidRPr="00381142">
        <w:rPr>
          <w:rStyle w:val="lawlabel"/>
          <w:rFonts w:ascii="Helvetica" w:hAnsi="Helvetica" w:cs="Helvetica"/>
          <w:b/>
          <w:bCs/>
          <w:color w:val="000000"/>
          <w:sz w:val="20"/>
          <w:szCs w:val="20"/>
        </w:rPr>
        <w:t>(1)</w:t>
      </w:r>
      <w:r w:rsidRPr="00381142">
        <w:rPr>
          <w:rFonts w:ascii="Helvetica" w:hAnsi="Helvetica" w:cs="Helvetica"/>
          <w:color w:val="333333"/>
          <w:sz w:val="20"/>
          <w:szCs w:val="20"/>
        </w:rPr>
        <w:t> A manufacturer that has made a declaration to the Minister in respect of a model of remotely piloted aircraft system under section 901.76 shall keep, and make available to the Minister on request,</w:t>
      </w:r>
    </w:p>
    <w:p w14:paraId="163D78A8" w14:textId="77777777" w:rsidR="007E6258" w:rsidRPr="00381142" w:rsidRDefault="007E6258" w:rsidP="00100307">
      <w:pPr>
        <w:pStyle w:val="paragraph"/>
        <w:shd w:val="clear" w:color="auto" w:fill="FFFFFF"/>
        <w:spacing w:before="0" w:beforeAutospacing="0" w:after="120" w:afterAutospacing="0"/>
        <w:ind w:left="720" w:firstLine="72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a current record of all mandatory actions in respect of the system; and</w:t>
      </w:r>
    </w:p>
    <w:p w14:paraId="4F4A91AF" w14:textId="77777777" w:rsidR="007E6258" w:rsidRPr="00381142" w:rsidRDefault="007E6258" w:rsidP="00100307">
      <w:pPr>
        <w:pStyle w:val="paragraph"/>
        <w:shd w:val="clear" w:color="auto" w:fill="FFFFFF"/>
        <w:spacing w:before="0" w:beforeAutospacing="0" w:after="120" w:afterAutospacing="0"/>
        <w:ind w:left="1440"/>
        <w:rPr>
          <w:rFonts w:ascii="Helvetica" w:hAnsi="Helvetica" w:cs="Helvetica"/>
          <w:color w:val="333333"/>
          <w:sz w:val="20"/>
          <w:szCs w:val="20"/>
        </w:rPr>
      </w:pPr>
      <w:r w:rsidRPr="00381142">
        <w:rPr>
          <w:rStyle w:val="lawlabel"/>
          <w:rFonts w:ascii="Helvetica" w:hAnsi="Helvetica" w:cs="Helvetica"/>
          <w:b/>
          <w:bCs/>
          <w:color w:val="000000"/>
          <w:sz w:val="20"/>
          <w:szCs w:val="20"/>
          <w:highlight w:val="yellow"/>
        </w:rPr>
        <w:t>(b)</w:t>
      </w:r>
      <w:r w:rsidRPr="00381142">
        <w:rPr>
          <w:rFonts w:ascii="Helvetica" w:hAnsi="Helvetica" w:cs="Helvetica"/>
          <w:color w:val="333333"/>
          <w:sz w:val="20"/>
          <w:szCs w:val="20"/>
          <w:highlight w:val="yellow"/>
        </w:rPr>
        <w:t> a current record of the results of, and the reports related to, the verifications that the manufacturer has undertaken to ensure that the model of the system meets the technical requirements set out in the standard referred to in subparagraph 901.76(2)(b)(ii) applicable to the operations for which the declaration was made.</w:t>
      </w:r>
    </w:p>
    <w:p w14:paraId="7AC3B971" w14:textId="77777777" w:rsidR="007E6258" w:rsidRPr="00381142" w:rsidRDefault="007E6258" w:rsidP="00100307">
      <w:pPr>
        <w:pStyle w:val="subsection"/>
        <w:shd w:val="clear" w:color="auto" w:fill="FFFFFF"/>
        <w:spacing w:before="0" w:beforeAutospacing="0" w:after="120" w:afterAutospacing="0"/>
        <w:ind w:left="720"/>
        <w:rPr>
          <w:rFonts w:ascii="Helvetica" w:hAnsi="Helvetica" w:cs="Helvetica"/>
          <w:color w:val="333333"/>
          <w:sz w:val="20"/>
          <w:szCs w:val="20"/>
        </w:rPr>
      </w:pPr>
      <w:r w:rsidRPr="00381142">
        <w:rPr>
          <w:rStyle w:val="lawlabel"/>
          <w:rFonts w:ascii="Helvetica" w:hAnsi="Helvetica" w:cs="Helvetica"/>
          <w:b/>
          <w:bCs/>
          <w:color w:val="000000"/>
          <w:sz w:val="20"/>
          <w:szCs w:val="20"/>
        </w:rPr>
        <w:t>(2)</w:t>
      </w:r>
      <w:r w:rsidRPr="00381142">
        <w:rPr>
          <w:rFonts w:ascii="Helvetica" w:hAnsi="Helvetica" w:cs="Helvetica"/>
          <w:color w:val="333333"/>
          <w:sz w:val="20"/>
          <w:szCs w:val="20"/>
        </w:rPr>
        <w:t> The manufacturer shall keep the records referred to in subsection (1) for the greater of</w:t>
      </w:r>
    </w:p>
    <w:p w14:paraId="41AE2035" w14:textId="77777777"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(a)</w:t>
      </w:r>
      <w:r w:rsidRPr="00381142">
        <w:rPr>
          <w:rFonts w:ascii="Helvetica" w:hAnsi="Helvetica" w:cs="Helvetica"/>
          <w:color w:val="333333"/>
          <w:sz w:val="20"/>
          <w:szCs w:val="20"/>
        </w:rPr>
        <w:t> two years following the date that manufacturing of that model of remotely piloted aircraft system permanently ceases, and</w:t>
      </w:r>
    </w:p>
    <w:p w14:paraId="50166A58" w14:textId="365343A8" w:rsidR="007E6258" w:rsidRPr="00381142" w:rsidRDefault="007E6258" w:rsidP="00100307">
      <w:pPr>
        <w:pStyle w:val="paragraph"/>
        <w:shd w:val="clear" w:color="auto" w:fill="FFFFFF"/>
        <w:spacing w:before="0" w:beforeAutospacing="0" w:after="120" w:afterAutospacing="0"/>
        <w:ind w:left="1800"/>
        <w:rPr>
          <w:rFonts w:ascii="Helvetica" w:hAnsi="Helvetica" w:cs="Helvetica"/>
          <w:color w:val="333333"/>
          <w:sz w:val="20"/>
          <w:szCs w:val="20"/>
        </w:rPr>
      </w:pPr>
      <w:r w:rsidRPr="00381142">
        <w:rPr>
          <w:rStyle w:val="lawlabel"/>
          <w:rFonts w:ascii="Helvetica" w:hAnsi="Helvetica" w:cs="Helvetica"/>
          <w:b/>
          <w:bCs/>
          <w:color w:val="000000"/>
          <w:sz w:val="20"/>
          <w:szCs w:val="20"/>
        </w:rPr>
        <w:t>(b)</w:t>
      </w:r>
      <w:r w:rsidRPr="00381142">
        <w:rPr>
          <w:rFonts w:ascii="Helvetica" w:hAnsi="Helvetica" w:cs="Helvetica"/>
          <w:color w:val="333333"/>
          <w:sz w:val="20"/>
          <w:szCs w:val="20"/>
        </w:rPr>
        <w:t> the lifetime of the remotely piloted aircraft that is an element of the model of system referred to in paragraph (a).</w:t>
      </w:r>
    </w:p>
    <w:p w14:paraId="335747FE" w14:textId="78312AF5" w:rsidR="001D6D19" w:rsidRPr="00381142" w:rsidRDefault="001D6D19" w:rsidP="00100307">
      <w:pPr>
        <w:spacing w:after="120"/>
        <w:rPr>
          <w:rFonts w:ascii="Helvetica" w:hAnsi="Helvetica" w:cs="Helvetica"/>
          <w:b/>
          <w:bCs/>
          <w:sz w:val="24"/>
          <w:szCs w:val="24"/>
        </w:rPr>
      </w:pPr>
      <w:r w:rsidRPr="00381142">
        <w:rPr>
          <w:rFonts w:ascii="Helvetica" w:hAnsi="Helvetica" w:cs="Helvetica"/>
          <w:b/>
          <w:bCs/>
          <w:sz w:val="24"/>
          <w:szCs w:val="24"/>
        </w:rPr>
        <w:t>Standard 922 – RPAS Safety Assurance</w:t>
      </w:r>
    </w:p>
    <w:p w14:paraId="548FBECD" w14:textId="77777777" w:rsidR="001D6D19" w:rsidRPr="001D6D19" w:rsidRDefault="001D6D19" w:rsidP="00100307">
      <w:pPr>
        <w:pStyle w:val="subsection"/>
        <w:shd w:val="clear" w:color="auto" w:fill="FFFFFF"/>
        <w:spacing w:before="0" w:beforeAutospacing="0" w:after="120" w:afterAutospacing="0"/>
        <w:rPr>
          <w:rStyle w:val="sectionlabel"/>
          <w:rFonts w:ascii="Helvetica" w:hAnsi="Helvetica" w:cs="Helvetica"/>
          <w:b/>
          <w:bCs/>
          <w:color w:val="000000"/>
          <w:sz w:val="20"/>
          <w:szCs w:val="20"/>
        </w:rPr>
      </w:pPr>
      <w:r w:rsidRPr="001D6D19">
        <w:rPr>
          <w:rStyle w:val="sectionlabel"/>
          <w:rFonts w:ascii="Helvetica" w:hAnsi="Helvetica" w:cs="Helvetica"/>
          <w:b/>
          <w:bCs/>
          <w:color w:val="000000"/>
          <w:sz w:val="20"/>
          <w:szCs w:val="20"/>
        </w:rPr>
        <w:t>922.04 Operations in Controlled Airspace</w:t>
      </w:r>
    </w:p>
    <w:p w14:paraId="29979C49" w14:textId="2590557B"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These technical requirements are applicable to RPAS declarations for operations referred to in paragraph 901.69(1)(a) of the CARs.</w:t>
      </w:r>
    </w:p>
    <w:p w14:paraId="38535FE2"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b/>
          <w:bCs/>
          <w:color w:val="333333"/>
          <w:sz w:val="20"/>
          <w:szCs w:val="20"/>
          <w:lang w:val="en-US"/>
        </w:rPr>
        <w:t>Information Note:</w:t>
      </w:r>
      <w:r w:rsidRPr="001D6D19">
        <w:rPr>
          <w:rFonts w:ascii="Helvetica" w:eastAsia="Times New Roman" w:hAnsi="Helvetica" w:cs="Helvetica"/>
          <w:color w:val="333333"/>
          <w:sz w:val="20"/>
          <w:szCs w:val="20"/>
          <w:lang w:val="en-US"/>
        </w:rPr>
        <w:t> The required accuracy for operations within controlled airspace is identified for purposes of communications with other users of the airspace (</w:t>
      </w:r>
      <w:proofErr w:type="gramStart"/>
      <w:r w:rsidRPr="001D6D19">
        <w:rPr>
          <w:rFonts w:ascii="Helvetica" w:eastAsia="Times New Roman" w:hAnsi="Helvetica" w:cs="Helvetica"/>
          <w:color w:val="333333"/>
          <w:sz w:val="20"/>
          <w:szCs w:val="20"/>
          <w:lang w:val="en-US"/>
        </w:rPr>
        <w:t>e.g.</w:t>
      </w:r>
      <w:proofErr w:type="gramEnd"/>
      <w:r w:rsidRPr="001D6D19">
        <w:rPr>
          <w:rFonts w:ascii="Helvetica" w:eastAsia="Times New Roman" w:hAnsi="Helvetica" w:cs="Helvetica"/>
          <w:color w:val="333333"/>
          <w:sz w:val="20"/>
          <w:szCs w:val="20"/>
          <w:lang w:val="en-US"/>
        </w:rPr>
        <w:t xml:space="preserve"> control tower) in order to provide a minimum confidence related to the altitude and position reports from an RPAS pilot.</w:t>
      </w:r>
    </w:p>
    <w:p w14:paraId="71921FE4" w14:textId="77777777" w:rsidR="001D6D19" w:rsidRPr="001D6D19" w:rsidRDefault="001D6D19" w:rsidP="00100307">
      <w:pPr>
        <w:shd w:val="clear" w:color="auto" w:fill="FFFFFF"/>
        <w:spacing w:after="120" w:line="240" w:lineRule="auto"/>
        <w:ind w:left="446"/>
        <w:outlineLvl w:val="3"/>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Required Accuracy</w:t>
      </w:r>
    </w:p>
    <w:p w14:paraId="0DDE4FEA" w14:textId="77777777" w:rsidR="001D6D19" w:rsidRPr="001D6D19" w:rsidRDefault="001D6D19" w:rsidP="00100307">
      <w:pPr>
        <w:shd w:val="clear" w:color="auto" w:fill="FFFFFF"/>
        <w:spacing w:after="120" w:line="240" w:lineRule="auto"/>
        <w:ind w:left="720"/>
        <w:rPr>
          <w:rFonts w:ascii="Helvetica" w:eastAsia="Times New Roman" w:hAnsi="Helvetica" w:cs="Helvetica"/>
          <w:color w:val="333333"/>
          <w:sz w:val="20"/>
          <w:szCs w:val="20"/>
          <w:highlight w:val="yellow"/>
          <w:lang w:val="en-US"/>
        </w:rPr>
      </w:pPr>
      <w:r w:rsidRPr="001D6D19">
        <w:rPr>
          <w:rFonts w:ascii="Helvetica" w:eastAsia="Times New Roman" w:hAnsi="Helvetica" w:cs="Helvetica"/>
          <w:color w:val="333333"/>
          <w:sz w:val="20"/>
          <w:szCs w:val="20"/>
          <w:highlight w:val="yellow"/>
          <w:lang w:val="en-US"/>
        </w:rPr>
        <w:t>(1) The remotely piloted aircraft system must have a lateral position accuracy of at least +/- 10 m while operating within the controlled airspace.</w:t>
      </w:r>
    </w:p>
    <w:p w14:paraId="56C52594" w14:textId="13DFEAB7" w:rsidR="00B439A0" w:rsidRPr="00381142" w:rsidRDefault="001D6D19" w:rsidP="00100307">
      <w:pPr>
        <w:shd w:val="clear" w:color="auto" w:fill="FFFFFF"/>
        <w:spacing w:after="120" w:line="240" w:lineRule="auto"/>
        <w:ind w:left="72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highlight w:val="yellow"/>
          <w:lang w:val="en-US"/>
        </w:rPr>
        <w:t>(2) The remotely piloted aircraft system must have an altitude accuracy of at least +/- 16 m while operating within the controlled airspace.</w:t>
      </w:r>
    </w:p>
    <w:p w14:paraId="554C2894" w14:textId="77777777" w:rsidR="00B439A0" w:rsidRPr="00381142" w:rsidRDefault="00B439A0" w:rsidP="00100307">
      <w:pPr>
        <w:spacing w:after="120"/>
        <w:rPr>
          <w:rFonts w:ascii="Helvetica" w:hAnsi="Helvetica" w:cs="Helvetica"/>
          <w:b/>
          <w:bCs/>
          <w:sz w:val="24"/>
          <w:szCs w:val="24"/>
        </w:rPr>
      </w:pPr>
      <w:r w:rsidRPr="00381142">
        <w:rPr>
          <w:rFonts w:ascii="Helvetica" w:hAnsi="Helvetica" w:cs="Helvetica"/>
          <w:b/>
          <w:bCs/>
          <w:sz w:val="24"/>
          <w:szCs w:val="24"/>
        </w:rPr>
        <w:t>Advisory Circular 922-01: Remotely Piloted Aircraft Systems Safety Assurance</w:t>
      </w:r>
    </w:p>
    <w:p w14:paraId="23D0477E" w14:textId="0D99833B" w:rsidR="001D6D19" w:rsidRPr="001D6D19" w:rsidRDefault="001D6D19" w:rsidP="00100307">
      <w:pPr>
        <w:shd w:val="clear" w:color="auto" w:fill="FFFFFF"/>
        <w:spacing w:after="120" w:line="240" w:lineRule="auto"/>
        <w:rPr>
          <w:rFonts w:ascii="Helvetica" w:eastAsia="Times New Roman" w:hAnsi="Helvetica" w:cs="Helvetica"/>
          <w:b/>
          <w:bCs/>
          <w:color w:val="333333"/>
          <w:sz w:val="20"/>
          <w:szCs w:val="20"/>
          <w:lang w:val="en-US"/>
        </w:rPr>
      </w:pPr>
      <w:r w:rsidRPr="001D6D19">
        <w:rPr>
          <w:rFonts w:ascii="Helvetica" w:eastAsia="Times New Roman" w:hAnsi="Helvetica" w:cs="Helvetica"/>
          <w:b/>
          <w:bCs/>
          <w:color w:val="333333"/>
          <w:sz w:val="20"/>
          <w:szCs w:val="20"/>
          <w:lang w:val="en-US"/>
        </w:rPr>
        <w:t>6.1 Operations in controlled airspace</w:t>
      </w:r>
    </w:p>
    <w:p w14:paraId="08536DAA"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(1) </w:t>
      </w:r>
      <w:r w:rsidRPr="001D6D19">
        <w:rPr>
          <w:rFonts w:ascii="Helvetica" w:eastAsia="Times New Roman" w:hAnsi="Helvetica" w:cs="Helvetica"/>
          <w:b/>
          <w:bCs/>
          <w:color w:val="333333"/>
          <w:sz w:val="20"/>
          <w:szCs w:val="20"/>
          <w:lang w:val="en-US"/>
        </w:rPr>
        <w:t>General.</w:t>
      </w:r>
      <w:r w:rsidRPr="001D6D19">
        <w:rPr>
          <w:rFonts w:ascii="Helvetica" w:eastAsia="Times New Roman" w:hAnsi="Helvetica" w:cs="Helvetica"/>
          <w:color w:val="333333"/>
          <w:sz w:val="20"/>
          <w:szCs w:val="20"/>
          <w:lang w:val="en-US"/>
        </w:rPr>
        <w:t> For RPAS operating in controlled airspace </w:t>
      </w:r>
      <w:hyperlink r:id="rId6" w:history="1">
        <w:r w:rsidRPr="001D6D19">
          <w:rPr>
            <w:rFonts w:ascii="Helvetica" w:eastAsia="Times New Roman" w:hAnsi="Helvetica" w:cs="Helvetica"/>
            <w:color w:val="284162"/>
            <w:sz w:val="20"/>
            <w:szCs w:val="20"/>
            <w:u w:val="single"/>
            <w:lang w:val="en-US"/>
          </w:rPr>
          <w:t>CAR Standard 922.04</w:t>
        </w:r>
      </w:hyperlink>
      <w:r w:rsidRPr="001D6D19">
        <w:rPr>
          <w:rFonts w:ascii="Helvetica" w:eastAsia="Times New Roman" w:hAnsi="Helvetica" w:cs="Helvetica"/>
          <w:color w:val="333333"/>
          <w:sz w:val="20"/>
          <w:szCs w:val="20"/>
          <w:lang w:val="en-US"/>
        </w:rPr>
        <w:t> requires that design requirements are met to allow for communication of position and altitude to air traffic controllers and other participant aircraft with the specified level of accuracy. While it is acknowledged that accuracy requirements alone do not provide any additional robustness or system reliability objectives, the intent is to provide a minimum required accuracy for position and altitude such that other users of the airspace are accurately made aware of any potential hazard the RPA may pose.</w:t>
      </w:r>
    </w:p>
    <w:p w14:paraId="03A2D1C7"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(2)</w:t>
      </w:r>
      <w:r w:rsidRPr="001D6D19">
        <w:rPr>
          <w:rFonts w:ascii="Helvetica" w:eastAsia="Times New Roman" w:hAnsi="Helvetica" w:cs="Helvetica"/>
          <w:b/>
          <w:bCs/>
          <w:color w:val="333333"/>
          <w:sz w:val="20"/>
          <w:szCs w:val="20"/>
          <w:lang w:val="en-US"/>
        </w:rPr>
        <w:t> Position Accuracy</w:t>
      </w:r>
      <w:r w:rsidRPr="001D6D19">
        <w:rPr>
          <w:rFonts w:ascii="Helvetica" w:eastAsia="Times New Roman" w:hAnsi="Helvetica" w:cs="Helvetica"/>
          <w:color w:val="333333"/>
          <w:sz w:val="20"/>
          <w:szCs w:val="20"/>
          <w:lang w:val="en-US"/>
        </w:rPr>
        <w:t xml:space="preserve">. A system position accuracy of +/-10m has been identified as the minimum accuracy for position within controlled airspace. Most modern Global Navigation Satellite System (GNSS) technologies can easily achieve this accuracy nearly 100% of the time. Considerations should be taken to ensure that this accuracy can be maintained while in degraded modes of operation, and in all portions of </w:t>
      </w:r>
      <w:r w:rsidRPr="001D6D19">
        <w:rPr>
          <w:rFonts w:ascii="Helvetica" w:eastAsia="Times New Roman" w:hAnsi="Helvetica" w:cs="Helvetica"/>
          <w:color w:val="333333"/>
          <w:sz w:val="20"/>
          <w:szCs w:val="20"/>
          <w:lang w:val="en-US"/>
        </w:rPr>
        <w:lastRenderedPageBreak/>
        <w:t>the proposed operational space (</w:t>
      </w:r>
      <w:proofErr w:type="gramStart"/>
      <w:r w:rsidRPr="001D6D19">
        <w:rPr>
          <w:rFonts w:ascii="Helvetica" w:eastAsia="Times New Roman" w:hAnsi="Helvetica" w:cs="Helvetica"/>
          <w:color w:val="333333"/>
          <w:sz w:val="20"/>
          <w:szCs w:val="20"/>
          <w:lang w:val="en-US"/>
        </w:rPr>
        <w:t>e.g.</w:t>
      </w:r>
      <w:proofErr w:type="gramEnd"/>
      <w:r w:rsidRPr="001D6D19">
        <w:rPr>
          <w:rFonts w:ascii="Helvetica" w:eastAsia="Times New Roman" w:hAnsi="Helvetica" w:cs="Helvetica"/>
          <w:color w:val="333333"/>
          <w:sz w:val="20"/>
          <w:szCs w:val="20"/>
          <w:lang w:val="en-US"/>
        </w:rPr>
        <w:t xml:space="preserve"> considerations for buildings, trees, valleys etc.). The accuracy should be clearly identified in the </w:t>
      </w:r>
      <w:proofErr w:type="gramStart"/>
      <w:r w:rsidRPr="001D6D19">
        <w:rPr>
          <w:rFonts w:ascii="Helvetica" w:eastAsia="Times New Roman" w:hAnsi="Helvetica" w:cs="Helvetica"/>
          <w:color w:val="333333"/>
          <w:sz w:val="20"/>
          <w:szCs w:val="20"/>
          <w:lang w:val="en-US"/>
        </w:rPr>
        <w:t>limitations</w:t>
      </w:r>
      <w:proofErr w:type="gramEnd"/>
      <w:r w:rsidRPr="001D6D19">
        <w:rPr>
          <w:rFonts w:ascii="Helvetica" w:eastAsia="Times New Roman" w:hAnsi="Helvetica" w:cs="Helvetica"/>
          <w:color w:val="333333"/>
          <w:sz w:val="20"/>
          <w:szCs w:val="20"/>
          <w:lang w:val="en-US"/>
        </w:rPr>
        <w:t xml:space="preserve"> portions of the operating manual.</w:t>
      </w:r>
    </w:p>
    <w:p w14:paraId="1856698E"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(3) </w:t>
      </w:r>
      <w:r w:rsidRPr="001D6D19">
        <w:rPr>
          <w:rFonts w:ascii="Helvetica" w:eastAsia="Times New Roman" w:hAnsi="Helvetica" w:cs="Helvetica"/>
          <w:b/>
          <w:bCs/>
          <w:color w:val="333333"/>
          <w:sz w:val="20"/>
          <w:szCs w:val="20"/>
          <w:lang w:val="en-US"/>
        </w:rPr>
        <w:t>Altitude Accuracy</w:t>
      </w:r>
      <w:r w:rsidRPr="001D6D19">
        <w:rPr>
          <w:rFonts w:ascii="Helvetica" w:eastAsia="Times New Roman" w:hAnsi="Helvetica" w:cs="Helvetica"/>
          <w:color w:val="333333"/>
          <w:sz w:val="20"/>
          <w:szCs w:val="20"/>
          <w:lang w:val="en-US"/>
        </w:rPr>
        <w:t xml:space="preserve">. A system altitude accuracy of +/- 16m has been identified as the minimum accuracy for altitude within controlled airspace. Most modern GNSS technology can achieve this accuracy using the WGS-84 geodetic datum. Consideration should be taken when designing altitude measurement systems that differences between ground level, sea level, and various geodetic datum are </w:t>
      </w:r>
      <w:proofErr w:type="gramStart"/>
      <w:r w:rsidRPr="001D6D19">
        <w:rPr>
          <w:rFonts w:ascii="Helvetica" w:eastAsia="Times New Roman" w:hAnsi="Helvetica" w:cs="Helvetica"/>
          <w:color w:val="333333"/>
          <w:sz w:val="20"/>
          <w:szCs w:val="20"/>
          <w:lang w:val="en-US"/>
        </w:rPr>
        <w:t>taken into account</w:t>
      </w:r>
      <w:proofErr w:type="gramEnd"/>
      <w:r w:rsidRPr="001D6D19">
        <w:rPr>
          <w:rFonts w:ascii="Helvetica" w:eastAsia="Times New Roman" w:hAnsi="Helvetica" w:cs="Helvetica"/>
          <w:color w:val="333333"/>
          <w:sz w:val="20"/>
          <w:szCs w:val="20"/>
          <w:lang w:val="en-US"/>
        </w:rPr>
        <w:t>.</w:t>
      </w:r>
    </w:p>
    <w:p w14:paraId="461C3125" w14:textId="77777777" w:rsidR="001D6D19" w:rsidRPr="001D6D19" w:rsidRDefault="001D6D19" w:rsidP="00100307">
      <w:pPr>
        <w:shd w:val="clear" w:color="auto" w:fill="FFFFFF"/>
        <w:spacing w:after="120" w:line="240" w:lineRule="auto"/>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(4) </w:t>
      </w:r>
      <w:r w:rsidRPr="001D6D19">
        <w:rPr>
          <w:rFonts w:ascii="Helvetica" w:eastAsia="Times New Roman" w:hAnsi="Helvetica" w:cs="Helvetica"/>
          <w:b/>
          <w:bCs/>
          <w:color w:val="333333"/>
          <w:sz w:val="20"/>
          <w:szCs w:val="20"/>
          <w:lang w:val="en-US"/>
        </w:rPr>
        <w:t>Errors</w:t>
      </w:r>
      <w:r w:rsidRPr="001D6D19">
        <w:rPr>
          <w:rFonts w:ascii="Helvetica" w:eastAsia="Times New Roman" w:hAnsi="Helvetica" w:cs="Helvetica"/>
          <w:color w:val="333333"/>
          <w:sz w:val="20"/>
          <w:szCs w:val="20"/>
          <w:lang w:val="en-US"/>
        </w:rPr>
        <w:t>. Accuracy is a probabilistic measurement based on assumptions related to the quality and integrity in a constantly changing environment. It is important to understand the errors that may contribute to degradation of accuracy and take these into account as part of the overall design error budget. Examples of sources of errors adversely affecting accuracy are identified below.</w:t>
      </w:r>
    </w:p>
    <w:p w14:paraId="42963A00"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(a) </w:t>
      </w:r>
      <w:r w:rsidRPr="001D6D19">
        <w:rPr>
          <w:rFonts w:ascii="Helvetica" w:eastAsia="Times New Roman" w:hAnsi="Helvetica" w:cs="Helvetica"/>
          <w:b/>
          <w:bCs/>
          <w:color w:val="333333"/>
          <w:sz w:val="20"/>
          <w:szCs w:val="20"/>
          <w:lang w:val="en-US"/>
        </w:rPr>
        <w:t>Terrain Errors</w:t>
      </w:r>
      <w:r w:rsidRPr="001D6D19">
        <w:rPr>
          <w:rFonts w:ascii="Helvetica" w:eastAsia="Times New Roman" w:hAnsi="Helvetica" w:cs="Helvetica"/>
          <w:color w:val="333333"/>
          <w:sz w:val="20"/>
          <w:szCs w:val="20"/>
          <w:lang w:val="en-US"/>
        </w:rPr>
        <w:t>. GNSS signals are also subject to errors caused by the terrain. Terrain masking of the signal, for example by a building or mountain, blocks the antenna on the RPAS from receiving the satellite signal. A GNSS signal reflected by the landscape such that the receiver now receives "additional" signals which can create confusion and may need to be processed out to avoid creating position errors.</w:t>
      </w:r>
    </w:p>
    <w:p w14:paraId="183BD883"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(b) </w:t>
      </w:r>
      <w:r w:rsidRPr="001D6D19">
        <w:rPr>
          <w:rFonts w:ascii="Helvetica" w:eastAsia="Times New Roman" w:hAnsi="Helvetica" w:cs="Helvetica"/>
          <w:b/>
          <w:bCs/>
          <w:color w:val="333333"/>
          <w:sz w:val="20"/>
          <w:szCs w:val="20"/>
          <w:lang w:val="en-US"/>
        </w:rPr>
        <w:t>Atmospheric Errors</w:t>
      </w:r>
      <w:r w:rsidRPr="001D6D19">
        <w:rPr>
          <w:rFonts w:ascii="Helvetica" w:eastAsia="Times New Roman" w:hAnsi="Helvetica" w:cs="Helvetica"/>
          <w:color w:val="333333"/>
          <w:sz w:val="20"/>
          <w:szCs w:val="20"/>
          <w:lang w:val="en-US"/>
        </w:rPr>
        <w:t xml:space="preserve">. Atmospheric errors are caused by the Ionosphere and the Troposphere, which are both capable of refracting GNSS radio signals. Ionospheric Density is diurnally dependent, which means that it varies with time of day (or night). The density is affected by, among other factors, humidity, </w:t>
      </w:r>
      <w:proofErr w:type="gramStart"/>
      <w:r w:rsidRPr="001D6D19">
        <w:rPr>
          <w:rFonts w:ascii="Helvetica" w:eastAsia="Times New Roman" w:hAnsi="Helvetica" w:cs="Helvetica"/>
          <w:color w:val="333333"/>
          <w:sz w:val="20"/>
          <w:szCs w:val="20"/>
          <w:lang w:val="en-US"/>
        </w:rPr>
        <w:t>temperature</w:t>
      </w:r>
      <w:proofErr w:type="gramEnd"/>
      <w:r w:rsidRPr="001D6D19">
        <w:rPr>
          <w:rFonts w:ascii="Helvetica" w:eastAsia="Times New Roman" w:hAnsi="Helvetica" w:cs="Helvetica"/>
          <w:color w:val="333333"/>
          <w:sz w:val="20"/>
          <w:szCs w:val="20"/>
          <w:lang w:val="en-US"/>
        </w:rPr>
        <w:t xml:space="preserve"> and pressure. These variations adversely </w:t>
      </w:r>
      <w:proofErr w:type="gramStart"/>
      <w:r w:rsidRPr="001D6D19">
        <w:rPr>
          <w:rFonts w:ascii="Helvetica" w:eastAsia="Times New Roman" w:hAnsi="Helvetica" w:cs="Helvetica"/>
          <w:color w:val="333333"/>
          <w:sz w:val="20"/>
          <w:szCs w:val="20"/>
          <w:lang w:val="en-US"/>
        </w:rPr>
        <w:t>affects</w:t>
      </w:r>
      <w:proofErr w:type="gramEnd"/>
      <w:r w:rsidRPr="001D6D19">
        <w:rPr>
          <w:rFonts w:ascii="Helvetica" w:eastAsia="Times New Roman" w:hAnsi="Helvetica" w:cs="Helvetica"/>
          <w:color w:val="333333"/>
          <w:sz w:val="20"/>
          <w:szCs w:val="20"/>
          <w:lang w:val="en-US"/>
        </w:rPr>
        <w:t xml:space="preserve"> the "signal speed x time" equation built into GNSS position calculations. To correct for these errors, </w:t>
      </w:r>
      <w:proofErr w:type="gramStart"/>
      <w:r w:rsidRPr="001D6D19">
        <w:rPr>
          <w:rFonts w:ascii="Helvetica" w:eastAsia="Times New Roman" w:hAnsi="Helvetica" w:cs="Helvetica"/>
          <w:color w:val="333333"/>
          <w:sz w:val="20"/>
          <w:szCs w:val="20"/>
          <w:lang w:val="en-US"/>
        </w:rPr>
        <w:t>a number of</w:t>
      </w:r>
      <w:proofErr w:type="gramEnd"/>
      <w:r w:rsidRPr="001D6D19">
        <w:rPr>
          <w:rFonts w:ascii="Helvetica" w:eastAsia="Times New Roman" w:hAnsi="Helvetica" w:cs="Helvetica"/>
          <w:color w:val="333333"/>
          <w:sz w:val="20"/>
          <w:szCs w:val="20"/>
          <w:lang w:val="en-US"/>
        </w:rPr>
        <w:t xml:space="preserve"> steps are taken. Troposphere errors can be caused by moisture absorbing/refracting signal and cause errors up to 6m. Ionosphere errors can be caused by the atmospheric refraction of the GNSS signals and may be up to 40-60 m by day and 6-12 m at night. These errors can be mitigated </w:t>
      </w:r>
      <w:proofErr w:type="gramStart"/>
      <w:r w:rsidRPr="001D6D19">
        <w:rPr>
          <w:rFonts w:ascii="Helvetica" w:eastAsia="Times New Roman" w:hAnsi="Helvetica" w:cs="Helvetica"/>
          <w:color w:val="333333"/>
          <w:sz w:val="20"/>
          <w:szCs w:val="20"/>
          <w:lang w:val="en-US"/>
        </w:rPr>
        <w:t>by the use of</w:t>
      </w:r>
      <w:proofErr w:type="gramEnd"/>
      <w:r w:rsidRPr="001D6D19">
        <w:rPr>
          <w:rFonts w:ascii="Helvetica" w:eastAsia="Times New Roman" w:hAnsi="Helvetica" w:cs="Helvetica"/>
          <w:color w:val="333333"/>
          <w:sz w:val="20"/>
          <w:szCs w:val="20"/>
          <w:lang w:val="en-US"/>
        </w:rPr>
        <w:t xml:space="preserve"> multi-frequency receivers, selection of masking angle, and/or the use of augmentation systems (either ground-based, such as Local Area Augmentation System [LAAS], or space-based, such as European Geostationary Navigation Overlay Service [EGNOS]).</w:t>
      </w:r>
    </w:p>
    <w:p w14:paraId="4AEDCA25" w14:textId="77777777" w:rsidR="001D6D19" w:rsidRP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(c) </w:t>
      </w:r>
      <w:r w:rsidRPr="001D6D19">
        <w:rPr>
          <w:rFonts w:ascii="Helvetica" w:eastAsia="Times New Roman" w:hAnsi="Helvetica" w:cs="Helvetica"/>
          <w:b/>
          <w:bCs/>
          <w:color w:val="333333"/>
          <w:sz w:val="20"/>
          <w:szCs w:val="20"/>
          <w:lang w:val="en-US"/>
        </w:rPr>
        <w:t>Satellite Errors</w:t>
      </w:r>
      <w:r w:rsidRPr="001D6D19">
        <w:rPr>
          <w:rFonts w:ascii="Helvetica" w:eastAsia="Times New Roman" w:hAnsi="Helvetica" w:cs="Helvetica"/>
          <w:color w:val="333333"/>
          <w:sz w:val="20"/>
          <w:szCs w:val="20"/>
          <w:lang w:val="en-US"/>
        </w:rPr>
        <w:t>. These are errors resulting from poor or unexpected geometries related to the positions of the GNSS satellites in reference to an RPAS. Gravitational effects of the Sun and Moon may pull the SV from planned orbital path. Solar Radiation creates EMI prior to the signal hitting the atmosphere.</w:t>
      </w:r>
    </w:p>
    <w:p w14:paraId="1F70BBE5" w14:textId="77777777" w:rsidR="001D6D19" w:rsidRDefault="001D6D19" w:rsidP="00100307">
      <w:pPr>
        <w:shd w:val="clear" w:color="auto" w:fill="FFFFFF"/>
        <w:spacing w:after="120" w:line="240" w:lineRule="auto"/>
        <w:ind w:left="360"/>
        <w:rPr>
          <w:rFonts w:ascii="Helvetica" w:eastAsia="Times New Roman" w:hAnsi="Helvetica" w:cs="Helvetica"/>
          <w:color w:val="333333"/>
          <w:sz w:val="20"/>
          <w:szCs w:val="20"/>
          <w:lang w:val="en-US"/>
        </w:rPr>
      </w:pPr>
      <w:r w:rsidRPr="001D6D19">
        <w:rPr>
          <w:rFonts w:ascii="Helvetica" w:eastAsia="Times New Roman" w:hAnsi="Helvetica" w:cs="Helvetica"/>
          <w:color w:val="333333"/>
          <w:sz w:val="20"/>
          <w:szCs w:val="20"/>
          <w:lang w:val="en-US"/>
        </w:rPr>
        <w:t>(d)</w:t>
      </w:r>
      <w:r w:rsidRPr="001D6D19">
        <w:rPr>
          <w:rFonts w:ascii="Helvetica" w:eastAsia="Times New Roman" w:hAnsi="Helvetica" w:cs="Helvetica"/>
          <w:b/>
          <w:bCs/>
          <w:color w:val="333333"/>
          <w:sz w:val="20"/>
          <w:szCs w:val="20"/>
          <w:lang w:val="en-US"/>
        </w:rPr>
        <w:t> Geometric Dilution of Precision (DOP)</w:t>
      </w:r>
      <w:r w:rsidRPr="001D6D19">
        <w:rPr>
          <w:rFonts w:ascii="Helvetica" w:eastAsia="Times New Roman" w:hAnsi="Helvetica" w:cs="Helvetica"/>
          <w:color w:val="333333"/>
          <w:sz w:val="20"/>
          <w:szCs w:val="20"/>
          <w:lang w:val="en-US"/>
        </w:rPr>
        <w:t xml:space="preserve">. DOP occurs when there is no adequate </w:t>
      </w:r>
      <w:proofErr w:type="gramStart"/>
      <w:r w:rsidRPr="001D6D19">
        <w:rPr>
          <w:rFonts w:ascii="Helvetica" w:eastAsia="Times New Roman" w:hAnsi="Helvetica" w:cs="Helvetica"/>
          <w:color w:val="333333"/>
          <w:sz w:val="20"/>
          <w:szCs w:val="20"/>
          <w:lang w:val="en-US"/>
        </w:rPr>
        <w:t>cross cut</w:t>
      </w:r>
      <w:proofErr w:type="gramEnd"/>
      <w:r w:rsidRPr="001D6D19">
        <w:rPr>
          <w:rFonts w:ascii="Helvetica" w:eastAsia="Times New Roman" w:hAnsi="Helvetica" w:cs="Helvetica"/>
          <w:color w:val="333333"/>
          <w:sz w:val="20"/>
          <w:szCs w:val="20"/>
          <w:lang w:val="en-US"/>
        </w:rPr>
        <w:t xml:space="preserve"> in the "fix" (i.e. all satellites are all too closely located to each other). The consequence is that </w:t>
      </w:r>
      <w:proofErr w:type="gramStart"/>
      <w:r w:rsidRPr="001D6D19">
        <w:rPr>
          <w:rFonts w:ascii="Helvetica" w:eastAsia="Times New Roman" w:hAnsi="Helvetica" w:cs="Helvetica"/>
          <w:color w:val="333333"/>
          <w:sz w:val="20"/>
          <w:szCs w:val="20"/>
          <w:lang w:val="en-US"/>
        </w:rPr>
        <w:t>all of</w:t>
      </w:r>
      <w:proofErr w:type="gramEnd"/>
      <w:r w:rsidRPr="001D6D19">
        <w:rPr>
          <w:rFonts w:ascii="Helvetica" w:eastAsia="Times New Roman" w:hAnsi="Helvetica" w:cs="Helvetica"/>
          <w:color w:val="333333"/>
          <w:sz w:val="20"/>
          <w:szCs w:val="20"/>
          <w:lang w:val="en-US"/>
        </w:rPr>
        <w:t xml:space="preserve"> the signals are vulnerable to same errors from the atmosphere. Errors can occur in the horizontal (H), the vertical (V) and in time (T).</w:t>
      </w:r>
    </w:p>
    <w:p w14:paraId="3F228B6D" w14:textId="77777777" w:rsidR="00DF0F4A" w:rsidRDefault="00DF0F4A" w:rsidP="00100307">
      <w:pPr>
        <w:spacing w:after="120"/>
        <w:rPr>
          <w:rFonts w:ascii="Helvetica" w:hAnsi="Helvetica" w:cs="Helvetica"/>
          <w:b/>
          <w:bCs/>
          <w:sz w:val="24"/>
          <w:szCs w:val="24"/>
        </w:rPr>
      </w:pPr>
    </w:p>
    <w:p w14:paraId="623B8487" w14:textId="3320A6E1" w:rsidR="00B60F83" w:rsidRPr="007C7C66" w:rsidRDefault="00A91BD9" w:rsidP="00100307">
      <w:pPr>
        <w:spacing w:after="120"/>
        <w:rPr>
          <w:rFonts w:ascii="Helvetica" w:hAnsi="Helvetica" w:cs="Helvetica"/>
          <w:sz w:val="24"/>
          <w:szCs w:val="24"/>
        </w:rPr>
      </w:pPr>
      <w:r>
        <w:rPr>
          <w:rFonts w:ascii="Helvetica" w:hAnsi="Helvetica" w:cs="Helvetica"/>
          <w:b/>
          <w:bCs/>
          <w:sz w:val="24"/>
          <w:szCs w:val="24"/>
        </w:rPr>
        <w:t xml:space="preserve">Section 3: </w:t>
      </w:r>
      <w:r w:rsidR="00ED0889" w:rsidRPr="007C7C66">
        <w:rPr>
          <w:rFonts w:ascii="Helvetica" w:hAnsi="Helvetica" w:cs="Helvetica"/>
          <w:b/>
          <w:bCs/>
          <w:sz w:val="24"/>
          <w:szCs w:val="24"/>
        </w:rPr>
        <w:t>Test Methodology</w:t>
      </w:r>
      <w:r w:rsidR="00AB1B1C">
        <w:rPr>
          <w:rFonts w:ascii="Helvetica" w:hAnsi="Helvetica" w:cs="Helvetica"/>
          <w:b/>
          <w:bCs/>
          <w:sz w:val="24"/>
          <w:szCs w:val="24"/>
        </w:rPr>
        <w:t xml:space="preserve">, Data, </w:t>
      </w:r>
      <w:r w:rsidR="00ED0889" w:rsidRPr="007C7C66">
        <w:rPr>
          <w:rFonts w:ascii="Helvetica" w:hAnsi="Helvetica" w:cs="Helvetica"/>
          <w:b/>
          <w:bCs/>
          <w:sz w:val="24"/>
          <w:szCs w:val="24"/>
        </w:rPr>
        <w:t>and Results</w:t>
      </w:r>
    </w:p>
    <w:p w14:paraId="1E431373" w14:textId="7BEC6CBB" w:rsidR="00ED0889" w:rsidRPr="007C7C66" w:rsidRDefault="00ED0889" w:rsidP="00100307">
      <w:pPr>
        <w:spacing w:after="120"/>
        <w:rPr>
          <w:rFonts w:ascii="Helvetica" w:hAnsi="Helvetica" w:cs="Helvetica"/>
          <w:b/>
          <w:bCs/>
          <w:sz w:val="20"/>
          <w:szCs w:val="20"/>
        </w:rPr>
      </w:pPr>
      <w:r w:rsidRPr="007C7C66">
        <w:rPr>
          <w:rFonts w:ascii="Helvetica" w:hAnsi="Helvetica" w:cs="Helvetica"/>
          <w:b/>
          <w:bCs/>
          <w:sz w:val="20"/>
          <w:szCs w:val="20"/>
        </w:rPr>
        <w:t>Methodology</w:t>
      </w:r>
    </w:p>
    <w:p w14:paraId="1116E03D" w14:textId="6D787C64" w:rsidR="00311880" w:rsidRDefault="00ED0889" w:rsidP="00100307">
      <w:pPr>
        <w:spacing w:after="120"/>
        <w:rPr>
          <w:rFonts w:ascii="Helvetica" w:hAnsi="Helvetica" w:cs="Helvetica"/>
          <w:sz w:val="20"/>
          <w:szCs w:val="20"/>
        </w:rPr>
      </w:pPr>
      <w:proofErr w:type="spellStart"/>
      <w:r w:rsidRPr="007C7C66">
        <w:rPr>
          <w:rFonts w:ascii="Helvetica" w:hAnsi="Helvetica" w:cs="Helvetica"/>
          <w:sz w:val="20"/>
          <w:szCs w:val="20"/>
        </w:rPr>
        <w:t>Pterosoar</w:t>
      </w:r>
      <w:proofErr w:type="spellEnd"/>
      <w:r w:rsidRPr="007C7C66">
        <w:rPr>
          <w:rFonts w:ascii="Helvetica" w:hAnsi="Helvetica" w:cs="Helvetica"/>
          <w:sz w:val="20"/>
          <w:szCs w:val="20"/>
        </w:rPr>
        <w:t xml:space="preserve"> was </w:t>
      </w:r>
      <w:r w:rsidR="008C3B5A" w:rsidRPr="007C7C66">
        <w:rPr>
          <w:rFonts w:ascii="Helvetica" w:hAnsi="Helvetica" w:cs="Helvetica"/>
          <w:sz w:val="20"/>
          <w:szCs w:val="20"/>
        </w:rPr>
        <w:t xml:space="preserve">hand-carried to </w:t>
      </w:r>
      <w:r w:rsidR="00115182">
        <w:rPr>
          <w:rFonts w:ascii="Helvetica" w:hAnsi="Helvetica" w:cs="Helvetica"/>
          <w:sz w:val="20"/>
          <w:szCs w:val="20"/>
        </w:rPr>
        <w:t>13</w:t>
      </w:r>
      <w:r w:rsidR="008C3B5A" w:rsidRPr="007C7C66">
        <w:rPr>
          <w:rFonts w:ascii="Helvetica" w:hAnsi="Helvetica" w:cs="Helvetica"/>
          <w:sz w:val="20"/>
          <w:szCs w:val="20"/>
        </w:rPr>
        <w:t xml:space="preserve"> </w:t>
      </w:r>
      <w:r w:rsidR="009738F1">
        <w:rPr>
          <w:rFonts w:ascii="Helvetica" w:hAnsi="Helvetica" w:cs="Helvetica"/>
          <w:sz w:val="20"/>
          <w:szCs w:val="20"/>
        </w:rPr>
        <w:t>locations</w:t>
      </w:r>
      <w:r w:rsidR="008C3B5A" w:rsidRPr="007C7C66">
        <w:rPr>
          <w:rFonts w:ascii="Helvetica" w:hAnsi="Helvetica" w:cs="Helvetica"/>
          <w:sz w:val="20"/>
          <w:szCs w:val="20"/>
        </w:rPr>
        <w:t xml:space="preserve"> </w:t>
      </w:r>
      <w:r w:rsidR="00311880">
        <w:rPr>
          <w:rFonts w:ascii="Helvetica" w:hAnsi="Helvetica" w:cs="Helvetica"/>
          <w:sz w:val="20"/>
          <w:szCs w:val="20"/>
        </w:rPr>
        <w:t>at</w:t>
      </w:r>
      <w:r w:rsidR="008C3B5A" w:rsidRPr="007C7C66">
        <w:rPr>
          <w:rFonts w:ascii="Helvetica" w:hAnsi="Helvetica" w:cs="Helvetica"/>
          <w:sz w:val="20"/>
          <w:szCs w:val="20"/>
        </w:rPr>
        <w:t xml:space="preserve"> the McGill downtown campus and up Mount Royal, see the below map outlining the test </w:t>
      </w:r>
      <w:r w:rsidR="009738F1">
        <w:rPr>
          <w:rFonts w:ascii="Helvetica" w:hAnsi="Helvetica" w:cs="Helvetica"/>
          <w:sz w:val="20"/>
          <w:szCs w:val="20"/>
        </w:rPr>
        <w:t>points</w:t>
      </w:r>
      <w:r w:rsidR="008C3B5A" w:rsidRPr="007C7C66">
        <w:rPr>
          <w:rFonts w:ascii="Helvetica" w:hAnsi="Helvetica" w:cs="Helvetica"/>
          <w:sz w:val="20"/>
          <w:szCs w:val="20"/>
        </w:rPr>
        <w:t xml:space="preserve">. </w:t>
      </w:r>
      <w:r w:rsidR="004219D4" w:rsidRPr="007C7C66">
        <w:rPr>
          <w:rFonts w:ascii="Helvetica" w:hAnsi="Helvetica" w:cs="Helvetica"/>
          <w:sz w:val="20"/>
          <w:szCs w:val="20"/>
        </w:rPr>
        <w:t xml:space="preserve">At each </w:t>
      </w:r>
      <w:r w:rsidR="006708B9">
        <w:rPr>
          <w:rFonts w:ascii="Helvetica" w:hAnsi="Helvetica" w:cs="Helvetica"/>
          <w:sz w:val="20"/>
          <w:szCs w:val="20"/>
        </w:rPr>
        <w:t>location</w:t>
      </w:r>
      <w:r w:rsidR="004219D4" w:rsidRPr="007C7C66">
        <w:rPr>
          <w:rFonts w:ascii="Helvetica" w:hAnsi="Helvetica" w:cs="Helvetica"/>
          <w:sz w:val="20"/>
          <w:szCs w:val="20"/>
        </w:rPr>
        <w:t xml:space="preserve">, the GPS position, GPS altitude, and barometric altitude </w:t>
      </w:r>
      <w:r w:rsidR="00D716EA">
        <w:rPr>
          <w:rFonts w:ascii="Helvetica" w:hAnsi="Helvetica" w:cs="Helvetica"/>
          <w:sz w:val="20"/>
          <w:szCs w:val="20"/>
        </w:rPr>
        <w:t>were</w:t>
      </w:r>
      <w:r w:rsidR="004219D4" w:rsidRPr="007C7C66">
        <w:rPr>
          <w:rFonts w:ascii="Helvetica" w:hAnsi="Helvetica" w:cs="Helvetica"/>
          <w:sz w:val="20"/>
          <w:szCs w:val="20"/>
        </w:rPr>
        <w:t xml:space="preserve"> recorded. </w:t>
      </w:r>
    </w:p>
    <w:p w14:paraId="7B9BF17F" w14:textId="2264FBA5" w:rsidR="00ED0889" w:rsidRDefault="004219D4" w:rsidP="00100307">
      <w:pPr>
        <w:spacing w:after="120"/>
        <w:rPr>
          <w:rFonts w:ascii="Helvetica" w:hAnsi="Helvetica" w:cs="Helvetica"/>
          <w:sz w:val="20"/>
          <w:szCs w:val="20"/>
        </w:rPr>
      </w:pPr>
      <w:r w:rsidRPr="007C7C66">
        <w:rPr>
          <w:rFonts w:ascii="Helvetica" w:hAnsi="Helvetica" w:cs="Helvetica"/>
          <w:sz w:val="20"/>
          <w:szCs w:val="20"/>
        </w:rPr>
        <w:t>GPS position was checked against Google maps, and altitudes were checked against a topographic map of Montreal</w:t>
      </w:r>
      <w:r w:rsidR="00802595" w:rsidRPr="007C7C66">
        <w:rPr>
          <w:rFonts w:ascii="Helvetica" w:hAnsi="Helvetica" w:cs="Helvetica"/>
          <w:sz w:val="20"/>
          <w:szCs w:val="20"/>
        </w:rPr>
        <w:t xml:space="preserve"> located at </w:t>
      </w:r>
      <w:hyperlink r:id="rId7" w:history="1">
        <w:r w:rsidR="00802595" w:rsidRPr="007C7C66">
          <w:rPr>
            <w:rStyle w:val="Hyperlink"/>
            <w:rFonts w:ascii="Helvetica" w:hAnsi="Helvetica" w:cs="Helvetica"/>
            <w:sz w:val="20"/>
            <w:szCs w:val="20"/>
          </w:rPr>
          <w:t>https://en-ca.topographic-map.com/maps/fwea/Montreal/</w:t>
        </w:r>
      </w:hyperlink>
      <w:r w:rsidR="00802595" w:rsidRPr="007C7C66">
        <w:rPr>
          <w:rFonts w:ascii="Helvetica" w:hAnsi="Helvetica" w:cs="Helvetica"/>
          <w:sz w:val="20"/>
          <w:szCs w:val="20"/>
        </w:rPr>
        <w:t xml:space="preserve">. </w:t>
      </w:r>
      <w:r w:rsidR="00F67432" w:rsidRPr="007C7C66">
        <w:rPr>
          <w:rFonts w:ascii="Helvetica" w:hAnsi="Helvetica" w:cs="Helvetica"/>
          <w:sz w:val="20"/>
          <w:szCs w:val="20"/>
        </w:rPr>
        <w:t xml:space="preserve">This topographic map uses a reliable data </w:t>
      </w:r>
      <w:r w:rsidR="005A496B">
        <w:rPr>
          <w:rFonts w:ascii="Helvetica" w:hAnsi="Helvetica" w:cs="Helvetica"/>
          <w:sz w:val="20"/>
          <w:szCs w:val="20"/>
        </w:rPr>
        <w:t>set</w:t>
      </w:r>
      <w:r w:rsidR="00F67432" w:rsidRPr="007C7C66">
        <w:rPr>
          <w:rFonts w:ascii="Helvetica" w:hAnsi="Helvetica" w:cs="Helvetica"/>
          <w:sz w:val="20"/>
          <w:szCs w:val="20"/>
        </w:rPr>
        <w:t xml:space="preserve"> </w:t>
      </w:r>
      <w:r w:rsidR="001F1646" w:rsidRPr="007C7C66">
        <w:rPr>
          <w:rFonts w:ascii="Helvetica" w:hAnsi="Helvetica" w:cs="Helvetica"/>
          <w:sz w:val="20"/>
          <w:szCs w:val="20"/>
        </w:rPr>
        <w:t xml:space="preserve">published in Geophysical Research Letters </w:t>
      </w:r>
      <w:r w:rsidR="004D2345" w:rsidRPr="007C7C66">
        <w:rPr>
          <w:rFonts w:ascii="Helvetica" w:hAnsi="Helvetica" w:cs="Helvetica"/>
          <w:sz w:val="20"/>
          <w:szCs w:val="20"/>
        </w:rPr>
        <w:t>V</w:t>
      </w:r>
      <w:r w:rsidR="001F1646" w:rsidRPr="007C7C66">
        <w:rPr>
          <w:rFonts w:ascii="Helvetica" w:hAnsi="Helvetica" w:cs="Helvetica"/>
          <w:sz w:val="20"/>
          <w:szCs w:val="20"/>
        </w:rPr>
        <w:t>olume 44, 2017.</w:t>
      </w:r>
    </w:p>
    <w:p w14:paraId="358E7A81" w14:textId="2B0BEA45" w:rsidR="00B4433F" w:rsidRPr="007C7C66" w:rsidRDefault="00311880" w:rsidP="00100307">
      <w:pPr>
        <w:spacing w:after="120"/>
        <w:rPr>
          <w:rFonts w:ascii="Helvetica" w:hAnsi="Helvetica" w:cs="Helvetica"/>
          <w:sz w:val="20"/>
          <w:szCs w:val="20"/>
        </w:rPr>
      </w:pPr>
      <w:r>
        <w:rPr>
          <w:rFonts w:ascii="Helvetica" w:hAnsi="Helvetica" w:cs="Helvetica"/>
          <w:sz w:val="20"/>
          <w:szCs w:val="20"/>
        </w:rPr>
        <w:t xml:space="preserve">The test points covered an altitude band of 501ft, </w:t>
      </w:r>
      <w:r w:rsidR="0089598E">
        <w:rPr>
          <w:rFonts w:ascii="Helvetica" w:hAnsi="Helvetica" w:cs="Helvetica"/>
          <w:sz w:val="20"/>
          <w:szCs w:val="20"/>
        </w:rPr>
        <w:t xml:space="preserve">which </w:t>
      </w:r>
      <w:r w:rsidR="003822E4">
        <w:rPr>
          <w:rFonts w:ascii="Helvetica" w:hAnsi="Helvetica" w:cs="Helvetica"/>
          <w:sz w:val="20"/>
          <w:szCs w:val="20"/>
        </w:rPr>
        <w:t>exceeds</w:t>
      </w:r>
      <w:r w:rsidR="0089598E">
        <w:rPr>
          <w:rFonts w:ascii="Helvetica" w:hAnsi="Helvetica" w:cs="Helvetica"/>
          <w:sz w:val="20"/>
          <w:szCs w:val="20"/>
        </w:rPr>
        <w:t xml:space="preserve"> the 400ft AGL altitude limitation for RPAS. </w:t>
      </w:r>
    </w:p>
    <w:p w14:paraId="2DA8AE79" w14:textId="0B0A3F76" w:rsidR="00F66C9B" w:rsidRPr="007C7C66" w:rsidRDefault="007C7C66" w:rsidP="00100307">
      <w:pPr>
        <w:spacing w:after="120"/>
        <w:rPr>
          <w:rFonts w:ascii="Helvetica" w:hAnsi="Helvetica" w:cs="Helvetica"/>
          <w:sz w:val="20"/>
          <w:szCs w:val="20"/>
        </w:rPr>
      </w:pPr>
      <w:r w:rsidRPr="007C7C66">
        <w:rPr>
          <w:rFonts w:ascii="Helvetica" w:hAnsi="Helvetica" w:cs="Helvetica"/>
          <w:b/>
          <w:bCs/>
          <w:sz w:val="20"/>
          <w:szCs w:val="20"/>
        </w:rPr>
        <w:t>Note:</w:t>
      </w:r>
      <w:r w:rsidRPr="007C7C66">
        <w:rPr>
          <w:rFonts w:ascii="Helvetica" w:hAnsi="Helvetica" w:cs="Helvetica"/>
          <w:sz w:val="20"/>
          <w:szCs w:val="20"/>
        </w:rPr>
        <w:t xml:space="preserve"> GPS altitude is the MSL altitude. </w:t>
      </w:r>
      <w:r w:rsidR="008C64DE">
        <w:rPr>
          <w:rFonts w:ascii="Helvetica" w:hAnsi="Helvetica" w:cs="Helvetica"/>
          <w:sz w:val="20"/>
          <w:szCs w:val="20"/>
        </w:rPr>
        <w:t xml:space="preserve">The </w:t>
      </w:r>
      <w:proofErr w:type="spellStart"/>
      <w:r w:rsidRPr="007C7C66">
        <w:rPr>
          <w:rFonts w:ascii="Helvetica" w:hAnsi="Helvetica" w:cs="Helvetica"/>
          <w:sz w:val="20"/>
          <w:szCs w:val="20"/>
        </w:rPr>
        <w:t>Pterosoar</w:t>
      </w:r>
      <w:proofErr w:type="spellEnd"/>
      <w:r w:rsidRPr="007C7C66">
        <w:rPr>
          <w:rFonts w:ascii="Helvetica" w:hAnsi="Helvetica" w:cs="Helvetica"/>
          <w:sz w:val="20"/>
          <w:szCs w:val="20"/>
        </w:rPr>
        <w:t xml:space="preserve"> </w:t>
      </w:r>
      <w:r w:rsidR="008C64DE">
        <w:rPr>
          <w:rFonts w:ascii="Helvetica" w:hAnsi="Helvetica" w:cs="Helvetica"/>
          <w:sz w:val="20"/>
          <w:szCs w:val="20"/>
        </w:rPr>
        <w:t xml:space="preserve">flight controller </w:t>
      </w:r>
      <w:r w:rsidRPr="007C7C66">
        <w:rPr>
          <w:rFonts w:ascii="Helvetica" w:hAnsi="Helvetica" w:cs="Helvetica"/>
          <w:sz w:val="20"/>
          <w:szCs w:val="20"/>
        </w:rPr>
        <w:t>reports barometric altitude relative to where the flight controller was powered on.</w:t>
      </w:r>
    </w:p>
    <w:p w14:paraId="269132D5" w14:textId="59B7E77B" w:rsidR="00802595" w:rsidRDefault="00A245E3" w:rsidP="00100307">
      <w:pPr>
        <w:spacing w:after="120"/>
        <w:rPr>
          <w:rFonts w:ascii="Helvetica" w:hAnsi="Helvetica" w:cs="Helvetica"/>
          <w:sz w:val="20"/>
          <w:szCs w:val="20"/>
        </w:rPr>
      </w:pPr>
      <w:r>
        <w:rPr>
          <w:rFonts w:ascii="Helvetica" w:hAnsi="Helvetica" w:cs="Helvetica"/>
          <w:noProof/>
          <w:sz w:val="20"/>
          <w:szCs w:val="20"/>
        </w:rPr>
        <w:lastRenderedPageBreak/>
        <w:drawing>
          <wp:inline distT="0" distB="0" distL="0" distR="0" wp14:anchorId="7F384068" wp14:editId="0DFDB9A4">
            <wp:extent cx="5943600" cy="3500120"/>
            <wp:effectExtent l="0" t="0" r="0" b="5080"/>
            <wp:docPr id="1" name="Picture 1" descr="Graphical user interface, 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5406213B" w14:textId="51F0580A" w:rsidR="00A245E3" w:rsidRDefault="00A245E3" w:rsidP="00100307">
      <w:pPr>
        <w:spacing w:after="120"/>
        <w:jc w:val="center"/>
        <w:rPr>
          <w:rFonts w:ascii="Helvetica" w:hAnsi="Helvetica" w:cs="Helvetica"/>
          <w:sz w:val="20"/>
          <w:szCs w:val="20"/>
        </w:rPr>
      </w:pPr>
      <w:proofErr w:type="spellStart"/>
      <w:r>
        <w:rPr>
          <w:rFonts w:ascii="Helvetica" w:hAnsi="Helvetica" w:cs="Helvetica"/>
          <w:sz w:val="20"/>
          <w:szCs w:val="20"/>
        </w:rPr>
        <w:t>Pterosoar</w:t>
      </w:r>
      <w:proofErr w:type="spellEnd"/>
      <w:r>
        <w:rPr>
          <w:rFonts w:ascii="Helvetica" w:hAnsi="Helvetica" w:cs="Helvetica"/>
          <w:sz w:val="20"/>
          <w:szCs w:val="20"/>
        </w:rPr>
        <w:t xml:space="preserve"> GPS/altitude verification test locations</w:t>
      </w:r>
    </w:p>
    <w:p w14:paraId="499CE1EE" w14:textId="1A79080B" w:rsidR="005C06B3" w:rsidRPr="005D4042" w:rsidRDefault="005C06B3" w:rsidP="00100307">
      <w:pPr>
        <w:spacing w:after="120"/>
        <w:rPr>
          <w:rFonts w:ascii="Helvetica" w:hAnsi="Helvetica" w:cs="Helvetica"/>
          <w:b/>
          <w:bCs/>
        </w:rPr>
      </w:pPr>
      <w:r w:rsidRPr="005D4042">
        <w:rPr>
          <w:rFonts w:ascii="Helvetica" w:hAnsi="Helvetica" w:cs="Helvetica"/>
          <w:b/>
          <w:bCs/>
        </w:rPr>
        <w:t>Data</w:t>
      </w:r>
    </w:p>
    <w:p w14:paraId="3076EC9D" w14:textId="524A96E4" w:rsidR="005C06B3" w:rsidRDefault="00BE2976" w:rsidP="00100307">
      <w:pPr>
        <w:spacing w:after="120"/>
        <w:rPr>
          <w:rFonts w:ascii="Helvetica" w:hAnsi="Helvetica" w:cs="Helvetica"/>
          <w:sz w:val="20"/>
          <w:szCs w:val="20"/>
        </w:rPr>
      </w:pPr>
      <w:r>
        <w:rPr>
          <w:rFonts w:ascii="Helvetica" w:hAnsi="Helvetica" w:cs="Helvetica"/>
          <w:sz w:val="20"/>
          <w:szCs w:val="20"/>
        </w:rPr>
        <w:t xml:space="preserve">Position and altitude verification test data is </w:t>
      </w:r>
      <w:r w:rsidR="00100307">
        <w:rPr>
          <w:rFonts w:ascii="Helvetica" w:hAnsi="Helvetica" w:cs="Helvetica"/>
          <w:sz w:val="20"/>
          <w:szCs w:val="20"/>
        </w:rPr>
        <w:t>presented</w:t>
      </w:r>
      <w:r>
        <w:rPr>
          <w:rFonts w:ascii="Helvetica" w:hAnsi="Helvetica" w:cs="Helvetica"/>
          <w:sz w:val="20"/>
          <w:szCs w:val="20"/>
        </w:rPr>
        <w:t xml:space="preserve"> in the below tables.</w:t>
      </w:r>
    </w:p>
    <w:tbl>
      <w:tblPr>
        <w:tblW w:w="8520" w:type="dxa"/>
        <w:jc w:val="center"/>
        <w:tblLook w:val="04A0" w:firstRow="1" w:lastRow="0" w:firstColumn="1" w:lastColumn="0" w:noHBand="0" w:noVBand="1"/>
      </w:tblPr>
      <w:tblGrid>
        <w:gridCol w:w="1020"/>
        <w:gridCol w:w="1341"/>
        <w:gridCol w:w="1445"/>
        <w:gridCol w:w="1341"/>
        <w:gridCol w:w="1445"/>
        <w:gridCol w:w="1928"/>
      </w:tblGrid>
      <w:tr w:rsidR="006214AC" w:rsidRPr="006214AC" w14:paraId="7C01CC9B" w14:textId="77777777" w:rsidTr="00615ABE">
        <w:trPr>
          <w:trHeight w:val="288"/>
          <w:jc w:val="center"/>
        </w:trPr>
        <w:tc>
          <w:tcPr>
            <w:tcW w:w="852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B6FC8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Position Verification</w:t>
            </w:r>
          </w:p>
        </w:tc>
      </w:tr>
      <w:tr w:rsidR="006214AC" w:rsidRPr="006214AC" w14:paraId="15851561"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C135E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Point #</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E15A3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 xml:space="preserve">Map </w:t>
            </w:r>
            <w:proofErr w:type="spellStart"/>
            <w:r w:rsidRPr="006214AC">
              <w:rPr>
                <w:rFonts w:ascii="Helvetica" w:eastAsia="Times New Roman" w:hAnsi="Helvetica" w:cs="Helvetica"/>
                <w:color w:val="000000"/>
                <w:sz w:val="20"/>
                <w:szCs w:val="20"/>
                <w:lang w:val="en-US"/>
              </w:rPr>
              <w:t>lat</w:t>
            </w:r>
            <w:proofErr w:type="spellEnd"/>
          </w:p>
        </w:tc>
        <w:tc>
          <w:tcPr>
            <w:tcW w:w="1445" w:type="dxa"/>
            <w:tcBorders>
              <w:top w:val="nil"/>
              <w:left w:val="nil"/>
              <w:bottom w:val="single" w:sz="4" w:space="0" w:color="auto"/>
              <w:right w:val="single" w:sz="4" w:space="0" w:color="auto"/>
            </w:tcBorders>
            <w:shd w:val="clear" w:color="auto" w:fill="auto"/>
            <w:noWrap/>
            <w:vAlign w:val="center"/>
            <w:hideMark/>
          </w:tcPr>
          <w:p w14:paraId="5F3D154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Map long</w:t>
            </w:r>
          </w:p>
        </w:tc>
        <w:tc>
          <w:tcPr>
            <w:tcW w:w="1341" w:type="dxa"/>
            <w:tcBorders>
              <w:top w:val="nil"/>
              <w:left w:val="nil"/>
              <w:bottom w:val="single" w:sz="4" w:space="0" w:color="auto"/>
              <w:right w:val="single" w:sz="4" w:space="0" w:color="auto"/>
            </w:tcBorders>
            <w:shd w:val="clear" w:color="auto" w:fill="auto"/>
            <w:noWrap/>
            <w:vAlign w:val="center"/>
            <w:hideMark/>
          </w:tcPr>
          <w:p w14:paraId="4567230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 xml:space="preserve">GPS </w:t>
            </w:r>
            <w:proofErr w:type="spellStart"/>
            <w:r w:rsidRPr="006214AC">
              <w:rPr>
                <w:rFonts w:ascii="Helvetica" w:eastAsia="Times New Roman" w:hAnsi="Helvetica" w:cs="Helvetica"/>
                <w:color w:val="000000"/>
                <w:sz w:val="20"/>
                <w:szCs w:val="20"/>
                <w:lang w:val="en-US"/>
              </w:rPr>
              <w:t>lat</w:t>
            </w:r>
            <w:proofErr w:type="spellEnd"/>
          </w:p>
        </w:tc>
        <w:tc>
          <w:tcPr>
            <w:tcW w:w="1445" w:type="dxa"/>
            <w:tcBorders>
              <w:top w:val="nil"/>
              <w:left w:val="nil"/>
              <w:bottom w:val="single" w:sz="4" w:space="0" w:color="auto"/>
              <w:right w:val="single" w:sz="4" w:space="0" w:color="auto"/>
            </w:tcBorders>
            <w:shd w:val="clear" w:color="auto" w:fill="auto"/>
            <w:noWrap/>
            <w:vAlign w:val="center"/>
            <w:hideMark/>
          </w:tcPr>
          <w:p w14:paraId="20B6DD1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long</w:t>
            </w:r>
          </w:p>
        </w:tc>
        <w:tc>
          <w:tcPr>
            <w:tcW w:w="1928" w:type="dxa"/>
            <w:tcBorders>
              <w:top w:val="nil"/>
              <w:left w:val="nil"/>
              <w:bottom w:val="single" w:sz="4" w:space="0" w:color="auto"/>
              <w:right w:val="single" w:sz="4" w:space="0" w:color="auto"/>
            </w:tcBorders>
            <w:shd w:val="clear" w:color="auto" w:fill="auto"/>
            <w:noWrap/>
            <w:vAlign w:val="center"/>
            <w:hideMark/>
          </w:tcPr>
          <w:p w14:paraId="224D962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GPS Error (m)</w:t>
            </w:r>
          </w:p>
        </w:tc>
      </w:tr>
      <w:tr w:rsidR="006214AC" w:rsidRPr="006214AC" w14:paraId="5ECAD19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D91F6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539F7CD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45.50388</w:t>
            </w:r>
          </w:p>
        </w:tc>
        <w:tc>
          <w:tcPr>
            <w:tcW w:w="1445" w:type="dxa"/>
            <w:tcBorders>
              <w:top w:val="nil"/>
              <w:left w:val="nil"/>
              <w:bottom w:val="single" w:sz="4" w:space="0" w:color="auto"/>
              <w:right w:val="single" w:sz="4" w:space="0" w:color="auto"/>
            </w:tcBorders>
            <w:shd w:val="clear" w:color="auto" w:fill="auto"/>
            <w:noWrap/>
            <w:vAlign w:val="center"/>
            <w:hideMark/>
          </w:tcPr>
          <w:p w14:paraId="2885FEC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-73.57485</w:t>
            </w:r>
          </w:p>
        </w:tc>
        <w:tc>
          <w:tcPr>
            <w:tcW w:w="1341" w:type="dxa"/>
            <w:tcBorders>
              <w:top w:val="nil"/>
              <w:left w:val="nil"/>
              <w:bottom w:val="single" w:sz="4" w:space="0" w:color="auto"/>
              <w:right w:val="single" w:sz="4" w:space="0" w:color="auto"/>
            </w:tcBorders>
            <w:shd w:val="clear" w:color="auto" w:fill="auto"/>
            <w:noWrap/>
            <w:vAlign w:val="center"/>
            <w:hideMark/>
          </w:tcPr>
          <w:p w14:paraId="378CFA7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45.50393</w:t>
            </w:r>
          </w:p>
        </w:tc>
        <w:tc>
          <w:tcPr>
            <w:tcW w:w="1445" w:type="dxa"/>
            <w:tcBorders>
              <w:top w:val="nil"/>
              <w:left w:val="nil"/>
              <w:bottom w:val="single" w:sz="4" w:space="0" w:color="auto"/>
              <w:right w:val="single" w:sz="4" w:space="0" w:color="auto"/>
            </w:tcBorders>
            <w:shd w:val="clear" w:color="auto" w:fill="auto"/>
            <w:noWrap/>
            <w:vAlign w:val="center"/>
            <w:hideMark/>
          </w:tcPr>
          <w:p w14:paraId="36720BC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-73.57495</w:t>
            </w:r>
          </w:p>
        </w:tc>
        <w:tc>
          <w:tcPr>
            <w:tcW w:w="1928" w:type="dxa"/>
            <w:tcBorders>
              <w:top w:val="nil"/>
              <w:left w:val="nil"/>
              <w:bottom w:val="single" w:sz="4" w:space="0" w:color="auto"/>
              <w:right w:val="single" w:sz="4" w:space="0" w:color="auto"/>
            </w:tcBorders>
            <w:shd w:val="clear" w:color="auto" w:fill="auto"/>
            <w:noWrap/>
            <w:vAlign w:val="center"/>
            <w:hideMark/>
          </w:tcPr>
          <w:p w14:paraId="503A11D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9.8</w:t>
            </w:r>
          </w:p>
        </w:tc>
      </w:tr>
      <w:tr w:rsidR="006214AC" w:rsidRPr="006214AC" w14:paraId="49B27E99"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D8B84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622246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45.50522</w:t>
            </w:r>
          </w:p>
        </w:tc>
        <w:tc>
          <w:tcPr>
            <w:tcW w:w="1445" w:type="dxa"/>
            <w:tcBorders>
              <w:top w:val="nil"/>
              <w:left w:val="nil"/>
              <w:bottom w:val="single" w:sz="4" w:space="0" w:color="auto"/>
              <w:right w:val="single" w:sz="4" w:space="0" w:color="auto"/>
            </w:tcBorders>
            <w:shd w:val="clear" w:color="auto" w:fill="auto"/>
            <w:noWrap/>
            <w:vAlign w:val="center"/>
            <w:hideMark/>
          </w:tcPr>
          <w:p w14:paraId="66DB6E7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-73.57748</w:t>
            </w:r>
          </w:p>
        </w:tc>
        <w:tc>
          <w:tcPr>
            <w:tcW w:w="1341" w:type="dxa"/>
            <w:tcBorders>
              <w:top w:val="nil"/>
              <w:left w:val="nil"/>
              <w:bottom w:val="single" w:sz="4" w:space="0" w:color="auto"/>
              <w:right w:val="single" w:sz="4" w:space="0" w:color="auto"/>
            </w:tcBorders>
            <w:shd w:val="clear" w:color="auto" w:fill="auto"/>
            <w:noWrap/>
            <w:vAlign w:val="center"/>
            <w:hideMark/>
          </w:tcPr>
          <w:p w14:paraId="0B2AA0E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45.50514</w:t>
            </w:r>
          </w:p>
        </w:tc>
        <w:tc>
          <w:tcPr>
            <w:tcW w:w="1445" w:type="dxa"/>
            <w:tcBorders>
              <w:top w:val="nil"/>
              <w:left w:val="nil"/>
              <w:bottom w:val="single" w:sz="4" w:space="0" w:color="auto"/>
              <w:right w:val="single" w:sz="4" w:space="0" w:color="auto"/>
            </w:tcBorders>
            <w:shd w:val="clear" w:color="auto" w:fill="auto"/>
            <w:noWrap/>
            <w:vAlign w:val="center"/>
            <w:hideMark/>
          </w:tcPr>
          <w:p w14:paraId="7D6BA2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-73.57730</w:t>
            </w:r>
          </w:p>
        </w:tc>
        <w:tc>
          <w:tcPr>
            <w:tcW w:w="1928" w:type="dxa"/>
            <w:tcBorders>
              <w:top w:val="nil"/>
              <w:left w:val="nil"/>
              <w:bottom w:val="single" w:sz="4" w:space="0" w:color="auto"/>
              <w:right w:val="single" w:sz="4" w:space="0" w:color="auto"/>
            </w:tcBorders>
            <w:shd w:val="clear" w:color="auto" w:fill="auto"/>
            <w:noWrap/>
            <w:vAlign w:val="center"/>
            <w:hideMark/>
          </w:tcPr>
          <w:p w14:paraId="2547AC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16.6</w:t>
            </w:r>
          </w:p>
        </w:tc>
      </w:tr>
      <w:tr w:rsidR="006214AC" w:rsidRPr="006214AC" w14:paraId="185AFCB6"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FAF9F5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F803AF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45.50710</w:t>
            </w:r>
          </w:p>
        </w:tc>
        <w:tc>
          <w:tcPr>
            <w:tcW w:w="1445" w:type="dxa"/>
            <w:tcBorders>
              <w:top w:val="nil"/>
              <w:left w:val="nil"/>
              <w:bottom w:val="single" w:sz="4" w:space="0" w:color="auto"/>
              <w:right w:val="single" w:sz="4" w:space="0" w:color="auto"/>
            </w:tcBorders>
            <w:shd w:val="clear" w:color="auto" w:fill="auto"/>
            <w:noWrap/>
            <w:vAlign w:val="center"/>
            <w:hideMark/>
          </w:tcPr>
          <w:p w14:paraId="25642E8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-73.57889</w:t>
            </w:r>
          </w:p>
        </w:tc>
        <w:tc>
          <w:tcPr>
            <w:tcW w:w="1341" w:type="dxa"/>
            <w:tcBorders>
              <w:top w:val="nil"/>
              <w:left w:val="nil"/>
              <w:bottom w:val="single" w:sz="4" w:space="0" w:color="auto"/>
              <w:right w:val="single" w:sz="4" w:space="0" w:color="auto"/>
            </w:tcBorders>
            <w:shd w:val="clear" w:color="auto" w:fill="auto"/>
            <w:noWrap/>
            <w:vAlign w:val="center"/>
            <w:hideMark/>
          </w:tcPr>
          <w:p w14:paraId="0F5A3F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45.50712</w:t>
            </w:r>
          </w:p>
        </w:tc>
        <w:tc>
          <w:tcPr>
            <w:tcW w:w="1445" w:type="dxa"/>
            <w:tcBorders>
              <w:top w:val="nil"/>
              <w:left w:val="nil"/>
              <w:bottom w:val="single" w:sz="4" w:space="0" w:color="auto"/>
              <w:right w:val="single" w:sz="4" w:space="0" w:color="auto"/>
            </w:tcBorders>
            <w:shd w:val="clear" w:color="auto" w:fill="auto"/>
            <w:noWrap/>
            <w:vAlign w:val="center"/>
            <w:hideMark/>
          </w:tcPr>
          <w:p w14:paraId="1436491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-73.57901</w:t>
            </w:r>
          </w:p>
        </w:tc>
        <w:tc>
          <w:tcPr>
            <w:tcW w:w="1928" w:type="dxa"/>
            <w:tcBorders>
              <w:top w:val="nil"/>
              <w:left w:val="nil"/>
              <w:bottom w:val="single" w:sz="4" w:space="0" w:color="auto"/>
              <w:right w:val="single" w:sz="4" w:space="0" w:color="auto"/>
            </w:tcBorders>
            <w:shd w:val="clear" w:color="auto" w:fill="auto"/>
            <w:noWrap/>
            <w:vAlign w:val="center"/>
            <w:hideMark/>
          </w:tcPr>
          <w:p w14:paraId="019DA8A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9.6</w:t>
            </w:r>
          </w:p>
        </w:tc>
      </w:tr>
      <w:tr w:rsidR="006214AC" w:rsidRPr="006214AC" w14:paraId="7C292AE2"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759D8BE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380C6A8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45.50651</w:t>
            </w:r>
          </w:p>
        </w:tc>
        <w:tc>
          <w:tcPr>
            <w:tcW w:w="1445" w:type="dxa"/>
            <w:tcBorders>
              <w:top w:val="nil"/>
              <w:left w:val="nil"/>
              <w:bottom w:val="single" w:sz="4" w:space="0" w:color="auto"/>
              <w:right w:val="single" w:sz="4" w:space="0" w:color="auto"/>
            </w:tcBorders>
            <w:shd w:val="clear" w:color="auto" w:fill="auto"/>
            <w:noWrap/>
            <w:vAlign w:val="center"/>
            <w:hideMark/>
          </w:tcPr>
          <w:p w14:paraId="4F5FA43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-73.57974</w:t>
            </w:r>
          </w:p>
        </w:tc>
        <w:tc>
          <w:tcPr>
            <w:tcW w:w="1341" w:type="dxa"/>
            <w:tcBorders>
              <w:top w:val="nil"/>
              <w:left w:val="nil"/>
              <w:bottom w:val="single" w:sz="4" w:space="0" w:color="auto"/>
              <w:right w:val="single" w:sz="4" w:space="0" w:color="auto"/>
            </w:tcBorders>
            <w:shd w:val="clear" w:color="auto" w:fill="auto"/>
            <w:noWrap/>
            <w:vAlign w:val="center"/>
            <w:hideMark/>
          </w:tcPr>
          <w:p w14:paraId="232BD6C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45.50654</w:t>
            </w:r>
          </w:p>
        </w:tc>
        <w:tc>
          <w:tcPr>
            <w:tcW w:w="1445" w:type="dxa"/>
            <w:tcBorders>
              <w:top w:val="nil"/>
              <w:left w:val="nil"/>
              <w:bottom w:val="single" w:sz="4" w:space="0" w:color="auto"/>
              <w:right w:val="single" w:sz="4" w:space="0" w:color="auto"/>
            </w:tcBorders>
            <w:shd w:val="clear" w:color="auto" w:fill="auto"/>
            <w:noWrap/>
            <w:vAlign w:val="center"/>
            <w:hideMark/>
          </w:tcPr>
          <w:p w14:paraId="63DA7ED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-73.57963</w:t>
            </w:r>
          </w:p>
        </w:tc>
        <w:tc>
          <w:tcPr>
            <w:tcW w:w="1928" w:type="dxa"/>
            <w:tcBorders>
              <w:top w:val="nil"/>
              <w:left w:val="nil"/>
              <w:bottom w:val="single" w:sz="4" w:space="0" w:color="auto"/>
              <w:right w:val="single" w:sz="4" w:space="0" w:color="auto"/>
            </w:tcBorders>
            <w:shd w:val="clear" w:color="auto" w:fill="auto"/>
            <w:noWrap/>
            <w:vAlign w:val="center"/>
            <w:hideMark/>
          </w:tcPr>
          <w:p w14:paraId="5041821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9.2</w:t>
            </w:r>
          </w:p>
        </w:tc>
      </w:tr>
      <w:tr w:rsidR="006214AC" w:rsidRPr="006214AC" w14:paraId="1E43527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525F219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0</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2697FFD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45.50457</w:t>
            </w:r>
          </w:p>
        </w:tc>
        <w:tc>
          <w:tcPr>
            <w:tcW w:w="1445" w:type="dxa"/>
            <w:tcBorders>
              <w:top w:val="nil"/>
              <w:left w:val="nil"/>
              <w:bottom w:val="single" w:sz="4" w:space="0" w:color="auto"/>
              <w:right w:val="single" w:sz="4" w:space="0" w:color="auto"/>
            </w:tcBorders>
            <w:shd w:val="clear" w:color="auto" w:fill="auto"/>
            <w:noWrap/>
            <w:vAlign w:val="center"/>
            <w:hideMark/>
          </w:tcPr>
          <w:p w14:paraId="303D884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-73.58200</w:t>
            </w:r>
          </w:p>
        </w:tc>
        <w:tc>
          <w:tcPr>
            <w:tcW w:w="1341" w:type="dxa"/>
            <w:tcBorders>
              <w:top w:val="nil"/>
              <w:left w:val="nil"/>
              <w:bottom w:val="single" w:sz="4" w:space="0" w:color="auto"/>
              <w:right w:val="single" w:sz="4" w:space="0" w:color="auto"/>
            </w:tcBorders>
            <w:shd w:val="clear" w:color="auto" w:fill="auto"/>
            <w:noWrap/>
            <w:vAlign w:val="center"/>
            <w:hideMark/>
          </w:tcPr>
          <w:p w14:paraId="43A1209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176B5DA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-73.58194</w:t>
            </w:r>
          </w:p>
        </w:tc>
        <w:tc>
          <w:tcPr>
            <w:tcW w:w="1928" w:type="dxa"/>
            <w:tcBorders>
              <w:top w:val="nil"/>
              <w:left w:val="nil"/>
              <w:bottom w:val="single" w:sz="4" w:space="0" w:color="auto"/>
              <w:right w:val="single" w:sz="4" w:space="0" w:color="auto"/>
            </w:tcBorders>
            <w:shd w:val="clear" w:color="auto" w:fill="auto"/>
            <w:noWrap/>
            <w:vAlign w:val="center"/>
            <w:hideMark/>
          </w:tcPr>
          <w:p w14:paraId="0CF496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4.8</w:t>
            </w:r>
          </w:p>
        </w:tc>
      </w:tr>
      <w:tr w:rsidR="006214AC" w:rsidRPr="006214AC" w14:paraId="33B1BA00"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7C0618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1</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A69280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45.50472</w:t>
            </w:r>
          </w:p>
        </w:tc>
        <w:tc>
          <w:tcPr>
            <w:tcW w:w="1445" w:type="dxa"/>
            <w:tcBorders>
              <w:top w:val="nil"/>
              <w:left w:val="nil"/>
              <w:bottom w:val="single" w:sz="4" w:space="0" w:color="auto"/>
              <w:right w:val="single" w:sz="4" w:space="0" w:color="auto"/>
            </w:tcBorders>
            <w:shd w:val="clear" w:color="auto" w:fill="auto"/>
            <w:noWrap/>
            <w:vAlign w:val="center"/>
            <w:hideMark/>
          </w:tcPr>
          <w:p w14:paraId="3F31FED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-73.58290</w:t>
            </w:r>
          </w:p>
        </w:tc>
        <w:tc>
          <w:tcPr>
            <w:tcW w:w="1341" w:type="dxa"/>
            <w:tcBorders>
              <w:top w:val="nil"/>
              <w:left w:val="nil"/>
              <w:bottom w:val="single" w:sz="4" w:space="0" w:color="auto"/>
              <w:right w:val="single" w:sz="4" w:space="0" w:color="auto"/>
            </w:tcBorders>
            <w:shd w:val="clear" w:color="auto" w:fill="auto"/>
            <w:noWrap/>
            <w:vAlign w:val="center"/>
            <w:hideMark/>
          </w:tcPr>
          <w:p w14:paraId="7C0A7DE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45.50475</w:t>
            </w:r>
          </w:p>
        </w:tc>
        <w:tc>
          <w:tcPr>
            <w:tcW w:w="1445" w:type="dxa"/>
            <w:tcBorders>
              <w:top w:val="nil"/>
              <w:left w:val="nil"/>
              <w:bottom w:val="single" w:sz="4" w:space="0" w:color="auto"/>
              <w:right w:val="single" w:sz="4" w:space="0" w:color="auto"/>
            </w:tcBorders>
            <w:shd w:val="clear" w:color="auto" w:fill="auto"/>
            <w:noWrap/>
            <w:vAlign w:val="center"/>
            <w:hideMark/>
          </w:tcPr>
          <w:p w14:paraId="398E0F0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-73.58288</w:t>
            </w:r>
          </w:p>
        </w:tc>
        <w:tc>
          <w:tcPr>
            <w:tcW w:w="1928" w:type="dxa"/>
            <w:tcBorders>
              <w:top w:val="nil"/>
              <w:left w:val="nil"/>
              <w:bottom w:val="single" w:sz="4" w:space="0" w:color="auto"/>
              <w:right w:val="single" w:sz="4" w:space="0" w:color="auto"/>
            </w:tcBorders>
            <w:shd w:val="clear" w:color="auto" w:fill="auto"/>
            <w:noWrap/>
            <w:vAlign w:val="center"/>
            <w:hideMark/>
          </w:tcPr>
          <w:p w14:paraId="19E2FA8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3.7</w:t>
            </w:r>
          </w:p>
        </w:tc>
      </w:tr>
      <w:tr w:rsidR="006214AC" w:rsidRPr="006214AC" w14:paraId="028CB74F"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44396B3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2</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9D3E9C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45.50462</w:t>
            </w:r>
          </w:p>
        </w:tc>
        <w:tc>
          <w:tcPr>
            <w:tcW w:w="1445" w:type="dxa"/>
            <w:tcBorders>
              <w:top w:val="nil"/>
              <w:left w:val="nil"/>
              <w:bottom w:val="single" w:sz="4" w:space="0" w:color="auto"/>
              <w:right w:val="single" w:sz="4" w:space="0" w:color="auto"/>
            </w:tcBorders>
            <w:shd w:val="clear" w:color="auto" w:fill="auto"/>
            <w:noWrap/>
            <w:vAlign w:val="center"/>
            <w:hideMark/>
          </w:tcPr>
          <w:p w14:paraId="01BDA49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-73.58335</w:t>
            </w:r>
          </w:p>
        </w:tc>
        <w:tc>
          <w:tcPr>
            <w:tcW w:w="1341" w:type="dxa"/>
            <w:tcBorders>
              <w:top w:val="nil"/>
              <w:left w:val="nil"/>
              <w:bottom w:val="single" w:sz="4" w:space="0" w:color="auto"/>
              <w:right w:val="single" w:sz="4" w:space="0" w:color="auto"/>
            </w:tcBorders>
            <w:shd w:val="clear" w:color="auto" w:fill="auto"/>
            <w:noWrap/>
            <w:vAlign w:val="center"/>
            <w:hideMark/>
          </w:tcPr>
          <w:p w14:paraId="635ECD2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45.50455</w:t>
            </w:r>
          </w:p>
        </w:tc>
        <w:tc>
          <w:tcPr>
            <w:tcW w:w="1445" w:type="dxa"/>
            <w:tcBorders>
              <w:top w:val="nil"/>
              <w:left w:val="nil"/>
              <w:bottom w:val="single" w:sz="4" w:space="0" w:color="auto"/>
              <w:right w:val="single" w:sz="4" w:space="0" w:color="auto"/>
            </w:tcBorders>
            <w:shd w:val="clear" w:color="auto" w:fill="auto"/>
            <w:noWrap/>
            <w:vAlign w:val="center"/>
            <w:hideMark/>
          </w:tcPr>
          <w:p w14:paraId="46F21F4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-73.58332</w:t>
            </w:r>
          </w:p>
        </w:tc>
        <w:tc>
          <w:tcPr>
            <w:tcW w:w="1928" w:type="dxa"/>
            <w:tcBorders>
              <w:top w:val="nil"/>
              <w:left w:val="nil"/>
              <w:bottom w:val="single" w:sz="4" w:space="0" w:color="auto"/>
              <w:right w:val="single" w:sz="4" w:space="0" w:color="auto"/>
            </w:tcBorders>
            <w:shd w:val="clear" w:color="auto" w:fill="auto"/>
            <w:noWrap/>
            <w:vAlign w:val="center"/>
            <w:hideMark/>
          </w:tcPr>
          <w:p w14:paraId="51A6AEC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8.1</w:t>
            </w:r>
          </w:p>
        </w:tc>
      </w:tr>
      <w:tr w:rsidR="006214AC" w:rsidRPr="006214AC" w14:paraId="4BFF5D58"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6B60F41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3</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180FE8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45.50437</w:t>
            </w:r>
          </w:p>
        </w:tc>
        <w:tc>
          <w:tcPr>
            <w:tcW w:w="1445" w:type="dxa"/>
            <w:tcBorders>
              <w:top w:val="nil"/>
              <w:left w:val="nil"/>
              <w:bottom w:val="single" w:sz="4" w:space="0" w:color="auto"/>
              <w:right w:val="single" w:sz="4" w:space="0" w:color="auto"/>
            </w:tcBorders>
            <w:shd w:val="clear" w:color="auto" w:fill="auto"/>
            <w:noWrap/>
            <w:vAlign w:val="center"/>
            <w:hideMark/>
          </w:tcPr>
          <w:p w14:paraId="4CB09E3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-73.58385</w:t>
            </w:r>
          </w:p>
        </w:tc>
        <w:tc>
          <w:tcPr>
            <w:tcW w:w="1341" w:type="dxa"/>
            <w:tcBorders>
              <w:top w:val="nil"/>
              <w:left w:val="nil"/>
              <w:bottom w:val="single" w:sz="4" w:space="0" w:color="auto"/>
              <w:right w:val="single" w:sz="4" w:space="0" w:color="auto"/>
            </w:tcBorders>
            <w:shd w:val="clear" w:color="auto" w:fill="auto"/>
            <w:noWrap/>
            <w:vAlign w:val="center"/>
            <w:hideMark/>
          </w:tcPr>
          <w:p w14:paraId="2EB2676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45.50432</w:t>
            </w:r>
          </w:p>
        </w:tc>
        <w:tc>
          <w:tcPr>
            <w:tcW w:w="1445" w:type="dxa"/>
            <w:tcBorders>
              <w:top w:val="nil"/>
              <w:left w:val="nil"/>
              <w:bottom w:val="single" w:sz="4" w:space="0" w:color="auto"/>
              <w:right w:val="single" w:sz="4" w:space="0" w:color="auto"/>
            </w:tcBorders>
            <w:shd w:val="clear" w:color="auto" w:fill="auto"/>
            <w:noWrap/>
            <w:vAlign w:val="center"/>
            <w:hideMark/>
          </w:tcPr>
          <w:p w14:paraId="0D3645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-73.58378</w:t>
            </w:r>
          </w:p>
        </w:tc>
        <w:tc>
          <w:tcPr>
            <w:tcW w:w="1928" w:type="dxa"/>
            <w:tcBorders>
              <w:top w:val="nil"/>
              <w:left w:val="nil"/>
              <w:bottom w:val="single" w:sz="4" w:space="0" w:color="auto"/>
              <w:right w:val="single" w:sz="4" w:space="0" w:color="auto"/>
            </w:tcBorders>
            <w:shd w:val="clear" w:color="auto" w:fill="auto"/>
            <w:noWrap/>
            <w:vAlign w:val="center"/>
            <w:hideMark/>
          </w:tcPr>
          <w:p w14:paraId="76057FA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7.8</w:t>
            </w:r>
          </w:p>
        </w:tc>
      </w:tr>
      <w:tr w:rsidR="006214AC" w:rsidRPr="006214AC" w14:paraId="5F84FC2E"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EACE8F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6A72FA97"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45.50492</w:t>
            </w:r>
          </w:p>
        </w:tc>
        <w:tc>
          <w:tcPr>
            <w:tcW w:w="1445" w:type="dxa"/>
            <w:tcBorders>
              <w:top w:val="nil"/>
              <w:left w:val="nil"/>
              <w:bottom w:val="single" w:sz="4" w:space="0" w:color="auto"/>
              <w:right w:val="single" w:sz="4" w:space="0" w:color="auto"/>
            </w:tcBorders>
            <w:shd w:val="clear" w:color="auto" w:fill="auto"/>
            <w:noWrap/>
            <w:vAlign w:val="center"/>
            <w:hideMark/>
          </w:tcPr>
          <w:p w14:paraId="5804540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-73.58478</w:t>
            </w:r>
          </w:p>
        </w:tc>
        <w:tc>
          <w:tcPr>
            <w:tcW w:w="1341" w:type="dxa"/>
            <w:tcBorders>
              <w:top w:val="nil"/>
              <w:left w:val="nil"/>
              <w:bottom w:val="single" w:sz="4" w:space="0" w:color="auto"/>
              <w:right w:val="single" w:sz="4" w:space="0" w:color="auto"/>
            </w:tcBorders>
            <w:shd w:val="clear" w:color="auto" w:fill="auto"/>
            <w:noWrap/>
            <w:vAlign w:val="center"/>
            <w:hideMark/>
          </w:tcPr>
          <w:p w14:paraId="3918CDA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45.50500</w:t>
            </w:r>
          </w:p>
        </w:tc>
        <w:tc>
          <w:tcPr>
            <w:tcW w:w="1445" w:type="dxa"/>
            <w:tcBorders>
              <w:top w:val="nil"/>
              <w:left w:val="nil"/>
              <w:bottom w:val="single" w:sz="4" w:space="0" w:color="auto"/>
              <w:right w:val="single" w:sz="4" w:space="0" w:color="auto"/>
            </w:tcBorders>
            <w:shd w:val="clear" w:color="auto" w:fill="auto"/>
            <w:noWrap/>
            <w:vAlign w:val="center"/>
            <w:hideMark/>
          </w:tcPr>
          <w:p w14:paraId="0796B7E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-73.58483</w:t>
            </w:r>
          </w:p>
        </w:tc>
        <w:tc>
          <w:tcPr>
            <w:tcW w:w="1928" w:type="dxa"/>
            <w:tcBorders>
              <w:top w:val="nil"/>
              <w:left w:val="nil"/>
              <w:bottom w:val="single" w:sz="4" w:space="0" w:color="auto"/>
              <w:right w:val="single" w:sz="4" w:space="0" w:color="auto"/>
            </w:tcBorders>
            <w:shd w:val="clear" w:color="auto" w:fill="auto"/>
            <w:noWrap/>
            <w:vAlign w:val="center"/>
            <w:hideMark/>
          </w:tcPr>
          <w:p w14:paraId="3C1A7EF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9.7</w:t>
            </w:r>
          </w:p>
        </w:tc>
      </w:tr>
      <w:tr w:rsidR="006214AC" w:rsidRPr="006214AC" w14:paraId="7FDEE9ED"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BCB4A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0FAB4C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45.50464</w:t>
            </w:r>
          </w:p>
        </w:tc>
        <w:tc>
          <w:tcPr>
            <w:tcW w:w="1445" w:type="dxa"/>
            <w:tcBorders>
              <w:top w:val="nil"/>
              <w:left w:val="nil"/>
              <w:bottom w:val="single" w:sz="4" w:space="0" w:color="auto"/>
              <w:right w:val="single" w:sz="4" w:space="0" w:color="auto"/>
            </w:tcBorders>
            <w:shd w:val="clear" w:color="auto" w:fill="auto"/>
            <w:noWrap/>
            <w:vAlign w:val="center"/>
            <w:hideMark/>
          </w:tcPr>
          <w:p w14:paraId="7CF59878"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-73.58578</w:t>
            </w:r>
          </w:p>
        </w:tc>
        <w:tc>
          <w:tcPr>
            <w:tcW w:w="1341" w:type="dxa"/>
            <w:tcBorders>
              <w:top w:val="nil"/>
              <w:left w:val="nil"/>
              <w:bottom w:val="single" w:sz="4" w:space="0" w:color="auto"/>
              <w:right w:val="single" w:sz="4" w:space="0" w:color="auto"/>
            </w:tcBorders>
            <w:shd w:val="clear" w:color="auto" w:fill="auto"/>
            <w:noWrap/>
            <w:vAlign w:val="center"/>
            <w:hideMark/>
          </w:tcPr>
          <w:p w14:paraId="74E7288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45.50458</w:t>
            </w:r>
          </w:p>
        </w:tc>
        <w:tc>
          <w:tcPr>
            <w:tcW w:w="1445" w:type="dxa"/>
            <w:tcBorders>
              <w:top w:val="nil"/>
              <w:left w:val="nil"/>
              <w:bottom w:val="single" w:sz="4" w:space="0" w:color="auto"/>
              <w:right w:val="single" w:sz="4" w:space="0" w:color="auto"/>
            </w:tcBorders>
            <w:shd w:val="clear" w:color="auto" w:fill="auto"/>
            <w:noWrap/>
            <w:vAlign w:val="center"/>
            <w:hideMark/>
          </w:tcPr>
          <w:p w14:paraId="630BBE4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-73.58585</w:t>
            </w:r>
          </w:p>
        </w:tc>
        <w:tc>
          <w:tcPr>
            <w:tcW w:w="1928" w:type="dxa"/>
            <w:tcBorders>
              <w:top w:val="nil"/>
              <w:left w:val="nil"/>
              <w:bottom w:val="single" w:sz="4" w:space="0" w:color="auto"/>
              <w:right w:val="single" w:sz="4" w:space="0" w:color="auto"/>
            </w:tcBorders>
            <w:shd w:val="clear" w:color="auto" w:fill="auto"/>
            <w:noWrap/>
            <w:vAlign w:val="center"/>
            <w:hideMark/>
          </w:tcPr>
          <w:p w14:paraId="548EA864"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8.6</w:t>
            </w:r>
          </w:p>
        </w:tc>
      </w:tr>
      <w:tr w:rsidR="006214AC" w:rsidRPr="006214AC" w14:paraId="0088CC53"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25C134F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6</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001AAC8C"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45.50422</w:t>
            </w:r>
          </w:p>
        </w:tc>
        <w:tc>
          <w:tcPr>
            <w:tcW w:w="1445" w:type="dxa"/>
            <w:tcBorders>
              <w:top w:val="nil"/>
              <w:left w:val="nil"/>
              <w:bottom w:val="single" w:sz="4" w:space="0" w:color="auto"/>
              <w:right w:val="single" w:sz="4" w:space="0" w:color="auto"/>
            </w:tcBorders>
            <w:shd w:val="clear" w:color="auto" w:fill="auto"/>
            <w:noWrap/>
            <w:vAlign w:val="center"/>
            <w:hideMark/>
          </w:tcPr>
          <w:p w14:paraId="1A5A3A2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-73.58657</w:t>
            </w:r>
          </w:p>
        </w:tc>
        <w:tc>
          <w:tcPr>
            <w:tcW w:w="1341" w:type="dxa"/>
            <w:tcBorders>
              <w:top w:val="nil"/>
              <w:left w:val="nil"/>
              <w:bottom w:val="single" w:sz="4" w:space="0" w:color="auto"/>
              <w:right w:val="single" w:sz="4" w:space="0" w:color="auto"/>
            </w:tcBorders>
            <w:shd w:val="clear" w:color="auto" w:fill="auto"/>
            <w:noWrap/>
            <w:vAlign w:val="center"/>
            <w:hideMark/>
          </w:tcPr>
          <w:p w14:paraId="12757BA1"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45.50417</w:t>
            </w:r>
          </w:p>
        </w:tc>
        <w:tc>
          <w:tcPr>
            <w:tcW w:w="1445" w:type="dxa"/>
            <w:tcBorders>
              <w:top w:val="nil"/>
              <w:left w:val="nil"/>
              <w:bottom w:val="single" w:sz="4" w:space="0" w:color="auto"/>
              <w:right w:val="single" w:sz="4" w:space="0" w:color="auto"/>
            </w:tcBorders>
            <w:shd w:val="clear" w:color="auto" w:fill="auto"/>
            <w:noWrap/>
            <w:vAlign w:val="center"/>
            <w:hideMark/>
          </w:tcPr>
          <w:p w14:paraId="40149DB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-73.58658</w:t>
            </w:r>
          </w:p>
        </w:tc>
        <w:tc>
          <w:tcPr>
            <w:tcW w:w="1928" w:type="dxa"/>
            <w:tcBorders>
              <w:top w:val="nil"/>
              <w:left w:val="nil"/>
              <w:bottom w:val="single" w:sz="4" w:space="0" w:color="auto"/>
              <w:right w:val="single" w:sz="4" w:space="0" w:color="auto"/>
            </w:tcBorders>
            <w:shd w:val="clear" w:color="auto" w:fill="auto"/>
            <w:noWrap/>
            <w:vAlign w:val="center"/>
            <w:hideMark/>
          </w:tcPr>
          <w:p w14:paraId="71F28943"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5.6</w:t>
            </w:r>
          </w:p>
        </w:tc>
      </w:tr>
      <w:tr w:rsidR="006214AC" w:rsidRPr="006214AC" w14:paraId="452A585B"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1B133EB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4C5A56B6"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45.50430</w:t>
            </w:r>
          </w:p>
        </w:tc>
        <w:tc>
          <w:tcPr>
            <w:tcW w:w="1445" w:type="dxa"/>
            <w:tcBorders>
              <w:top w:val="nil"/>
              <w:left w:val="nil"/>
              <w:bottom w:val="single" w:sz="4" w:space="0" w:color="auto"/>
              <w:right w:val="single" w:sz="4" w:space="0" w:color="auto"/>
            </w:tcBorders>
            <w:shd w:val="clear" w:color="auto" w:fill="auto"/>
            <w:noWrap/>
            <w:vAlign w:val="center"/>
            <w:hideMark/>
          </w:tcPr>
          <w:p w14:paraId="40BD7419"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-73.58716</w:t>
            </w:r>
          </w:p>
        </w:tc>
        <w:tc>
          <w:tcPr>
            <w:tcW w:w="1341" w:type="dxa"/>
            <w:tcBorders>
              <w:top w:val="nil"/>
              <w:left w:val="nil"/>
              <w:bottom w:val="single" w:sz="4" w:space="0" w:color="auto"/>
              <w:right w:val="single" w:sz="4" w:space="0" w:color="auto"/>
            </w:tcBorders>
            <w:shd w:val="clear" w:color="auto" w:fill="auto"/>
            <w:noWrap/>
            <w:vAlign w:val="center"/>
            <w:hideMark/>
          </w:tcPr>
          <w:p w14:paraId="3F1BBB7F"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45.50424</w:t>
            </w:r>
          </w:p>
        </w:tc>
        <w:tc>
          <w:tcPr>
            <w:tcW w:w="1445" w:type="dxa"/>
            <w:tcBorders>
              <w:top w:val="nil"/>
              <w:left w:val="nil"/>
              <w:bottom w:val="single" w:sz="4" w:space="0" w:color="auto"/>
              <w:right w:val="single" w:sz="4" w:space="0" w:color="auto"/>
            </w:tcBorders>
            <w:shd w:val="clear" w:color="auto" w:fill="auto"/>
            <w:noWrap/>
            <w:vAlign w:val="center"/>
            <w:hideMark/>
          </w:tcPr>
          <w:p w14:paraId="25F4DDDE"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-73.58710</w:t>
            </w:r>
          </w:p>
        </w:tc>
        <w:tc>
          <w:tcPr>
            <w:tcW w:w="1928" w:type="dxa"/>
            <w:tcBorders>
              <w:top w:val="nil"/>
              <w:left w:val="nil"/>
              <w:bottom w:val="single" w:sz="4" w:space="0" w:color="auto"/>
              <w:right w:val="single" w:sz="4" w:space="0" w:color="auto"/>
            </w:tcBorders>
            <w:shd w:val="clear" w:color="auto" w:fill="auto"/>
            <w:noWrap/>
            <w:vAlign w:val="center"/>
            <w:hideMark/>
          </w:tcPr>
          <w:p w14:paraId="3DF0424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8.2</w:t>
            </w:r>
          </w:p>
        </w:tc>
      </w:tr>
      <w:tr w:rsidR="006214AC" w:rsidRPr="006214AC" w14:paraId="78EE9A67" w14:textId="77777777" w:rsidTr="00615ABE">
        <w:trPr>
          <w:trHeight w:val="288"/>
          <w:jc w:val="center"/>
        </w:trPr>
        <w:tc>
          <w:tcPr>
            <w:tcW w:w="1020" w:type="dxa"/>
            <w:tcBorders>
              <w:top w:val="nil"/>
              <w:left w:val="single" w:sz="4" w:space="0" w:color="auto"/>
              <w:bottom w:val="single" w:sz="4" w:space="0" w:color="auto"/>
              <w:right w:val="nil"/>
            </w:tcBorders>
            <w:shd w:val="clear" w:color="auto" w:fill="auto"/>
            <w:noWrap/>
            <w:vAlign w:val="center"/>
            <w:hideMark/>
          </w:tcPr>
          <w:p w14:paraId="048C835D"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w:t>
            </w:r>
          </w:p>
        </w:tc>
        <w:tc>
          <w:tcPr>
            <w:tcW w:w="1341" w:type="dxa"/>
            <w:tcBorders>
              <w:top w:val="nil"/>
              <w:left w:val="single" w:sz="4" w:space="0" w:color="auto"/>
              <w:bottom w:val="single" w:sz="4" w:space="0" w:color="auto"/>
              <w:right w:val="single" w:sz="4" w:space="0" w:color="auto"/>
            </w:tcBorders>
            <w:shd w:val="clear" w:color="auto" w:fill="auto"/>
            <w:noWrap/>
            <w:vAlign w:val="center"/>
            <w:hideMark/>
          </w:tcPr>
          <w:p w14:paraId="1D983445"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45.50496</w:t>
            </w:r>
          </w:p>
        </w:tc>
        <w:tc>
          <w:tcPr>
            <w:tcW w:w="1445" w:type="dxa"/>
            <w:tcBorders>
              <w:top w:val="nil"/>
              <w:left w:val="nil"/>
              <w:bottom w:val="single" w:sz="4" w:space="0" w:color="auto"/>
              <w:right w:val="single" w:sz="4" w:space="0" w:color="auto"/>
            </w:tcBorders>
            <w:shd w:val="clear" w:color="auto" w:fill="auto"/>
            <w:noWrap/>
            <w:vAlign w:val="center"/>
            <w:hideMark/>
          </w:tcPr>
          <w:p w14:paraId="7319F85B"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-73.58725</w:t>
            </w:r>
          </w:p>
        </w:tc>
        <w:tc>
          <w:tcPr>
            <w:tcW w:w="1341" w:type="dxa"/>
            <w:tcBorders>
              <w:top w:val="nil"/>
              <w:left w:val="nil"/>
              <w:bottom w:val="single" w:sz="4" w:space="0" w:color="auto"/>
              <w:right w:val="single" w:sz="4" w:space="0" w:color="auto"/>
            </w:tcBorders>
            <w:shd w:val="clear" w:color="auto" w:fill="auto"/>
            <w:noWrap/>
            <w:vAlign w:val="center"/>
            <w:hideMark/>
          </w:tcPr>
          <w:p w14:paraId="4659AB3A"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45.50495</w:t>
            </w:r>
          </w:p>
        </w:tc>
        <w:tc>
          <w:tcPr>
            <w:tcW w:w="1445" w:type="dxa"/>
            <w:tcBorders>
              <w:top w:val="nil"/>
              <w:left w:val="nil"/>
              <w:bottom w:val="single" w:sz="4" w:space="0" w:color="auto"/>
              <w:right w:val="single" w:sz="4" w:space="0" w:color="auto"/>
            </w:tcBorders>
            <w:shd w:val="clear" w:color="auto" w:fill="auto"/>
            <w:noWrap/>
            <w:vAlign w:val="center"/>
            <w:hideMark/>
          </w:tcPr>
          <w:p w14:paraId="790AA6C2"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-73.58736</w:t>
            </w:r>
          </w:p>
        </w:tc>
        <w:tc>
          <w:tcPr>
            <w:tcW w:w="1928" w:type="dxa"/>
            <w:tcBorders>
              <w:top w:val="nil"/>
              <w:left w:val="nil"/>
              <w:bottom w:val="single" w:sz="4" w:space="0" w:color="auto"/>
              <w:right w:val="single" w:sz="4" w:space="0" w:color="auto"/>
            </w:tcBorders>
            <w:shd w:val="clear" w:color="auto" w:fill="auto"/>
            <w:noWrap/>
            <w:vAlign w:val="center"/>
            <w:hideMark/>
          </w:tcPr>
          <w:p w14:paraId="28AC66C0" w14:textId="77777777" w:rsidR="006214AC" w:rsidRPr="006214AC" w:rsidRDefault="006214AC" w:rsidP="006214AC">
            <w:pPr>
              <w:spacing w:after="0" w:line="240" w:lineRule="auto"/>
              <w:jc w:val="center"/>
              <w:rPr>
                <w:rFonts w:ascii="Helvetica" w:eastAsia="Times New Roman" w:hAnsi="Helvetica" w:cs="Helvetica"/>
                <w:color w:val="000000"/>
                <w:sz w:val="20"/>
                <w:szCs w:val="20"/>
                <w:lang w:val="en-US"/>
              </w:rPr>
            </w:pPr>
            <w:r w:rsidRPr="006214AC">
              <w:rPr>
                <w:rFonts w:ascii="Helvetica" w:eastAsia="Times New Roman" w:hAnsi="Helvetica" w:cs="Helvetica"/>
                <w:color w:val="000000"/>
                <w:sz w:val="20"/>
                <w:szCs w:val="20"/>
                <w:lang w:val="en-US"/>
              </w:rPr>
              <w:t>8.7</w:t>
            </w:r>
          </w:p>
        </w:tc>
      </w:tr>
    </w:tbl>
    <w:p w14:paraId="676D8364" w14:textId="28E35975" w:rsidR="009F451F" w:rsidRDefault="009F451F" w:rsidP="009F451F">
      <w:pPr>
        <w:jc w:val="center"/>
        <w:rPr>
          <w:rFonts w:ascii="Helvetica" w:hAnsi="Helvetica" w:cs="Helvetica"/>
          <w:sz w:val="20"/>
          <w:szCs w:val="20"/>
        </w:rPr>
      </w:pPr>
      <w:r>
        <w:rPr>
          <w:rFonts w:ascii="Helvetica" w:hAnsi="Helvetica" w:cs="Helvetica"/>
          <w:sz w:val="20"/>
          <w:szCs w:val="20"/>
        </w:rPr>
        <w:t>GPS position verification test data</w:t>
      </w:r>
    </w:p>
    <w:p w14:paraId="74FFE48E" w14:textId="77777777" w:rsidR="00615ABE" w:rsidRDefault="00615ABE" w:rsidP="009F451F">
      <w:pPr>
        <w:jc w:val="center"/>
        <w:rPr>
          <w:rFonts w:ascii="Helvetica" w:hAnsi="Helvetica" w:cs="Helvetica"/>
          <w:sz w:val="20"/>
          <w:szCs w:val="20"/>
        </w:rPr>
      </w:pPr>
    </w:p>
    <w:p w14:paraId="6DC0B03C" w14:textId="77777777" w:rsidR="00615ABE" w:rsidRDefault="00615ABE" w:rsidP="009F451F">
      <w:pPr>
        <w:jc w:val="center"/>
        <w:rPr>
          <w:rFonts w:ascii="Helvetica" w:hAnsi="Helvetica" w:cs="Helvetica"/>
          <w:sz w:val="20"/>
          <w:szCs w:val="20"/>
        </w:rPr>
      </w:pPr>
    </w:p>
    <w:p w14:paraId="6FBC9893" w14:textId="77777777" w:rsidR="00615ABE" w:rsidRDefault="00615ABE" w:rsidP="009F451F">
      <w:pPr>
        <w:jc w:val="center"/>
        <w:rPr>
          <w:rFonts w:ascii="Helvetica" w:hAnsi="Helvetica" w:cs="Helvetica"/>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1399"/>
        <w:gridCol w:w="1425"/>
        <w:gridCol w:w="1391"/>
        <w:gridCol w:w="1537"/>
        <w:gridCol w:w="1639"/>
        <w:gridCol w:w="1262"/>
      </w:tblGrid>
      <w:tr w:rsidR="001B156C" w:rsidRPr="001B156C" w14:paraId="6CF158F6" w14:textId="77777777" w:rsidTr="00615ABE">
        <w:trPr>
          <w:trHeight w:val="288"/>
        </w:trPr>
        <w:tc>
          <w:tcPr>
            <w:tcW w:w="5000" w:type="pct"/>
            <w:gridSpan w:val="7"/>
            <w:shd w:val="clear" w:color="auto" w:fill="auto"/>
            <w:noWrap/>
            <w:vAlign w:val="center"/>
            <w:hideMark/>
          </w:tcPr>
          <w:p w14:paraId="7E891B8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lastRenderedPageBreak/>
              <w:t>Altitude Verification</w:t>
            </w:r>
          </w:p>
        </w:tc>
      </w:tr>
      <w:tr w:rsidR="00615ABE" w:rsidRPr="00B4175F" w14:paraId="5888A5A2" w14:textId="77777777" w:rsidTr="00615ABE">
        <w:trPr>
          <w:trHeight w:val="288"/>
        </w:trPr>
        <w:tc>
          <w:tcPr>
            <w:tcW w:w="317" w:type="pct"/>
            <w:shd w:val="clear" w:color="auto" w:fill="auto"/>
            <w:noWrap/>
            <w:vAlign w:val="center"/>
            <w:hideMark/>
          </w:tcPr>
          <w:p w14:paraId="01EED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Point #</w:t>
            </w:r>
          </w:p>
        </w:tc>
        <w:tc>
          <w:tcPr>
            <w:tcW w:w="751" w:type="pct"/>
            <w:shd w:val="clear" w:color="auto" w:fill="auto"/>
            <w:noWrap/>
            <w:vAlign w:val="center"/>
            <w:hideMark/>
          </w:tcPr>
          <w:p w14:paraId="42AC51FA" w14:textId="77777777" w:rsidR="001B156C" w:rsidRPr="001B156C" w:rsidRDefault="001B156C" w:rsidP="00615ABE">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alt (m, MSL)</w:t>
            </w:r>
          </w:p>
        </w:tc>
        <w:tc>
          <w:tcPr>
            <w:tcW w:w="724" w:type="pct"/>
            <w:shd w:val="clear" w:color="auto" w:fill="auto"/>
            <w:noWrap/>
            <w:vAlign w:val="center"/>
            <w:hideMark/>
          </w:tcPr>
          <w:p w14:paraId="67D1B0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(m, MSL)</w:t>
            </w:r>
          </w:p>
        </w:tc>
        <w:tc>
          <w:tcPr>
            <w:tcW w:w="734" w:type="pct"/>
            <w:shd w:val="clear" w:color="auto" w:fill="auto"/>
            <w:noWrap/>
            <w:vAlign w:val="center"/>
            <w:hideMark/>
          </w:tcPr>
          <w:p w14:paraId="727A5B2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GPS alt error (m)</w:t>
            </w:r>
          </w:p>
        </w:tc>
        <w:tc>
          <w:tcPr>
            <w:tcW w:w="866" w:type="pct"/>
            <w:shd w:val="clear" w:color="auto" w:fill="auto"/>
            <w:noWrap/>
            <w:vAlign w:val="center"/>
            <w:hideMark/>
          </w:tcPr>
          <w:p w14:paraId="5B08F88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Map relative alt (m)</w:t>
            </w:r>
          </w:p>
        </w:tc>
        <w:tc>
          <w:tcPr>
            <w:tcW w:w="924" w:type="pct"/>
            <w:shd w:val="clear" w:color="auto" w:fill="auto"/>
            <w:noWrap/>
            <w:vAlign w:val="center"/>
            <w:hideMark/>
          </w:tcPr>
          <w:p w14:paraId="023461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proofErr w:type="spellStart"/>
            <w:r w:rsidRPr="001B156C">
              <w:rPr>
                <w:rFonts w:ascii="Helvetica" w:eastAsia="Times New Roman" w:hAnsi="Helvetica" w:cs="Helvetica"/>
                <w:color w:val="000000"/>
                <w:sz w:val="20"/>
                <w:szCs w:val="20"/>
                <w:lang w:val="en-US"/>
              </w:rPr>
              <w:t>Baralt</w:t>
            </w:r>
            <w:proofErr w:type="spellEnd"/>
            <w:r w:rsidRPr="001B156C">
              <w:rPr>
                <w:rFonts w:ascii="Helvetica" w:eastAsia="Times New Roman" w:hAnsi="Helvetica" w:cs="Helvetica"/>
                <w:color w:val="000000"/>
                <w:sz w:val="20"/>
                <w:szCs w:val="20"/>
                <w:lang w:val="en-US"/>
              </w:rPr>
              <w:t xml:space="preserve"> relative alt (m)</w:t>
            </w:r>
          </w:p>
        </w:tc>
        <w:tc>
          <w:tcPr>
            <w:tcW w:w="685" w:type="pct"/>
            <w:shd w:val="clear" w:color="auto" w:fill="auto"/>
            <w:noWrap/>
            <w:vAlign w:val="center"/>
            <w:hideMark/>
          </w:tcPr>
          <w:p w14:paraId="2E9656B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proofErr w:type="spellStart"/>
            <w:r w:rsidRPr="001B156C">
              <w:rPr>
                <w:rFonts w:ascii="Helvetica" w:eastAsia="Times New Roman" w:hAnsi="Helvetica" w:cs="Helvetica"/>
                <w:color w:val="000000"/>
                <w:sz w:val="20"/>
                <w:szCs w:val="20"/>
                <w:lang w:val="en-US"/>
              </w:rPr>
              <w:t>Baralt</w:t>
            </w:r>
            <w:proofErr w:type="spellEnd"/>
            <w:r w:rsidRPr="001B156C">
              <w:rPr>
                <w:rFonts w:ascii="Helvetica" w:eastAsia="Times New Roman" w:hAnsi="Helvetica" w:cs="Helvetica"/>
                <w:color w:val="000000"/>
                <w:sz w:val="20"/>
                <w:szCs w:val="20"/>
                <w:lang w:val="en-US"/>
              </w:rPr>
              <w:t xml:space="preserve"> error (m)</w:t>
            </w:r>
          </w:p>
        </w:tc>
      </w:tr>
      <w:tr w:rsidR="00615ABE" w:rsidRPr="00B4175F" w14:paraId="469FAAB0" w14:textId="77777777" w:rsidTr="00615ABE">
        <w:trPr>
          <w:trHeight w:val="288"/>
        </w:trPr>
        <w:tc>
          <w:tcPr>
            <w:tcW w:w="317" w:type="pct"/>
            <w:shd w:val="clear" w:color="auto" w:fill="auto"/>
            <w:noWrap/>
            <w:vAlign w:val="center"/>
            <w:hideMark/>
          </w:tcPr>
          <w:p w14:paraId="0D4726D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7DA920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724" w:type="pct"/>
            <w:shd w:val="clear" w:color="auto" w:fill="auto"/>
            <w:noWrap/>
            <w:vAlign w:val="center"/>
            <w:hideMark/>
          </w:tcPr>
          <w:p w14:paraId="5C50C30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58.2</w:t>
            </w:r>
          </w:p>
        </w:tc>
        <w:tc>
          <w:tcPr>
            <w:tcW w:w="734" w:type="pct"/>
            <w:shd w:val="clear" w:color="auto" w:fill="auto"/>
            <w:noWrap/>
            <w:vAlign w:val="center"/>
            <w:hideMark/>
          </w:tcPr>
          <w:p w14:paraId="21563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4.2</w:t>
            </w:r>
          </w:p>
        </w:tc>
        <w:tc>
          <w:tcPr>
            <w:tcW w:w="866" w:type="pct"/>
            <w:shd w:val="clear" w:color="auto" w:fill="auto"/>
            <w:noWrap/>
            <w:vAlign w:val="center"/>
            <w:hideMark/>
          </w:tcPr>
          <w:p w14:paraId="0348152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-46</w:t>
            </w:r>
          </w:p>
        </w:tc>
        <w:tc>
          <w:tcPr>
            <w:tcW w:w="924" w:type="pct"/>
            <w:shd w:val="clear" w:color="auto" w:fill="auto"/>
            <w:noWrap/>
            <w:vAlign w:val="center"/>
            <w:hideMark/>
          </w:tcPr>
          <w:p w14:paraId="7F5F6F5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-52.8</w:t>
            </w:r>
          </w:p>
        </w:tc>
        <w:tc>
          <w:tcPr>
            <w:tcW w:w="685" w:type="pct"/>
            <w:shd w:val="clear" w:color="auto" w:fill="auto"/>
            <w:noWrap/>
            <w:vAlign w:val="center"/>
            <w:hideMark/>
          </w:tcPr>
          <w:p w14:paraId="0B408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6.8</w:t>
            </w:r>
          </w:p>
        </w:tc>
      </w:tr>
      <w:tr w:rsidR="00615ABE" w:rsidRPr="00B4175F" w14:paraId="2C919002" w14:textId="77777777" w:rsidTr="00615ABE">
        <w:trPr>
          <w:trHeight w:val="288"/>
        </w:trPr>
        <w:tc>
          <w:tcPr>
            <w:tcW w:w="317" w:type="pct"/>
            <w:shd w:val="clear" w:color="auto" w:fill="auto"/>
            <w:noWrap/>
            <w:vAlign w:val="center"/>
            <w:hideMark/>
          </w:tcPr>
          <w:p w14:paraId="7663FAC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749974A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61</w:t>
            </w:r>
          </w:p>
        </w:tc>
        <w:tc>
          <w:tcPr>
            <w:tcW w:w="724" w:type="pct"/>
            <w:shd w:val="clear" w:color="auto" w:fill="auto"/>
            <w:noWrap/>
            <w:vAlign w:val="center"/>
            <w:hideMark/>
          </w:tcPr>
          <w:p w14:paraId="3E1CC69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60.8</w:t>
            </w:r>
          </w:p>
        </w:tc>
        <w:tc>
          <w:tcPr>
            <w:tcW w:w="734" w:type="pct"/>
            <w:shd w:val="clear" w:color="auto" w:fill="auto"/>
            <w:noWrap/>
            <w:vAlign w:val="center"/>
            <w:hideMark/>
          </w:tcPr>
          <w:p w14:paraId="70FC6B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0.2</w:t>
            </w:r>
          </w:p>
        </w:tc>
        <w:tc>
          <w:tcPr>
            <w:tcW w:w="866" w:type="pct"/>
            <w:shd w:val="clear" w:color="auto" w:fill="auto"/>
            <w:noWrap/>
            <w:vAlign w:val="center"/>
            <w:hideMark/>
          </w:tcPr>
          <w:p w14:paraId="1EC0472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-39</w:t>
            </w:r>
          </w:p>
        </w:tc>
        <w:tc>
          <w:tcPr>
            <w:tcW w:w="924" w:type="pct"/>
            <w:shd w:val="clear" w:color="auto" w:fill="auto"/>
            <w:noWrap/>
            <w:vAlign w:val="center"/>
            <w:hideMark/>
          </w:tcPr>
          <w:p w14:paraId="5175848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-44.2</w:t>
            </w:r>
          </w:p>
        </w:tc>
        <w:tc>
          <w:tcPr>
            <w:tcW w:w="685" w:type="pct"/>
            <w:shd w:val="clear" w:color="auto" w:fill="auto"/>
            <w:noWrap/>
            <w:vAlign w:val="center"/>
            <w:hideMark/>
          </w:tcPr>
          <w:p w14:paraId="246AB43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r>
      <w:tr w:rsidR="00615ABE" w:rsidRPr="00B4175F" w14:paraId="2444DE7F" w14:textId="77777777" w:rsidTr="00615ABE">
        <w:trPr>
          <w:trHeight w:val="288"/>
        </w:trPr>
        <w:tc>
          <w:tcPr>
            <w:tcW w:w="317" w:type="pct"/>
            <w:shd w:val="clear" w:color="auto" w:fill="auto"/>
            <w:noWrap/>
            <w:vAlign w:val="center"/>
            <w:hideMark/>
          </w:tcPr>
          <w:p w14:paraId="674E5C4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43677B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724" w:type="pct"/>
            <w:shd w:val="clear" w:color="auto" w:fill="auto"/>
            <w:noWrap/>
            <w:vAlign w:val="center"/>
            <w:hideMark/>
          </w:tcPr>
          <w:p w14:paraId="789C821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71.6</w:t>
            </w:r>
          </w:p>
        </w:tc>
        <w:tc>
          <w:tcPr>
            <w:tcW w:w="734" w:type="pct"/>
            <w:shd w:val="clear" w:color="auto" w:fill="auto"/>
            <w:noWrap/>
            <w:vAlign w:val="center"/>
            <w:hideMark/>
          </w:tcPr>
          <w:p w14:paraId="2737DD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w:t>
            </w:r>
          </w:p>
        </w:tc>
        <w:tc>
          <w:tcPr>
            <w:tcW w:w="866" w:type="pct"/>
            <w:shd w:val="clear" w:color="auto" w:fill="auto"/>
            <w:noWrap/>
            <w:vAlign w:val="center"/>
            <w:hideMark/>
          </w:tcPr>
          <w:p w14:paraId="253027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436D58F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-36.5</w:t>
            </w:r>
          </w:p>
        </w:tc>
        <w:tc>
          <w:tcPr>
            <w:tcW w:w="685" w:type="pct"/>
            <w:shd w:val="clear" w:color="auto" w:fill="auto"/>
            <w:noWrap/>
            <w:vAlign w:val="center"/>
            <w:hideMark/>
          </w:tcPr>
          <w:p w14:paraId="54FA601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6.5</w:t>
            </w:r>
          </w:p>
        </w:tc>
      </w:tr>
      <w:tr w:rsidR="00615ABE" w:rsidRPr="00B4175F" w14:paraId="11002EC4" w14:textId="77777777" w:rsidTr="00615ABE">
        <w:trPr>
          <w:trHeight w:val="288"/>
        </w:trPr>
        <w:tc>
          <w:tcPr>
            <w:tcW w:w="317" w:type="pct"/>
            <w:shd w:val="clear" w:color="auto" w:fill="auto"/>
            <w:noWrap/>
            <w:vAlign w:val="center"/>
            <w:hideMark/>
          </w:tcPr>
          <w:p w14:paraId="011871F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1D839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w:t>
            </w:r>
          </w:p>
        </w:tc>
        <w:tc>
          <w:tcPr>
            <w:tcW w:w="724" w:type="pct"/>
            <w:shd w:val="clear" w:color="auto" w:fill="auto"/>
            <w:noWrap/>
            <w:vAlign w:val="center"/>
            <w:hideMark/>
          </w:tcPr>
          <w:p w14:paraId="7F23464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76.3</w:t>
            </w:r>
          </w:p>
        </w:tc>
        <w:tc>
          <w:tcPr>
            <w:tcW w:w="734" w:type="pct"/>
            <w:shd w:val="clear" w:color="auto" w:fill="auto"/>
            <w:noWrap/>
            <w:vAlign w:val="center"/>
            <w:hideMark/>
          </w:tcPr>
          <w:p w14:paraId="074D236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0.3</w:t>
            </w:r>
          </w:p>
        </w:tc>
        <w:tc>
          <w:tcPr>
            <w:tcW w:w="866" w:type="pct"/>
            <w:shd w:val="clear" w:color="auto" w:fill="auto"/>
            <w:noWrap/>
            <w:vAlign w:val="center"/>
            <w:hideMark/>
          </w:tcPr>
          <w:p w14:paraId="3552CD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-24</w:t>
            </w:r>
          </w:p>
        </w:tc>
        <w:tc>
          <w:tcPr>
            <w:tcW w:w="924" w:type="pct"/>
            <w:shd w:val="clear" w:color="auto" w:fill="auto"/>
            <w:noWrap/>
            <w:vAlign w:val="center"/>
            <w:hideMark/>
          </w:tcPr>
          <w:p w14:paraId="44A2871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-22.9</w:t>
            </w:r>
          </w:p>
        </w:tc>
        <w:tc>
          <w:tcPr>
            <w:tcW w:w="685" w:type="pct"/>
            <w:shd w:val="clear" w:color="auto" w:fill="auto"/>
            <w:noWrap/>
            <w:vAlign w:val="center"/>
            <w:hideMark/>
          </w:tcPr>
          <w:p w14:paraId="2A260E5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w:t>
            </w:r>
          </w:p>
        </w:tc>
      </w:tr>
      <w:tr w:rsidR="00615ABE" w:rsidRPr="00B4175F" w14:paraId="79701BE1" w14:textId="77777777" w:rsidTr="00615ABE">
        <w:trPr>
          <w:trHeight w:val="288"/>
        </w:trPr>
        <w:tc>
          <w:tcPr>
            <w:tcW w:w="317" w:type="pct"/>
            <w:shd w:val="clear" w:color="auto" w:fill="auto"/>
            <w:noWrap/>
            <w:vAlign w:val="center"/>
            <w:hideMark/>
          </w:tcPr>
          <w:p w14:paraId="4F0ED9E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p>
        </w:tc>
        <w:tc>
          <w:tcPr>
            <w:tcW w:w="751" w:type="pct"/>
            <w:shd w:val="clear" w:color="auto" w:fill="auto"/>
            <w:noWrap/>
            <w:vAlign w:val="center"/>
            <w:hideMark/>
          </w:tcPr>
          <w:p w14:paraId="07CAAF2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w:t>
            </w:r>
          </w:p>
        </w:tc>
        <w:tc>
          <w:tcPr>
            <w:tcW w:w="724" w:type="pct"/>
            <w:shd w:val="clear" w:color="auto" w:fill="auto"/>
            <w:noWrap/>
            <w:vAlign w:val="center"/>
            <w:hideMark/>
          </w:tcPr>
          <w:p w14:paraId="05ADB65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100.9</w:t>
            </w:r>
          </w:p>
        </w:tc>
        <w:tc>
          <w:tcPr>
            <w:tcW w:w="734" w:type="pct"/>
            <w:shd w:val="clear" w:color="auto" w:fill="auto"/>
            <w:noWrap/>
            <w:vAlign w:val="center"/>
            <w:hideMark/>
          </w:tcPr>
          <w:p w14:paraId="743925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0.9</w:t>
            </w:r>
          </w:p>
        </w:tc>
        <w:tc>
          <w:tcPr>
            <w:tcW w:w="866" w:type="pct"/>
            <w:shd w:val="clear" w:color="auto" w:fill="auto"/>
            <w:noWrap/>
            <w:vAlign w:val="center"/>
            <w:hideMark/>
          </w:tcPr>
          <w:p w14:paraId="4F65A5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30</w:t>
            </w:r>
          </w:p>
        </w:tc>
        <w:tc>
          <w:tcPr>
            <w:tcW w:w="924" w:type="pct"/>
            <w:shd w:val="clear" w:color="auto" w:fill="auto"/>
            <w:noWrap/>
            <w:vAlign w:val="center"/>
            <w:hideMark/>
          </w:tcPr>
          <w:p w14:paraId="098FA2A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37.7</w:t>
            </w:r>
          </w:p>
        </w:tc>
        <w:tc>
          <w:tcPr>
            <w:tcW w:w="685" w:type="pct"/>
            <w:shd w:val="clear" w:color="auto" w:fill="auto"/>
            <w:noWrap/>
            <w:vAlign w:val="center"/>
            <w:hideMark/>
          </w:tcPr>
          <w:p w14:paraId="665F84A2"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7.7</w:t>
            </w:r>
          </w:p>
        </w:tc>
      </w:tr>
      <w:tr w:rsidR="00615ABE" w:rsidRPr="00B4175F" w14:paraId="1885CCA5" w14:textId="77777777" w:rsidTr="00615ABE">
        <w:trPr>
          <w:trHeight w:val="288"/>
        </w:trPr>
        <w:tc>
          <w:tcPr>
            <w:tcW w:w="317" w:type="pct"/>
            <w:shd w:val="clear" w:color="auto" w:fill="auto"/>
            <w:noWrap/>
            <w:vAlign w:val="center"/>
            <w:hideMark/>
          </w:tcPr>
          <w:p w14:paraId="5CEA8F8E"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p>
        </w:tc>
        <w:tc>
          <w:tcPr>
            <w:tcW w:w="751" w:type="pct"/>
            <w:shd w:val="clear" w:color="auto" w:fill="auto"/>
            <w:noWrap/>
            <w:vAlign w:val="center"/>
            <w:hideMark/>
          </w:tcPr>
          <w:p w14:paraId="2D922E8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w:t>
            </w:r>
          </w:p>
        </w:tc>
        <w:tc>
          <w:tcPr>
            <w:tcW w:w="724" w:type="pct"/>
            <w:shd w:val="clear" w:color="auto" w:fill="auto"/>
            <w:noWrap/>
            <w:vAlign w:val="center"/>
            <w:hideMark/>
          </w:tcPr>
          <w:p w14:paraId="5C0EBE4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111.6</w:t>
            </w:r>
          </w:p>
        </w:tc>
        <w:tc>
          <w:tcPr>
            <w:tcW w:w="734" w:type="pct"/>
            <w:shd w:val="clear" w:color="auto" w:fill="auto"/>
            <w:noWrap/>
            <w:vAlign w:val="center"/>
            <w:hideMark/>
          </w:tcPr>
          <w:p w14:paraId="3CA601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4790D04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41</w:t>
            </w:r>
          </w:p>
        </w:tc>
        <w:tc>
          <w:tcPr>
            <w:tcW w:w="924" w:type="pct"/>
            <w:shd w:val="clear" w:color="auto" w:fill="auto"/>
            <w:noWrap/>
            <w:vAlign w:val="center"/>
            <w:hideMark/>
          </w:tcPr>
          <w:p w14:paraId="19939B1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54.4</w:t>
            </w:r>
          </w:p>
        </w:tc>
        <w:tc>
          <w:tcPr>
            <w:tcW w:w="685" w:type="pct"/>
            <w:shd w:val="clear" w:color="auto" w:fill="auto"/>
            <w:noWrap/>
            <w:vAlign w:val="center"/>
            <w:hideMark/>
          </w:tcPr>
          <w:p w14:paraId="4EB1DD5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13.4</w:t>
            </w:r>
          </w:p>
        </w:tc>
      </w:tr>
      <w:tr w:rsidR="00615ABE" w:rsidRPr="00B4175F" w14:paraId="70C513E0" w14:textId="77777777" w:rsidTr="00615ABE">
        <w:trPr>
          <w:trHeight w:val="288"/>
        </w:trPr>
        <w:tc>
          <w:tcPr>
            <w:tcW w:w="317" w:type="pct"/>
            <w:shd w:val="clear" w:color="auto" w:fill="auto"/>
            <w:noWrap/>
            <w:vAlign w:val="center"/>
            <w:hideMark/>
          </w:tcPr>
          <w:p w14:paraId="60088E96"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w:t>
            </w:r>
          </w:p>
        </w:tc>
        <w:tc>
          <w:tcPr>
            <w:tcW w:w="751" w:type="pct"/>
            <w:shd w:val="clear" w:color="auto" w:fill="auto"/>
            <w:noWrap/>
            <w:vAlign w:val="center"/>
            <w:hideMark/>
          </w:tcPr>
          <w:p w14:paraId="4352F69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w:t>
            </w:r>
          </w:p>
        </w:tc>
        <w:tc>
          <w:tcPr>
            <w:tcW w:w="724" w:type="pct"/>
            <w:shd w:val="clear" w:color="auto" w:fill="auto"/>
            <w:noWrap/>
            <w:vAlign w:val="center"/>
            <w:hideMark/>
          </w:tcPr>
          <w:p w14:paraId="60CBFB5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118.7</w:t>
            </w:r>
          </w:p>
        </w:tc>
        <w:tc>
          <w:tcPr>
            <w:tcW w:w="734" w:type="pct"/>
            <w:shd w:val="clear" w:color="auto" w:fill="auto"/>
            <w:noWrap/>
            <w:vAlign w:val="center"/>
            <w:hideMark/>
          </w:tcPr>
          <w:p w14:paraId="0C7620A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0.7</w:t>
            </w:r>
          </w:p>
        </w:tc>
        <w:tc>
          <w:tcPr>
            <w:tcW w:w="866" w:type="pct"/>
            <w:shd w:val="clear" w:color="auto" w:fill="auto"/>
            <w:noWrap/>
            <w:vAlign w:val="center"/>
            <w:hideMark/>
          </w:tcPr>
          <w:p w14:paraId="2AD0988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48</w:t>
            </w:r>
          </w:p>
        </w:tc>
        <w:tc>
          <w:tcPr>
            <w:tcW w:w="924" w:type="pct"/>
            <w:shd w:val="clear" w:color="auto" w:fill="auto"/>
            <w:noWrap/>
            <w:vAlign w:val="center"/>
            <w:hideMark/>
          </w:tcPr>
          <w:p w14:paraId="1F77C99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58.9</w:t>
            </w:r>
          </w:p>
        </w:tc>
        <w:tc>
          <w:tcPr>
            <w:tcW w:w="685" w:type="pct"/>
            <w:shd w:val="clear" w:color="auto" w:fill="auto"/>
            <w:noWrap/>
            <w:vAlign w:val="center"/>
            <w:hideMark/>
          </w:tcPr>
          <w:p w14:paraId="517E2E5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10.9</w:t>
            </w:r>
          </w:p>
        </w:tc>
      </w:tr>
      <w:tr w:rsidR="00615ABE" w:rsidRPr="00B4175F" w14:paraId="660886F9" w14:textId="77777777" w:rsidTr="00615ABE">
        <w:trPr>
          <w:trHeight w:val="288"/>
        </w:trPr>
        <w:tc>
          <w:tcPr>
            <w:tcW w:w="317" w:type="pct"/>
            <w:shd w:val="clear" w:color="auto" w:fill="auto"/>
            <w:noWrap/>
            <w:vAlign w:val="center"/>
            <w:hideMark/>
          </w:tcPr>
          <w:p w14:paraId="539868C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3</w:t>
            </w:r>
          </w:p>
        </w:tc>
        <w:tc>
          <w:tcPr>
            <w:tcW w:w="751" w:type="pct"/>
            <w:shd w:val="clear" w:color="auto" w:fill="auto"/>
            <w:noWrap/>
            <w:vAlign w:val="center"/>
            <w:hideMark/>
          </w:tcPr>
          <w:p w14:paraId="18F812BA"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w:t>
            </w:r>
          </w:p>
        </w:tc>
        <w:tc>
          <w:tcPr>
            <w:tcW w:w="724" w:type="pct"/>
            <w:shd w:val="clear" w:color="auto" w:fill="auto"/>
            <w:noWrap/>
            <w:vAlign w:val="center"/>
            <w:hideMark/>
          </w:tcPr>
          <w:p w14:paraId="7FF336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122.1</w:t>
            </w:r>
          </w:p>
        </w:tc>
        <w:tc>
          <w:tcPr>
            <w:tcW w:w="734" w:type="pct"/>
            <w:shd w:val="clear" w:color="auto" w:fill="auto"/>
            <w:noWrap/>
            <w:vAlign w:val="center"/>
            <w:hideMark/>
          </w:tcPr>
          <w:p w14:paraId="30711BB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0.1</w:t>
            </w:r>
          </w:p>
        </w:tc>
        <w:tc>
          <w:tcPr>
            <w:tcW w:w="866" w:type="pct"/>
            <w:shd w:val="clear" w:color="auto" w:fill="auto"/>
            <w:noWrap/>
            <w:vAlign w:val="center"/>
            <w:hideMark/>
          </w:tcPr>
          <w:p w14:paraId="7E40C8BD"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52</w:t>
            </w:r>
          </w:p>
        </w:tc>
        <w:tc>
          <w:tcPr>
            <w:tcW w:w="924" w:type="pct"/>
            <w:shd w:val="clear" w:color="auto" w:fill="auto"/>
            <w:noWrap/>
            <w:vAlign w:val="center"/>
            <w:hideMark/>
          </w:tcPr>
          <w:p w14:paraId="166200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69.1</w:t>
            </w:r>
          </w:p>
        </w:tc>
        <w:tc>
          <w:tcPr>
            <w:tcW w:w="685" w:type="pct"/>
            <w:shd w:val="clear" w:color="auto" w:fill="auto"/>
            <w:noWrap/>
            <w:vAlign w:val="center"/>
            <w:hideMark/>
          </w:tcPr>
          <w:p w14:paraId="48BF18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17.1</w:t>
            </w:r>
          </w:p>
        </w:tc>
      </w:tr>
      <w:tr w:rsidR="00615ABE" w:rsidRPr="00B4175F" w14:paraId="397BC667" w14:textId="77777777" w:rsidTr="00615ABE">
        <w:trPr>
          <w:trHeight w:val="288"/>
        </w:trPr>
        <w:tc>
          <w:tcPr>
            <w:tcW w:w="317" w:type="pct"/>
            <w:shd w:val="clear" w:color="auto" w:fill="auto"/>
            <w:noWrap/>
            <w:vAlign w:val="center"/>
            <w:hideMark/>
          </w:tcPr>
          <w:p w14:paraId="702EE98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4</w:t>
            </w:r>
          </w:p>
        </w:tc>
        <w:tc>
          <w:tcPr>
            <w:tcW w:w="751" w:type="pct"/>
            <w:shd w:val="clear" w:color="auto" w:fill="auto"/>
            <w:noWrap/>
            <w:vAlign w:val="center"/>
            <w:hideMark/>
          </w:tcPr>
          <w:p w14:paraId="52C1CF8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140</w:t>
            </w:r>
          </w:p>
        </w:tc>
        <w:tc>
          <w:tcPr>
            <w:tcW w:w="724" w:type="pct"/>
            <w:shd w:val="clear" w:color="auto" w:fill="auto"/>
            <w:noWrap/>
            <w:vAlign w:val="center"/>
            <w:hideMark/>
          </w:tcPr>
          <w:p w14:paraId="70439F6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142.6</w:t>
            </w:r>
          </w:p>
        </w:tc>
        <w:tc>
          <w:tcPr>
            <w:tcW w:w="734" w:type="pct"/>
            <w:shd w:val="clear" w:color="auto" w:fill="auto"/>
            <w:noWrap/>
            <w:vAlign w:val="center"/>
            <w:hideMark/>
          </w:tcPr>
          <w:p w14:paraId="6D46E3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539AF7C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70</w:t>
            </w:r>
          </w:p>
        </w:tc>
        <w:tc>
          <w:tcPr>
            <w:tcW w:w="924" w:type="pct"/>
            <w:shd w:val="clear" w:color="auto" w:fill="auto"/>
            <w:noWrap/>
            <w:vAlign w:val="center"/>
            <w:hideMark/>
          </w:tcPr>
          <w:p w14:paraId="7B1FDFA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83.2</w:t>
            </w:r>
          </w:p>
        </w:tc>
        <w:tc>
          <w:tcPr>
            <w:tcW w:w="685" w:type="pct"/>
            <w:shd w:val="clear" w:color="auto" w:fill="auto"/>
            <w:noWrap/>
            <w:vAlign w:val="center"/>
            <w:hideMark/>
          </w:tcPr>
          <w:p w14:paraId="10D43ED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13.2</w:t>
            </w:r>
          </w:p>
        </w:tc>
      </w:tr>
      <w:tr w:rsidR="00615ABE" w:rsidRPr="00B4175F" w14:paraId="5BA4E20E" w14:textId="77777777" w:rsidTr="00615ABE">
        <w:trPr>
          <w:trHeight w:val="288"/>
        </w:trPr>
        <w:tc>
          <w:tcPr>
            <w:tcW w:w="317" w:type="pct"/>
            <w:shd w:val="clear" w:color="auto" w:fill="auto"/>
            <w:noWrap/>
            <w:vAlign w:val="center"/>
            <w:hideMark/>
          </w:tcPr>
          <w:p w14:paraId="5C77206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w:t>
            </w:r>
          </w:p>
        </w:tc>
        <w:tc>
          <w:tcPr>
            <w:tcW w:w="751" w:type="pct"/>
            <w:shd w:val="clear" w:color="auto" w:fill="auto"/>
            <w:noWrap/>
            <w:vAlign w:val="center"/>
            <w:hideMark/>
          </w:tcPr>
          <w:p w14:paraId="6122F817"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167</w:t>
            </w:r>
          </w:p>
        </w:tc>
        <w:tc>
          <w:tcPr>
            <w:tcW w:w="724" w:type="pct"/>
            <w:shd w:val="clear" w:color="auto" w:fill="auto"/>
            <w:noWrap/>
            <w:vAlign w:val="center"/>
            <w:hideMark/>
          </w:tcPr>
          <w:p w14:paraId="159481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172.4</w:t>
            </w:r>
          </w:p>
        </w:tc>
        <w:tc>
          <w:tcPr>
            <w:tcW w:w="734" w:type="pct"/>
            <w:shd w:val="clear" w:color="auto" w:fill="auto"/>
            <w:noWrap/>
            <w:vAlign w:val="center"/>
            <w:hideMark/>
          </w:tcPr>
          <w:p w14:paraId="7D27520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5.4</w:t>
            </w:r>
          </w:p>
        </w:tc>
        <w:tc>
          <w:tcPr>
            <w:tcW w:w="866" w:type="pct"/>
            <w:shd w:val="clear" w:color="auto" w:fill="auto"/>
            <w:noWrap/>
            <w:vAlign w:val="center"/>
            <w:hideMark/>
          </w:tcPr>
          <w:p w14:paraId="6883620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97</w:t>
            </w:r>
          </w:p>
        </w:tc>
        <w:tc>
          <w:tcPr>
            <w:tcW w:w="924" w:type="pct"/>
            <w:shd w:val="clear" w:color="auto" w:fill="auto"/>
            <w:noWrap/>
            <w:vAlign w:val="center"/>
            <w:hideMark/>
          </w:tcPr>
          <w:p w14:paraId="1354DEC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123.7</w:t>
            </w:r>
          </w:p>
        </w:tc>
        <w:tc>
          <w:tcPr>
            <w:tcW w:w="685" w:type="pct"/>
            <w:shd w:val="clear" w:color="auto" w:fill="auto"/>
            <w:noWrap/>
            <w:vAlign w:val="center"/>
            <w:hideMark/>
          </w:tcPr>
          <w:p w14:paraId="39F3DE5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26.7</w:t>
            </w:r>
          </w:p>
        </w:tc>
      </w:tr>
      <w:tr w:rsidR="00615ABE" w:rsidRPr="00B4175F" w14:paraId="4654BB82" w14:textId="77777777" w:rsidTr="00615ABE">
        <w:trPr>
          <w:trHeight w:val="288"/>
        </w:trPr>
        <w:tc>
          <w:tcPr>
            <w:tcW w:w="317" w:type="pct"/>
            <w:shd w:val="clear" w:color="auto" w:fill="auto"/>
            <w:noWrap/>
            <w:vAlign w:val="center"/>
            <w:hideMark/>
          </w:tcPr>
          <w:p w14:paraId="5F810D0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6</w:t>
            </w:r>
          </w:p>
        </w:tc>
        <w:tc>
          <w:tcPr>
            <w:tcW w:w="751" w:type="pct"/>
            <w:shd w:val="clear" w:color="auto" w:fill="auto"/>
            <w:noWrap/>
            <w:vAlign w:val="center"/>
            <w:hideMark/>
          </w:tcPr>
          <w:p w14:paraId="74DC91A3"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p>
        </w:tc>
        <w:tc>
          <w:tcPr>
            <w:tcW w:w="724" w:type="pct"/>
            <w:shd w:val="clear" w:color="auto" w:fill="auto"/>
            <w:noWrap/>
            <w:vAlign w:val="center"/>
            <w:hideMark/>
          </w:tcPr>
          <w:p w14:paraId="4CCC15D9" w14:textId="379E21C3"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193.</w:t>
            </w:r>
            <w:r w:rsidR="008200FA">
              <w:rPr>
                <w:rFonts w:ascii="Helvetica" w:eastAsia="Times New Roman" w:hAnsi="Helvetica" w:cs="Helvetica"/>
                <w:color w:val="000000"/>
                <w:sz w:val="20"/>
                <w:szCs w:val="20"/>
                <w:lang w:val="en-US"/>
              </w:rPr>
              <w:t>6</w:t>
            </w:r>
          </w:p>
        </w:tc>
        <w:tc>
          <w:tcPr>
            <w:tcW w:w="734" w:type="pct"/>
            <w:shd w:val="clear" w:color="auto" w:fill="auto"/>
            <w:noWrap/>
            <w:vAlign w:val="center"/>
            <w:hideMark/>
          </w:tcPr>
          <w:p w14:paraId="4C6EF495" w14:textId="6FB28661" w:rsidR="008200FA" w:rsidRPr="001B156C" w:rsidRDefault="001B156C" w:rsidP="008200FA">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w:t>
            </w:r>
            <w:r w:rsidR="008200FA">
              <w:rPr>
                <w:rFonts w:ascii="Helvetica" w:eastAsia="Times New Roman" w:hAnsi="Helvetica" w:cs="Helvetica"/>
                <w:color w:val="000000"/>
                <w:sz w:val="20"/>
                <w:szCs w:val="20"/>
                <w:lang w:val="en-US"/>
              </w:rPr>
              <w:t>6</w:t>
            </w:r>
          </w:p>
        </w:tc>
        <w:tc>
          <w:tcPr>
            <w:tcW w:w="866" w:type="pct"/>
            <w:shd w:val="clear" w:color="auto" w:fill="auto"/>
            <w:noWrap/>
            <w:vAlign w:val="center"/>
            <w:hideMark/>
          </w:tcPr>
          <w:p w14:paraId="57A9CE4C"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123</w:t>
            </w:r>
          </w:p>
        </w:tc>
        <w:tc>
          <w:tcPr>
            <w:tcW w:w="924" w:type="pct"/>
            <w:shd w:val="clear" w:color="auto" w:fill="auto"/>
            <w:noWrap/>
            <w:vAlign w:val="center"/>
            <w:hideMark/>
          </w:tcPr>
          <w:p w14:paraId="285C0F1B" w14:textId="2DB42889"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w:t>
            </w:r>
            <w:r w:rsidR="00B33A51">
              <w:rPr>
                <w:rFonts w:ascii="Helvetica" w:eastAsia="Times New Roman" w:hAnsi="Helvetica" w:cs="Helvetica"/>
                <w:color w:val="000000"/>
                <w:sz w:val="20"/>
                <w:szCs w:val="20"/>
                <w:lang w:val="en-US"/>
              </w:rPr>
              <w:t>8.6</w:t>
            </w:r>
          </w:p>
        </w:tc>
        <w:tc>
          <w:tcPr>
            <w:tcW w:w="685" w:type="pct"/>
            <w:shd w:val="clear" w:color="auto" w:fill="auto"/>
            <w:noWrap/>
            <w:vAlign w:val="center"/>
            <w:hideMark/>
          </w:tcPr>
          <w:p w14:paraId="6EBC3BF3" w14:textId="02E8F8CB" w:rsidR="00B33A51" w:rsidRPr="001B156C" w:rsidRDefault="001B156C" w:rsidP="00B33A51">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w:t>
            </w:r>
            <w:r w:rsidR="00B33A51">
              <w:rPr>
                <w:rFonts w:ascii="Helvetica" w:eastAsia="Times New Roman" w:hAnsi="Helvetica" w:cs="Helvetica"/>
                <w:color w:val="000000"/>
                <w:sz w:val="20"/>
                <w:szCs w:val="20"/>
                <w:lang w:val="en-US"/>
              </w:rPr>
              <w:t>5.6</w:t>
            </w:r>
          </w:p>
        </w:tc>
      </w:tr>
      <w:tr w:rsidR="00615ABE" w:rsidRPr="00B4175F" w14:paraId="7B92F0A5" w14:textId="77777777" w:rsidTr="00615ABE">
        <w:trPr>
          <w:trHeight w:val="288"/>
        </w:trPr>
        <w:tc>
          <w:tcPr>
            <w:tcW w:w="317" w:type="pct"/>
            <w:shd w:val="clear" w:color="auto" w:fill="auto"/>
            <w:noWrap/>
            <w:vAlign w:val="center"/>
            <w:hideMark/>
          </w:tcPr>
          <w:p w14:paraId="3BAA492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7</w:t>
            </w:r>
          </w:p>
        </w:tc>
        <w:tc>
          <w:tcPr>
            <w:tcW w:w="751" w:type="pct"/>
            <w:shd w:val="clear" w:color="auto" w:fill="auto"/>
            <w:noWrap/>
            <w:vAlign w:val="center"/>
            <w:hideMark/>
          </w:tcPr>
          <w:p w14:paraId="0EC5890F"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199</w:t>
            </w:r>
          </w:p>
        </w:tc>
        <w:tc>
          <w:tcPr>
            <w:tcW w:w="724" w:type="pct"/>
            <w:shd w:val="clear" w:color="auto" w:fill="auto"/>
            <w:noWrap/>
            <w:vAlign w:val="center"/>
            <w:hideMark/>
          </w:tcPr>
          <w:p w14:paraId="4B27ABC9"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201.6</w:t>
            </w:r>
          </w:p>
        </w:tc>
        <w:tc>
          <w:tcPr>
            <w:tcW w:w="734" w:type="pct"/>
            <w:shd w:val="clear" w:color="auto" w:fill="auto"/>
            <w:noWrap/>
            <w:vAlign w:val="center"/>
            <w:hideMark/>
          </w:tcPr>
          <w:p w14:paraId="4BF625B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2.6</w:t>
            </w:r>
          </w:p>
        </w:tc>
        <w:tc>
          <w:tcPr>
            <w:tcW w:w="866" w:type="pct"/>
            <w:shd w:val="clear" w:color="auto" w:fill="auto"/>
            <w:noWrap/>
            <w:vAlign w:val="center"/>
            <w:hideMark/>
          </w:tcPr>
          <w:p w14:paraId="3D11ECAB"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129</w:t>
            </w:r>
          </w:p>
        </w:tc>
        <w:tc>
          <w:tcPr>
            <w:tcW w:w="924" w:type="pct"/>
            <w:shd w:val="clear" w:color="auto" w:fill="auto"/>
            <w:noWrap/>
            <w:vAlign w:val="center"/>
            <w:hideMark/>
          </w:tcPr>
          <w:p w14:paraId="73B13A61"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143.4</w:t>
            </w:r>
          </w:p>
        </w:tc>
        <w:tc>
          <w:tcPr>
            <w:tcW w:w="685" w:type="pct"/>
            <w:shd w:val="clear" w:color="auto" w:fill="auto"/>
            <w:noWrap/>
            <w:vAlign w:val="center"/>
            <w:hideMark/>
          </w:tcPr>
          <w:p w14:paraId="7119886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14.4</w:t>
            </w:r>
          </w:p>
        </w:tc>
      </w:tr>
      <w:tr w:rsidR="00615ABE" w:rsidRPr="00B4175F" w14:paraId="51F1C4F9" w14:textId="77777777" w:rsidTr="00615ABE">
        <w:trPr>
          <w:trHeight w:val="288"/>
        </w:trPr>
        <w:tc>
          <w:tcPr>
            <w:tcW w:w="317" w:type="pct"/>
            <w:shd w:val="clear" w:color="auto" w:fill="auto"/>
            <w:noWrap/>
            <w:vAlign w:val="center"/>
            <w:hideMark/>
          </w:tcPr>
          <w:p w14:paraId="4F26D55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8</w:t>
            </w:r>
          </w:p>
        </w:tc>
        <w:tc>
          <w:tcPr>
            <w:tcW w:w="751" w:type="pct"/>
            <w:shd w:val="clear" w:color="auto" w:fill="auto"/>
            <w:noWrap/>
            <w:vAlign w:val="center"/>
            <w:hideMark/>
          </w:tcPr>
          <w:p w14:paraId="1FD24325"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207</w:t>
            </w:r>
          </w:p>
        </w:tc>
        <w:tc>
          <w:tcPr>
            <w:tcW w:w="724" w:type="pct"/>
            <w:shd w:val="clear" w:color="auto" w:fill="auto"/>
            <w:noWrap/>
            <w:vAlign w:val="center"/>
            <w:hideMark/>
          </w:tcPr>
          <w:p w14:paraId="60669730"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206.4</w:t>
            </w:r>
          </w:p>
        </w:tc>
        <w:tc>
          <w:tcPr>
            <w:tcW w:w="734" w:type="pct"/>
            <w:shd w:val="clear" w:color="auto" w:fill="auto"/>
            <w:noWrap/>
            <w:vAlign w:val="center"/>
            <w:hideMark/>
          </w:tcPr>
          <w:p w14:paraId="5AC307D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0.6</w:t>
            </w:r>
          </w:p>
        </w:tc>
        <w:tc>
          <w:tcPr>
            <w:tcW w:w="866" w:type="pct"/>
            <w:shd w:val="clear" w:color="auto" w:fill="auto"/>
            <w:noWrap/>
            <w:vAlign w:val="center"/>
            <w:hideMark/>
          </w:tcPr>
          <w:p w14:paraId="0710C988"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c>
          <w:tcPr>
            <w:tcW w:w="924" w:type="pct"/>
            <w:shd w:val="clear" w:color="auto" w:fill="auto"/>
            <w:noWrap/>
            <w:vAlign w:val="center"/>
            <w:hideMark/>
          </w:tcPr>
          <w:p w14:paraId="2A1014A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150.7</w:t>
            </w:r>
          </w:p>
        </w:tc>
        <w:tc>
          <w:tcPr>
            <w:tcW w:w="685" w:type="pct"/>
            <w:shd w:val="clear" w:color="auto" w:fill="auto"/>
            <w:noWrap/>
            <w:vAlign w:val="center"/>
            <w:hideMark/>
          </w:tcPr>
          <w:p w14:paraId="45F48DD4" w14:textId="77777777" w:rsidR="001B156C" w:rsidRPr="001B156C" w:rsidRDefault="001B156C" w:rsidP="001B156C">
            <w:pPr>
              <w:spacing w:after="0" w:line="240" w:lineRule="auto"/>
              <w:jc w:val="center"/>
              <w:rPr>
                <w:rFonts w:ascii="Helvetica" w:eastAsia="Times New Roman" w:hAnsi="Helvetica" w:cs="Helvetica"/>
                <w:color w:val="000000"/>
                <w:sz w:val="20"/>
                <w:szCs w:val="20"/>
                <w:lang w:val="en-US"/>
              </w:rPr>
            </w:pPr>
            <w:r w:rsidRPr="001B156C">
              <w:rPr>
                <w:rFonts w:ascii="Helvetica" w:eastAsia="Times New Roman" w:hAnsi="Helvetica" w:cs="Helvetica"/>
                <w:color w:val="000000"/>
                <w:sz w:val="20"/>
                <w:szCs w:val="20"/>
                <w:lang w:val="en-US"/>
              </w:rPr>
              <w:t>13.7</w:t>
            </w:r>
          </w:p>
        </w:tc>
      </w:tr>
    </w:tbl>
    <w:p w14:paraId="516CD913" w14:textId="78000BA1" w:rsidR="009F451F" w:rsidRDefault="00E223F9" w:rsidP="00100307">
      <w:pPr>
        <w:spacing w:after="120"/>
        <w:jc w:val="center"/>
        <w:rPr>
          <w:rFonts w:ascii="Helvetica" w:hAnsi="Helvetica" w:cs="Helvetica"/>
          <w:sz w:val="20"/>
          <w:szCs w:val="20"/>
        </w:rPr>
      </w:pPr>
      <w:r>
        <w:rPr>
          <w:rFonts w:ascii="Helvetica" w:hAnsi="Helvetica" w:cs="Helvetica"/>
          <w:sz w:val="20"/>
          <w:szCs w:val="20"/>
        </w:rPr>
        <w:t>GPS and barometric altitude verification data</w:t>
      </w:r>
    </w:p>
    <w:p w14:paraId="6ECDE395" w14:textId="157ADB4E" w:rsidR="00E223F9" w:rsidRDefault="005D4042" w:rsidP="00100307">
      <w:pPr>
        <w:spacing w:after="120"/>
        <w:rPr>
          <w:rFonts w:ascii="Helvetica" w:hAnsi="Helvetica" w:cs="Helvetica"/>
          <w:b/>
          <w:bCs/>
        </w:rPr>
      </w:pPr>
      <w:r w:rsidRPr="004D1ACB">
        <w:rPr>
          <w:rFonts w:ascii="Helvetica" w:hAnsi="Helvetica" w:cs="Helvetica"/>
          <w:b/>
          <w:bCs/>
        </w:rPr>
        <w:t>Analysis</w:t>
      </w:r>
    </w:p>
    <w:p w14:paraId="1D758429" w14:textId="2717CBBA" w:rsidR="004D1ACB" w:rsidRDefault="004D1ACB" w:rsidP="00100307">
      <w:pPr>
        <w:spacing w:after="120"/>
        <w:rPr>
          <w:rFonts w:ascii="Helvetica" w:hAnsi="Helvetica" w:cs="Helvetica"/>
          <w:b/>
          <w:bCs/>
          <w:sz w:val="20"/>
          <w:szCs w:val="20"/>
        </w:rPr>
      </w:pPr>
      <w:r>
        <w:rPr>
          <w:rFonts w:ascii="Helvetica" w:hAnsi="Helvetica" w:cs="Helvetica"/>
          <w:b/>
          <w:bCs/>
          <w:sz w:val="20"/>
          <w:szCs w:val="20"/>
        </w:rPr>
        <w:t>GPS Position</w:t>
      </w:r>
    </w:p>
    <w:p w14:paraId="4F64DD4C" w14:textId="527F03FC" w:rsidR="005E0FCA" w:rsidRDefault="00BC14FC" w:rsidP="00100307">
      <w:pPr>
        <w:spacing w:after="120"/>
        <w:rPr>
          <w:rFonts w:ascii="Helvetica" w:hAnsi="Helvetica" w:cs="Helvetica"/>
          <w:sz w:val="20"/>
          <w:szCs w:val="20"/>
        </w:rPr>
      </w:pPr>
      <w:r>
        <w:rPr>
          <w:rFonts w:ascii="Helvetica" w:hAnsi="Helvetica" w:cs="Helvetica"/>
          <w:sz w:val="20"/>
          <w:szCs w:val="20"/>
        </w:rPr>
        <w:t>GPS p</w:t>
      </w:r>
      <w:r w:rsidR="005E0FCA">
        <w:rPr>
          <w:rFonts w:ascii="Helvetica" w:hAnsi="Helvetica" w:cs="Helvetica"/>
          <w:sz w:val="20"/>
          <w:szCs w:val="20"/>
        </w:rPr>
        <w:t xml:space="preserve">osition error was </w:t>
      </w:r>
      <w:r w:rsidR="003A52C8">
        <w:rPr>
          <w:rFonts w:ascii="Helvetica" w:hAnsi="Helvetica" w:cs="Helvetica"/>
          <w:sz w:val="20"/>
          <w:szCs w:val="20"/>
        </w:rPr>
        <w:t>calculated by</w:t>
      </w:r>
      <w:r w:rsidR="005E0FCA">
        <w:rPr>
          <w:rFonts w:ascii="Helvetica" w:hAnsi="Helvetica" w:cs="Helvetica"/>
          <w:sz w:val="20"/>
          <w:szCs w:val="20"/>
        </w:rPr>
        <w:t xml:space="preserve"> the great-circle distance between the </w:t>
      </w:r>
      <w:r w:rsidR="003A52C8">
        <w:rPr>
          <w:rFonts w:ascii="Helvetica" w:hAnsi="Helvetica" w:cs="Helvetica"/>
          <w:sz w:val="20"/>
          <w:szCs w:val="20"/>
        </w:rPr>
        <w:t>map data point and the GPS data point using the haversine formula.</w:t>
      </w:r>
    </w:p>
    <w:p w14:paraId="056B189E" w14:textId="77777777" w:rsidR="00AD2CEA" w:rsidRDefault="0030461A" w:rsidP="00100307">
      <w:pPr>
        <w:spacing w:after="120"/>
        <w:rPr>
          <w:rFonts w:ascii="Helvetica" w:hAnsi="Helvetica" w:cs="Helvetica"/>
          <w:sz w:val="20"/>
          <w:szCs w:val="20"/>
        </w:rPr>
      </w:pPr>
      <w:r>
        <w:rPr>
          <w:rFonts w:ascii="Helvetica" w:hAnsi="Helvetica" w:cs="Helvetica"/>
          <w:sz w:val="20"/>
          <w:szCs w:val="20"/>
        </w:rPr>
        <w:t>Data point -3 was taken directly in front of the Arts building at the McGill downtown campus. It is likely that ter</w:t>
      </w:r>
      <w:r w:rsidR="000C7362">
        <w:rPr>
          <w:rFonts w:ascii="Helvetica" w:hAnsi="Helvetica" w:cs="Helvetica"/>
          <w:sz w:val="20"/>
          <w:szCs w:val="20"/>
        </w:rPr>
        <w:t xml:space="preserve">rain masking as discussed in AC922-01 (and presented in Section 2) in the form of buildings blocking the GPS signal </w:t>
      </w:r>
      <w:r w:rsidR="00FC7EE6">
        <w:rPr>
          <w:rFonts w:ascii="Helvetica" w:hAnsi="Helvetica" w:cs="Helvetica"/>
          <w:sz w:val="20"/>
          <w:szCs w:val="20"/>
        </w:rPr>
        <w:t xml:space="preserve">occurred. </w:t>
      </w:r>
    </w:p>
    <w:p w14:paraId="38DAF03B" w14:textId="77777777" w:rsidR="00FB3ADA" w:rsidRDefault="00FC7EE6" w:rsidP="00100307">
      <w:pPr>
        <w:spacing w:after="120"/>
        <w:rPr>
          <w:rFonts w:ascii="Helvetica" w:hAnsi="Helvetica" w:cs="Helvetica"/>
          <w:sz w:val="20"/>
          <w:szCs w:val="20"/>
        </w:rPr>
      </w:pPr>
      <w:r>
        <w:rPr>
          <w:rFonts w:ascii="Helvetica" w:hAnsi="Helvetica" w:cs="Helvetica"/>
          <w:sz w:val="20"/>
          <w:szCs w:val="20"/>
        </w:rPr>
        <w:t>Removing data point</w:t>
      </w:r>
      <w:r w:rsidR="00253190">
        <w:rPr>
          <w:rFonts w:ascii="Helvetica" w:hAnsi="Helvetica" w:cs="Helvetica"/>
          <w:sz w:val="20"/>
          <w:szCs w:val="20"/>
        </w:rPr>
        <w:t xml:space="preserve"> </w:t>
      </w:r>
      <w:r w:rsidR="00AD2CEA">
        <w:rPr>
          <w:rFonts w:ascii="Helvetica" w:hAnsi="Helvetica" w:cs="Helvetica"/>
          <w:sz w:val="20"/>
          <w:szCs w:val="20"/>
        </w:rPr>
        <w:t xml:space="preserve">-3 </w:t>
      </w:r>
      <w:r w:rsidR="00253190">
        <w:rPr>
          <w:rFonts w:ascii="Helvetica" w:hAnsi="Helvetica" w:cs="Helvetica"/>
          <w:sz w:val="20"/>
          <w:szCs w:val="20"/>
        </w:rPr>
        <w:t>due to the poor GPS environment</w:t>
      </w:r>
      <w:r>
        <w:rPr>
          <w:rFonts w:ascii="Helvetica" w:hAnsi="Helvetica" w:cs="Helvetica"/>
          <w:sz w:val="20"/>
          <w:szCs w:val="20"/>
        </w:rPr>
        <w:t>, the GPS position accuracy was measured to be</w:t>
      </w:r>
      <w:r w:rsidR="002F1926">
        <w:rPr>
          <w:rFonts w:ascii="Helvetica" w:hAnsi="Helvetica" w:cs="Helvetica"/>
          <w:sz w:val="20"/>
          <w:szCs w:val="20"/>
        </w:rPr>
        <w:t>, to a 95% confidence level,</w:t>
      </w:r>
      <w:r>
        <w:rPr>
          <w:rFonts w:ascii="Helvetica" w:hAnsi="Helvetica" w:cs="Helvetica"/>
          <w:sz w:val="20"/>
          <w:szCs w:val="20"/>
        </w:rPr>
        <w:t xml:space="preserve"> </w:t>
      </w:r>
      <w:r w:rsidR="00F861EB">
        <w:rPr>
          <w:rFonts w:ascii="Helvetica" w:hAnsi="Helvetica" w:cs="Helvetica"/>
          <w:sz w:val="20"/>
          <w:szCs w:val="20"/>
        </w:rPr>
        <w:t>7.8</w:t>
      </w:r>
      <w:r w:rsidR="00B537BA">
        <w:rPr>
          <w:rFonts w:ascii="Helvetica" w:hAnsi="Helvetica" w:cs="Helvetica"/>
          <w:sz w:val="20"/>
          <w:szCs w:val="20"/>
        </w:rPr>
        <w:t>m</w:t>
      </w:r>
      <w:r w:rsidR="00F861EB">
        <w:rPr>
          <w:rFonts w:ascii="Helvetica" w:hAnsi="Helvetica" w:cs="Helvetica"/>
          <w:sz w:val="20"/>
          <w:szCs w:val="20"/>
        </w:rPr>
        <w:t xml:space="preserve"> +/- 1.</w:t>
      </w:r>
      <w:r w:rsidR="001A3A94">
        <w:rPr>
          <w:rFonts w:ascii="Helvetica" w:hAnsi="Helvetica" w:cs="Helvetica"/>
          <w:sz w:val="20"/>
          <w:szCs w:val="20"/>
        </w:rPr>
        <w:t>3</w:t>
      </w:r>
      <w:r w:rsidR="00F861EB">
        <w:rPr>
          <w:rFonts w:ascii="Helvetica" w:hAnsi="Helvetica" w:cs="Helvetica"/>
          <w:sz w:val="20"/>
          <w:szCs w:val="20"/>
        </w:rPr>
        <w:t>m.</w:t>
      </w:r>
    </w:p>
    <w:p w14:paraId="20D021B0" w14:textId="4292BF5E" w:rsidR="001A6671" w:rsidRDefault="00FB3ADA" w:rsidP="00100307">
      <w:pPr>
        <w:spacing w:after="120"/>
        <w:rPr>
          <w:rFonts w:ascii="Helvetica" w:hAnsi="Helvetica" w:cs="Helvetica"/>
          <w:sz w:val="20"/>
          <w:szCs w:val="20"/>
        </w:rPr>
      </w:pPr>
      <w:r>
        <w:rPr>
          <w:rFonts w:ascii="Helvetica" w:hAnsi="Helvetica" w:cs="Helvetica"/>
          <w:sz w:val="20"/>
          <w:szCs w:val="20"/>
        </w:rPr>
        <w:t xml:space="preserve">The measured GPS position error </w:t>
      </w:r>
      <w:r w:rsidR="00F27ED4">
        <w:rPr>
          <w:rFonts w:ascii="Helvetica" w:hAnsi="Helvetica" w:cs="Helvetica"/>
          <w:sz w:val="20"/>
          <w:szCs w:val="20"/>
        </w:rPr>
        <w:t>is within than</w:t>
      </w:r>
      <w:r>
        <w:rPr>
          <w:rFonts w:ascii="Helvetica" w:hAnsi="Helvetica" w:cs="Helvetica"/>
          <w:sz w:val="20"/>
          <w:szCs w:val="20"/>
        </w:rPr>
        <w:t xml:space="preserve"> the 10m requirement of CAR 901.69, 901.76, and Standard 922.</w:t>
      </w:r>
    </w:p>
    <w:p w14:paraId="1FB6B4E2" w14:textId="05D17BB4" w:rsidR="00F861EB" w:rsidRDefault="00014F1D" w:rsidP="00100307">
      <w:pPr>
        <w:spacing w:after="120"/>
        <w:rPr>
          <w:rFonts w:ascii="Helvetica" w:hAnsi="Helvetica" w:cs="Helvetica"/>
          <w:sz w:val="20"/>
          <w:szCs w:val="20"/>
        </w:rPr>
      </w:pPr>
      <w:r>
        <w:rPr>
          <w:rFonts w:ascii="Helvetica" w:hAnsi="Helvetica" w:cs="Helvetica"/>
          <w:sz w:val="20"/>
          <w:szCs w:val="20"/>
        </w:rPr>
        <w:t xml:space="preserve">Points </w:t>
      </w:r>
      <w:r w:rsidR="009061CE">
        <w:rPr>
          <w:rFonts w:ascii="Helvetica" w:hAnsi="Helvetica" w:cs="Helvetica"/>
          <w:sz w:val="20"/>
          <w:szCs w:val="20"/>
        </w:rPr>
        <w:t xml:space="preserve">-4, </w:t>
      </w:r>
      <w:r>
        <w:rPr>
          <w:rFonts w:ascii="Helvetica" w:hAnsi="Helvetica" w:cs="Helvetica"/>
          <w:sz w:val="20"/>
          <w:szCs w:val="20"/>
        </w:rPr>
        <w:t>-2</w:t>
      </w:r>
      <w:r w:rsidR="009061CE">
        <w:rPr>
          <w:rFonts w:ascii="Helvetica" w:hAnsi="Helvetica" w:cs="Helvetica"/>
          <w:sz w:val="20"/>
          <w:szCs w:val="20"/>
        </w:rPr>
        <w:t>,</w:t>
      </w:r>
      <w:r>
        <w:rPr>
          <w:rFonts w:ascii="Helvetica" w:hAnsi="Helvetica" w:cs="Helvetica"/>
          <w:sz w:val="20"/>
          <w:szCs w:val="20"/>
        </w:rPr>
        <w:t xml:space="preserve"> and </w:t>
      </w:r>
      <w:r w:rsidR="00334E9A">
        <w:rPr>
          <w:rFonts w:ascii="Helvetica" w:hAnsi="Helvetica" w:cs="Helvetica"/>
          <w:sz w:val="20"/>
          <w:szCs w:val="20"/>
        </w:rPr>
        <w:t>4 also have relatively high GPS position error</w:t>
      </w:r>
      <w:r w:rsidR="006B2E7C">
        <w:rPr>
          <w:rFonts w:ascii="Helvetica" w:hAnsi="Helvetica" w:cs="Helvetica"/>
          <w:sz w:val="20"/>
          <w:szCs w:val="20"/>
        </w:rPr>
        <w:t>s</w:t>
      </w:r>
      <w:r w:rsidR="00334E9A">
        <w:rPr>
          <w:rFonts w:ascii="Helvetica" w:hAnsi="Helvetica" w:cs="Helvetica"/>
          <w:sz w:val="20"/>
          <w:szCs w:val="20"/>
        </w:rPr>
        <w:t xml:space="preserve">. </w:t>
      </w:r>
      <w:r w:rsidR="009061CE">
        <w:rPr>
          <w:rFonts w:ascii="Helvetica" w:hAnsi="Helvetica" w:cs="Helvetica"/>
          <w:sz w:val="20"/>
          <w:szCs w:val="20"/>
        </w:rPr>
        <w:t xml:space="preserve">Point -4 is located at the McGill </w:t>
      </w:r>
      <w:r w:rsidR="00874AAC">
        <w:rPr>
          <w:rFonts w:ascii="Helvetica" w:hAnsi="Helvetica" w:cs="Helvetica"/>
          <w:sz w:val="20"/>
          <w:szCs w:val="20"/>
        </w:rPr>
        <w:t xml:space="preserve">downtown </w:t>
      </w:r>
      <w:r w:rsidR="009061CE">
        <w:rPr>
          <w:rFonts w:ascii="Helvetica" w:hAnsi="Helvetica" w:cs="Helvetica"/>
          <w:sz w:val="20"/>
          <w:szCs w:val="20"/>
        </w:rPr>
        <w:t xml:space="preserve">main gate on </w:t>
      </w:r>
      <w:r w:rsidR="00DA7A25">
        <w:rPr>
          <w:rFonts w:ascii="Helvetica" w:hAnsi="Helvetica" w:cs="Helvetica"/>
          <w:sz w:val="20"/>
          <w:szCs w:val="20"/>
        </w:rPr>
        <w:t xml:space="preserve">Rue </w:t>
      </w:r>
      <w:r w:rsidR="009061CE">
        <w:rPr>
          <w:rFonts w:ascii="Helvetica" w:hAnsi="Helvetica" w:cs="Helvetica"/>
          <w:sz w:val="20"/>
          <w:szCs w:val="20"/>
        </w:rPr>
        <w:t>Sherbrooke</w:t>
      </w:r>
      <w:r w:rsidR="00DA7A25">
        <w:rPr>
          <w:rFonts w:ascii="Helvetica" w:hAnsi="Helvetica" w:cs="Helvetica"/>
          <w:sz w:val="20"/>
          <w:szCs w:val="20"/>
        </w:rPr>
        <w:t xml:space="preserve"> and p</w:t>
      </w:r>
      <w:r w:rsidR="00334E9A">
        <w:rPr>
          <w:rFonts w:ascii="Helvetica" w:hAnsi="Helvetica" w:cs="Helvetica"/>
          <w:sz w:val="20"/>
          <w:szCs w:val="20"/>
        </w:rPr>
        <w:t xml:space="preserve">oint -2 </w:t>
      </w:r>
      <w:r w:rsidR="00A17B15">
        <w:rPr>
          <w:rFonts w:ascii="Helvetica" w:hAnsi="Helvetica" w:cs="Helvetica"/>
          <w:sz w:val="20"/>
          <w:szCs w:val="20"/>
        </w:rPr>
        <w:t>is</w:t>
      </w:r>
      <w:r w:rsidR="00334E9A">
        <w:rPr>
          <w:rFonts w:ascii="Helvetica" w:hAnsi="Helvetica" w:cs="Helvetica"/>
          <w:sz w:val="20"/>
          <w:szCs w:val="20"/>
        </w:rPr>
        <w:t xml:space="preserve"> located </w:t>
      </w:r>
      <w:r w:rsidR="00686407">
        <w:rPr>
          <w:rFonts w:ascii="Helvetica" w:hAnsi="Helvetica" w:cs="Helvetica"/>
          <w:sz w:val="20"/>
          <w:szCs w:val="20"/>
        </w:rPr>
        <w:t>adjacent to the Rutherford physics building at the McGill downtown campus</w:t>
      </w:r>
      <w:r w:rsidR="00DA7A25">
        <w:rPr>
          <w:rFonts w:ascii="Helvetica" w:hAnsi="Helvetica" w:cs="Helvetica"/>
          <w:sz w:val="20"/>
          <w:szCs w:val="20"/>
        </w:rPr>
        <w:t>; both are</w:t>
      </w:r>
      <w:r w:rsidR="00686407">
        <w:rPr>
          <w:rFonts w:ascii="Helvetica" w:hAnsi="Helvetica" w:cs="Helvetica"/>
          <w:sz w:val="20"/>
          <w:szCs w:val="20"/>
        </w:rPr>
        <w:t xml:space="preserve"> in a </w:t>
      </w:r>
      <w:r w:rsidR="00D75983">
        <w:rPr>
          <w:rFonts w:ascii="Helvetica" w:hAnsi="Helvetica" w:cs="Helvetica"/>
          <w:sz w:val="20"/>
          <w:szCs w:val="20"/>
        </w:rPr>
        <w:t xml:space="preserve">somewhat </w:t>
      </w:r>
      <w:r w:rsidR="00686407">
        <w:rPr>
          <w:rFonts w:ascii="Helvetica" w:hAnsi="Helvetica" w:cs="Helvetica"/>
          <w:sz w:val="20"/>
          <w:szCs w:val="20"/>
        </w:rPr>
        <w:t>similarly poor GPS environment to point -3</w:t>
      </w:r>
      <w:r w:rsidR="00C17BF6">
        <w:rPr>
          <w:rFonts w:ascii="Helvetica" w:hAnsi="Helvetica" w:cs="Helvetica"/>
          <w:sz w:val="20"/>
          <w:szCs w:val="20"/>
        </w:rPr>
        <w:t xml:space="preserve"> (but </w:t>
      </w:r>
      <w:r w:rsidR="003760FB">
        <w:rPr>
          <w:rFonts w:ascii="Helvetica" w:hAnsi="Helvetica" w:cs="Helvetica"/>
          <w:sz w:val="20"/>
          <w:szCs w:val="20"/>
        </w:rPr>
        <w:t xml:space="preserve">do </w:t>
      </w:r>
      <w:r w:rsidR="00C17BF6">
        <w:rPr>
          <w:rFonts w:ascii="Helvetica" w:hAnsi="Helvetica" w:cs="Helvetica"/>
          <w:sz w:val="20"/>
          <w:szCs w:val="20"/>
        </w:rPr>
        <w:t>have better sky visibility)</w:t>
      </w:r>
      <w:r w:rsidR="00686407">
        <w:rPr>
          <w:rFonts w:ascii="Helvetica" w:hAnsi="Helvetica" w:cs="Helvetica"/>
          <w:sz w:val="20"/>
          <w:szCs w:val="20"/>
        </w:rPr>
        <w:t xml:space="preserve">. Point 4 </w:t>
      </w:r>
      <w:r w:rsidR="00A17B15">
        <w:rPr>
          <w:rFonts w:ascii="Helvetica" w:hAnsi="Helvetica" w:cs="Helvetica"/>
          <w:sz w:val="20"/>
          <w:szCs w:val="20"/>
        </w:rPr>
        <w:t>is</w:t>
      </w:r>
      <w:r w:rsidR="00686407">
        <w:rPr>
          <w:rFonts w:ascii="Helvetica" w:hAnsi="Helvetica" w:cs="Helvetica"/>
          <w:sz w:val="20"/>
          <w:szCs w:val="20"/>
        </w:rPr>
        <w:t xml:space="preserve"> directly next to the Mount Royal grand staircase, </w:t>
      </w:r>
      <w:r w:rsidR="007D35EE">
        <w:rPr>
          <w:rFonts w:ascii="Helvetica" w:hAnsi="Helvetica" w:cs="Helvetica"/>
          <w:sz w:val="20"/>
          <w:szCs w:val="20"/>
        </w:rPr>
        <w:t xml:space="preserve">located on </w:t>
      </w:r>
      <w:r w:rsidR="00686407">
        <w:rPr>
          <w:rFonts w:ascii="Helvetica" w:hAnsi="Helvetica" w:cs="Helvetica"/>
          <w:sz w:val="20"/>
          <w:szCs w:val="20"/>
        </w:rPr>
        <w:t xml:space="preserve">a nearly sheer cliff-face </w:t>
      </w:r>
      <w:r w:rsidR="007D35EE">
        <w:rPr>
          <w:rFonts w:ascii="Helvetica" w:hAnsi="Helvetica" w:cs="Helvetica"/>
          <w:sz w:val="20"/>
          <w:szCs w:val="20"/>
        </w:rPr>
        <w:t>o</w:t>
      </w:r>
      <w:r w:rsidR="00AD4E7D">
        <w:rPr>
          <w:rFonts w:ascii="Helvetica" w:hAnsi="Helvetica" w:cs="Helvetica"/>
          <w:sz w:val="20"/>
          <w:szCs w:val="20"/>
        </w:rPr>
        <w:t>f</w:t>
      </w:r>
      <w:r w:rsidR="007D35EE">
        <w:rPr>
          <w:rFonts w:ascii="Helvetica" w:hAnsi="Helvetica" w:cs="Helvetica"/>
          <w:sz w:val="20"/>
          <w:szCs w:val="20"/>
        </w:rPr>
        <w:t xml:space="preserve"> the mountain. Terrain masking was likely </w:t>
      </w:r>
      <w:r w:rsidR="008A5402">
        <w:rPr>
          <w:rFonts w:ascii="Helvetica" w:hAnsi="Helvetica" w:cs="Helvetica"/>
          <w:sz w:val="20"/>
          <w:szCs w:val="20"/>
        </w:rPr>
        <w:t>occurring</w:t>
      </w:r>
      <w:r w:rsidR="007D35EE">
        <w:rPr>
          <w:rFonts w:ascii="Helvetica" w:hAnsi="Helvetica" w:cs="Helvetica"/>
          <w:sz w:val="20"/>
          <w:szCs w:val="20"/>
        </w:rPr>
        <w:t xml:space="preserve"> at </w:t>
      </w:r>
      <w:r w:rsidR="00D75983">
        <w:rPr>
          <w:rFonts w:ascii="Helvetica" w:hAnsi="Helvetica" w:cs="Helvetica"/>
          <w:sz w:val="20"/>
          <w:szCs w:val="20"/>
        </w:rPr>
        <w:t>these</w:t>
      </w:r>
      <w:r w:rsidR="007D35EE">
        <w:rPr>
          <w:rFonts w:ascii="Helvetica" w:hAnsi="Helvetica" w:cs="Helvetica"/>
          <w:sz w:val="20"/>
          <w:szCs w:val="20"/>
        </w:rPr>
        <w:t xml:space="preserve"> points. </w:t>
      </w:r>
      <w:r w:rsidR="00AD2CEA">
        <w:rPr>
          <w:rFonts w:ascii="Helvetica" w:hAnsi="Helvetica" w:cs="Helvetica"/>
          <w:sz w:val="20"/>
          <w:szCs w:val="20"/>
        </w:rPr>
        <w:t xml:space="preserve">The need to consider terrain masking of the GPS signal is included in the </w:t>
      </w:r>
      <w:proofErr w:type="spellStart"/>
      <w:r w:rsidR="00AD2CEA">
        <w:rPr>
          <w:rFonts w:ascii="Helvetica" w:hAnsi="Helvetica" w:cs="Helvetica"/>
          <w:sz w:val="20"/>
          <w:szCs w:val="20"/>
        </w:rPr>
        <w:t>Pterosoar</w:t>
      </w:r>
      <w:proofErr w:type="spellEnd"/>
      <w:r w:rsidR="00AD2CEA">
        <w:rPr>
          <w:rFonts w:ascii="Helvetica" w:hAnsi="Helvetica" w:cs="Helvetica"/>
          <w:sz w:val="20"/>
          <w:szCs w:val="20"/>
        </w:rPr>
        <w:t xml:space="preserve"> operations manual.</w:t>
      </w:r>
    </w:p>
    <w:p w14:paraId="37A36DFA" w14:textId="77777777" w:rsidR="006B3E17" w:rsidRDefault="006B3E17" w:rsidP="00100307">
      <w:pPr>
        <w:spacing w:after="120"/>
        <w:rPr>
          <w:rFonts w:ascii="Helvetica" w:hAnsi="Helvetica" w:cs="Helvetica"/>
          <w:b/>
          <w:bCs/>
          <w:sz w:val="20"/>
          <w:szCs w:val="20"/>
        </w:rPr>
      </w:pPr>
      <w:r>
        <w:rPr>
          <w:rFonts w:ascii="Helvetica" w:hAnsi="Helvetica" w:cs="Helvetica"/>
          <w:b/>
          <w:bCs/>
          <w:sz w:val="20"/>
          <w:szCs w:val="20"/>
        </w:rPr>
        <w:t>GPS Altitude</w:t>
      </w:r>
    </w:p>
    <w:p w14:paraId="76FD4F79" w14:textId="6EDEC353" w:rsidR="00052D68" w:rsidRDefault="00052D68" w:rsidP="00100307">
      <w:pPr>
        <w:spacing w:after="120"/>
        <w:rPr>
          <w:rFonts w:ascii="Helvetica" w:hAnsi="Helvetica" w:cs="Helvetica"/>
          <w:sz w:val="20"/>
          <w:szCs w:val="20"/>
        </w:rPr>
      </w:pPr>
      <w:r>
        <w:rPr>
          <w:rFonts w:ascii="Helvetica" w:hAnsi="Helvetica" w:cs="Helvetica"/>
          <w:sz w:val="20"/>
          <w:szCs w:val="20"/>
        </w:rPr>
        <w:t>GPS altitude error was calculated by the difference between the map altitude and the GPS altitude.</w:t>
      </w:r>
    </w:p>
    <w:p w14:paraId="5AB922B9" w14:textId="77777777" w:rsidR="00BB74B7" w:rsidRDefault="00CF1016" w:rsidP="00100307">
      <w:pPr>
        <w:spacing w:after="120"/>
        <w:rPr>
          <w:rFonts w:ascii="Helvetica" w:hAnsi="Helvetica" w:cs="Helvetica"/>
          <w:sz w:val="20"/>
          <w:szCs w:val="20"/>
        </w:rPr>
      </w:pPr>
      <w:r>
        <w:rPr>
          <w:rFonts w:ascii="Helvetica" w:hAnsi="Helvetica" w:cs="Helvetica"/>
          <w:sz w:val="20"/>
          <w:szCs w:val="20"/>
        </w:rPr>
        <w:t>The average GPS altitude error was measured to be</w:t>
      </w:r>
      <w:r w:rsidR="004479DE">
        <w:rPr>
          <w:rFonts w:ascii="Helvetica" w:hAnsi="Helvetica" w:cs="Helvetica"/>
          <w:sz w:val="20"/>
          <w:szCs w:val="20"/>
        </w:rPr>
        <w:t>, to a 95% confidence level,</w:t>
      </w:r>
      <w:r>
        <w:rPr>
          <w:rFonts w:ascii="Helvetica" w:hAnsi="Helvetica" w:cs="Helvetica"/>
          <w:sz w:val="20"/>
          <w:szCs w:val="20"/>
        </w:rPr>
        <w:t xml:space="preserve"> </w:t>
      </w:r>
      <w:r w:rsidR="00A85E21">
        <w:rPr>
          <w:rFonts w:ascii="Helvetica" w:hAnsi="Helvetica" w:cs="Helvetica"/>
          <w:sz w:val="20"/>
          <w:szCs w:val="20"/>
        </w:rPr>
        <w:t>1.6</w:t>
      </w:r>
      <w:r w:rsidR="00B537BA">
        <w:rPr>
          <w:rFonts w:ascii="Helvetica" w:hAnsi="Helvetica" w:cs="Helvetica"/>
          <w:sz w:val="20"/>
          <w:szCs w:val="20"/>
        </w:rPr>
        <w:t>m</w:t>
      </w:r>
      <w:r w:rsidR="00A85E21">
        <w:rPr>
          <w:rFonts w:ascii="Helvetica" w:hAnsi="Helvetica" w:cs="Helvetica"/>
          <w:sz w:val="20"/>
          <w:szCs w:val="20"/>
        </w:rPr>
        <w:t xml:space="preserve"> +/-</w:t>
      </w:r>
      <w:r w:rsidR="00BD7277">
        <w:rPr>
          <w:rFonts w:ascii="Helvetica" w:hAnsi="Helvetica" w:cs="Helvetica"/>
          <w:sz w:val="20"/>
          <w:szCs w:val="20"/>
        </w:rPr>
        <w:t xml:space="preserve"> </w:t>
      </w:r>
      <w:r w:rsidR="00B537BA">
        <w:rPr>
          <w:rFonts w:ascii="Helvetica" w:hAnsi="Helvetica" w:cs="Helvetica"/>
          <w:sz w:val="20"/>
          <w:szCs w:val="20"/>
        </w:rPr>
        <w:t>1.</w:t>
      </w:r>
      <w:r w:rsidR="004479DE">
        <w:rPr>
          <w:rFonts w:ascii="Helvetica" w:hAnsi="Helvetica" w:cs="Helvetica"/>
          <w:sz w:val="20"/>
          <w:szCs w:val="20"/>
        </w:rPr>
        <w:t>0</w:t>
      </w:r>
      <w:r w:rsidR="00B537BA">
        <w:rPr>
          <w:rFonts w:ascii="Helvetica" w:hAnsi="Helvetica" w:cs="Helvetica"/>
          <w:sz w:val="20"/>
          <w:szCs w:val="20"/>
        </w:rPr>
        <w:t xml:space="preserve">m. </w:t>
      </w:r>
    </w:p>
    <w:p w14:paraId="024856CE" w14:textId="5D4FB2C9" w:rsidR="00B537BA" w:rsidRDefault="003B3643" w:rsidP="00100307">
      <w:pPr>
        <w:spacing w:after="120"/>
        <w:rPr>
          <w:rFonts w:ascii="Helvetica" w:hAnsi="Helvetica" w:cs="Helvetica"/>
          <w:sz w:val="20"/>
          <w:szCs w:val="20"/>
        </w:rPr>
      </w:pPr>
      <w:r>
        <w:rPr>
          <w:rFonts w:ascii="Helvetica" w:hAnsi="Helvetica" w:cs="Helvetica"/>
          <w:sz w:val="20"/>
          <w:szCs w:val="20"/>
        </w:rPr>
        <w:t>The measured GPS altitude error</w:t>
      </w:r>
      <w:r w:rsidR="00B537BA">
        <w:rPr>
          <w:rFonts w:ascii="Helvetica" w:hAnsi="Helvetica" w:cs="Helvetica"/>
          <w:sz w:val="20"/>
          <w:szCs w:val="20"/>
        </w:rPr>
        <w:t xml:space="preserve"> </w:t>
      </w:r>
      <w:r w:rsidR="00F27ED4">
        <w:rPr>
          <w:rFonts w:ascii="Helvetica" w:hAnsi="Helvetica" w:cs="Helvetica"/>
          <w:sz w:val="20"/>
          <w:szCs w:val="20"/>
        </w:rPr>
        <w:t>is within</w:t>
      </w:r>
      <w:r w:rsidR="00B537BA">
        <w:rPr>
          <w:rFonts w:ascii="Helvetica" w:hAnsi="Helvetica" w:cs="Helvetica"/>
          <w:sz w:val="20"/>
          <w:szCs w:val="20"/>
        </w:rPr>
        <w:t xml:space="preserve"> the 16m requirement of CAR 901.69, 901.7</w:t>
      </w:r>
      <w:r w:rsidR="00C058D0">
        <w:rPr>
          <w:rFonts w:ascii="Helvetica" w:hAnsi="Helvetica" w:cs="Helvetica"/>
          <w:sz w:val="20"/>
          <w:szCs w:val="20"/>
        </w:rPr>
        <w:t>6</w:t>
      </w:r>
      <w:r w:rsidR="00B537BA">
        <w:rPr>
          <w:rFonts w:ascii="Helvetica" w:hAnsi="Helvetica" w:cs="Helvetica"/>
          <w:sz w:val="20"/>
          <w:szCs w:val="20"/>
        </w:rPr>
        <w:t>, and Standard 922.</w:t>
      </w:r>
    </w:p>
    <w:p w14:paraId="0FCDFF9D" w14:textId="5BD4AFFC" w:rsidR="0030461A" w:rsidRPr="002C54CC" w:rsidRDefault="002C54CC" w:rsidP="00100307">
      <w:pPr>
        <w:spacing w:after="120"/>
        <w:rPr>
          <w:rFonts w:ascii="Helvetica" w:hAnsi="Helvetica" w:cs="Helvetica"/>
          <w:b/>
          <w:bCs/>
          <w:sz w:val="20"/>
          <w:szCs w:val="20"/>
        </w:rPr>
      </w:pPr>
      <w:r w:rsidRPr="002C54CC">
        <w:rPr>
          <w:rFonts w:ascii="Helvetica" w:hAnsi="Helvetica" w:cs="Helvetica"/>
          <w:b/>
          <w:bCs/>
          <w:sz w:val="20"/>
          <w:szCs w:val="20"/>
        </w:rPr>
        <w:t>Barometric Altitude</w:t>
      </w:r>
    </w:p>
    <w:p w14:paraId="3C200F0C" w14:textId="77777777" w:rsidR="00052D68" w:rsidRDefault="00052D68" w:rsidP="00100307">
      <w:pPr>
        <w:spacing w:after="120"/>
        <w:rPr>
          <w:rFonts w:ascii="Helvetica" w:hAnsi="Helvetica" w:cs="Helvetica"/>
          <w:sz w:val="20"/>
          <w:szCs w:val="20"/>
        </w:rPr>
      </w:pPr>
      <w:r>
        <w:rPr>
          <w:rFonts w:ascii="Helvetica" w:hAnsi="Helvetica" w:cs="Helvetica"/>
          <w:sz w:val="20"/>
          <w:szCs w:val="20"/>
        </w:rPr>
        <w:t>Barometric altitude error was calculated by the difference between the map relative altitude and the barometric relative altitude</w:t>
      </w:r>
    </w:p>
    <w:p w14:paraId="03134979" w14:textId="77777777" w:rsidR="00052D68" w:rsidRDefault="003B2F6B" w:rsidP="00100307">
      <w:pPr>
        <w:spacing w:after="120"/>
        <w:rPr>
          <w:rFonts w:ascii="Helvetica" w:hAnsi="Helvetica" w:cs="Helvetica"/>
          <w:sz w:val="20"/>
          <w:szCs w:val="20"/>
        </w:rPr>
      </w:pPr>
      <w:r>
        <w:rPr>
          <w:rFonts w:ascii="Helvetica" w:hAnsi="Helvetica" w:cs="Helvetica"/>
          <w:sz w:val="20"/>
          <w:szCs w:val="20"/>
        </w:rPr>
        <w:lastRenderedPageBreak/>
        <w:t xml:space="preserve">The average barometric altitude error </w:t>
      </w:r>
      <w:r w:rsidR="009A22DC">
        <w:rPr>
          <w:rFonts w:ascii="Helvetica" w:hAnsi="Helvetica" w:cs="Helvetica"/>
          <w:sz w:val="20"/>
          <w:szCs w:val="20"/>
        </w:rPr>
        <w:t>was measured to be</w:t>
      </w:r>
      <w:r w:rsidR="00D35BA8">
        <w:rPr>
          <w:rFonts w:ascii="Helvetica" w:hAnsi="Helvetica" w:cs="Helvetica"/>
          <w:sz w:val="20"/>
          <w:szCs w:val="20"/>
        </w:rPr>
        <w:t xml:space="preserve">, to a 95% </w:t>
      </w:r>
      <w:r w:rsidR="0062053E">
        <w:rPr>
          <w:rFonts w:ascii="Helvetica" w:hAnsi="Helvetica" w:cs="Helvetica"/>
          <w:sz w:val="20"/>
          <w:szCs w:val="20"/>
        </w:rPr>
        <w:t>confidence</w:t>
      </w:r>
      <w:r w:rsidR="00D35BA8">
        <w:rPr>
          <w:rFonts w:ascii="Helvetica" w:hAnsi="Helvetica" w:cs="Helvetica"/>
          <w:sz w:val="20"/>
          <w:szCs w:val="20"/>
        </w:rPr>
        <w:t xml:space="preserve"> level,</w:t>
      </w:r>
      <w:r>
        <w:rPr>
          <w:rFonts w:ascii="Helvetica" w:hAnsi="Helvetica" w:cs="Helvetica"/>
          <w:sz w:val="20"/>
          <w:szCs w:val="20"/>
        </w:rPr>
        <w:t xml:space="preserve"> 11.</w:t>
      </w:r>
      <w:r w:rsidR="00D35BA8">
        <w:rPr>
          <w:rFonts w:ascii="Helvetica" w:hAnsi="Helvetica" w:cs="Helvetica"/>
          <w:sz w:val="20"/>
          <w:szCs w:val="20"/>
        </w:rPr>
        <w:t>6</w:t>
      </w:r>
      <w:r>
        <w:rPr>
          <w:rFonts w:ascii="Helvetica" w:hAnsi="Helvetica" w:cs="Helvetica"/>
          <w:sz w:val="20"/>
          <w:szCs w:val="20"/>
        </w:rPr>
        <w:t>m</w:t>
      </w:r>
      <w:r w:rsidR="00D35BA8">
        <w:rPr>
          <w:rFonts w:ascii="Helvetica" w:hAnsi="Helvetica" w:cs="Helvetica"/>
          <w:sz w:val="20"/>
          <w:szCs w:val="20"/>
        </w:rPr>
        <w:t xml:space="preserve"> +/- 3.9m</w:t>
      </w:r>
      <w:r w:rsidR="00506738">
        <w:rPr>
          <w:rFonts w:ascii="Helvetica" w:hAnsi="Helvetica" w:cs="Helvetica"/>
          <w:sz w:val="20"/>
          <w:szCs w:val="20"/>
        </w:rPr>
        <w:t>.</w:t>
      </w:r>
    </w:p>
    <w:p w14:paraId="589E14D4" w14:textId="4ADBE454" w:rsidR="00052D68" w:rsidRDefault="00506738" w:rsidP="00052D68">
      <w:pPr>
        <w:spacing w:after="120"/>
        <w:rPr>
          <w:rFonts w:ascii="Helvetica" w:hAnsi="Helvetica" w:cs="Helvetica"/>
          <w:sz w:val="20"/>
          <w:szCs w:val="20"/>
        </w:rPr>
      </w:pPr>
      <w:r>
        <w:rPr>
          <w:rFonts w:ascii="Helvetica" w:hAnsi="Helvetica" w:cs="Helvetica"/>
          <w:sz w:val="20"/>
          <w:szCs w:val="20"/>
        </w:rPr>
        <w:t>The measured barometric altitude erro</w:t>
      </w:r>
      <w:r w:rsidR="003B3643">
        <w:rPr>
          <w:rFonts w:ascii="Helvetica" w:hAnsi="Helvetica" w:cs="Helvetica"/>
          <w:sz w:val="20"/>
          <w:szCs w:val="20"/>
        </w:rPr>
        <w:t>r</w:t>
      </w:r>
      <w:r w:rsidR="00E902F2">
        <w:rPr>
          <w:rFonts w:ascii="Helvetica" w:hAnsi="Helvetica" w:cs="Helvetica"/>
          <w:sz w:val="20"/>
          <w:szCs w:val="20"/>
        </w:rPr>
        <w:t xml:space="preserve"> </w:t>
      </w:r>
      <w:r w:rsidR="00F27ED4">
        <w:rPr>
          <w:rFonts w:ascii="Helvetica" w:hAnsi="Helvetica" w:cs="Helvetica"/>
          <w:sz w:val="20"/>
          <w:szCs w:val="20"/>
        </w:rPr>
        <w:t>is within</w:t>
      </w:r>
      <w:r w:rsidR="00E902F2">
        <w:rPr>
          <w:rFonts w:ascii="Helvetica" w:hAnsi="Helvetica" w:cs="Helvetica"/>
          <w:sz w:val="20"/>
          <w:szCs w:val="20"/>
        </w:rPr>
        <w:t xml:space="preserve"> the 16m requirement of CAR 901.69, 901.7</w:t>
      </w:r>
      <w:r w:rsidR="00C058D0">
        <w:rPr>
          <w:rFonts w:ascii="Helvetica" w:hAnsi="Helvetica" w:cs="Helvetica"/>
          <w:sz w:val="20"/>
          <w:szCs w:val="20"/>
        </w:rPr>
        <w:t>6</w:t>
      </w:r>
      <w:r w:rsidR="00E902F2">
        <w:rPr>
          <w:rFonts w:ascii="Helvetica" w:hAnsi="Helvetica" w:cs="Helvetica"/>
          <w:sz w:val="20"/>
          <w:szCs w:val="20"/>
        </w:rPr>
        <w:t>, and Standard 922.</w:t>
      </w:r>
    </w:p>
    <w:p w14:paraId="2678A64C" w14:textId="57EDCB53" w:rsidR="00E902F2" w:rsidRPr="00E902F2" w:rsidRDefault="00E902F2" w:rsidP="00052D68">
      <w:pPr>
        <w:spacing w:after="120"/>
        <w:ind w:left="720"/>
        <w:rPr>
          <w:rFonts w:ascii="Helvetica" w:hAnsi="Helvetica" w:cs="Helvetica"/>
          <w:sz w:val="20"/>
          <w:szCs w:val="20"/>
        </w:rPr>
      </w:pPr>
      <w:r w:rsidRPr="00E902F2">
        <w:rPr>
          <w:rFonts w:ascii="Helvetica" w:hAnsi="Helvetica" w:cs="Helvetica"/>
          <w:b/>
          <w:bCs/>
          <w:sz w:val="20"/>
          <w:szCs w:val="20"/>
        </w:rPr>
        <w:t>Note</w:t>
      </w:r>
      <w:r w:rsidRPr="00E902F2">
        <w:rPr>
          <w:rFonts w:ascii="Helvetica" w:hAnsi="Helvetica" w:cs="Helvetica"/>
          <w:sz w:val="20"/>
          <w:szCs w:val="20"/>
        </w:rPr>
        <w:t xml:space="preserve">: </w:t>
      </w:r>
      <w:r w:rsidR="00CD194F">
        <w:rPr>
          <w:rFonts w:ascii="Helvetica" w:hAnsi="Helvetica" w:cs="Helvetica"/>
          <w:sz w:val="20"/>
          <w:szCs w:val="20"/>
        </w:rPr>
        <w:t>For</w:t>
      </w:r>
      <w:r w:rsidRPr="00E902F2">
        <w:rPr>
          <w:rFonts w:ascii="Helvetica" w:hAnsi="Helvetica" w:cs="Helvetica"/>
          <w:sz w:val="20"/>
          <w:szCs w:val="20"/>
        </w:rPr>
        <w:t xml:space="preserve"> points -4, -3, -2, -1: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0, so </w:t>
      </w:r>
      <w:r w:rsidR="00793208">
        <w:rPr>
          <w:rFonts w:ascii="Helvetica" w:hAnsi="Helvetica" w:cs="Helvetica"/>
          <w:sz w:val="20"/>
          <w:szCs w:val="20"/>
        </w:rPr>
        <w:t>the map and barometric relative altitudes are relative to point 0.</w:t>
      </w:r>
    </w:p>
    <w:p w14:paraId="651E5D4D" w14:textId="0AFE1B52" w:rsidR="00EB4925" w:rsidRPr="00E902F2" w:rsidRDefault="00E902F2" w:rsidP="00EB4925">
      <w:pPr>
        <w:spacing w:after="120"/>
        <w:ind w:left="720"/>
        <w:rPr>
          <w:rFonts w:ascii="Helvetica" w:hAnsi="Helvetica" w:cs="Helvetica"/>
          <w:sz w:val="20"/>
          <w:szCs w:val="20"/>
        </w:rPr>
      </w:pPr>
      <w:r w:rsidRPr="00E902F2">
        <w:rPr>
          <w:rFonts w:ascii="Helvetica" w:hAnsi="Helvetica" w:cs="Helvetica"/>
          <w:sz w:val="20"/>
          <w:szCs w:val="20"/>
        </w:rPr>
        <w:t xml:space="preserve">For points </w:t>
      </w:r>
      <w:r w:rsidR="00793208">
        <w:rPr>
          <w:rFonts w:ascii="Helvetica" w:hAnsi="Helvetica" w:cs="Helvetica"/>
          <w:sz w:val="20"/>
          <w:szCs w:val="20"/>
        </w:rPr>
        <w:t>0</w:t>
      </w:r>
      <w:r w:rsidR="00EB4925">
        <w:rPr>
          <w:rFonts w:ascii="Helvetica" w:hAnsi="Helvetica" w:cs="Helvetica"/>
          <w:sz w:val="20"/>
          <w:szCs w:val="20"/>
        </w:rPr>
        <w:t xml:space="preserve"> to </w:t>
      </w:r>
      <w:r w:rsidRPr="00E902F2">
        <w:rPr>
          <w:rFonts w:ascii="Helvetica" w:hAnsi="Helvetica" w:cs="Helvetica"/>
          <w:sz w:val="20"/>
          <w:szCs w:val="20"/>
        </w:rPr>
        <w:t>8</w:t>
      </w:r>
      <w:r w:rsidR="00C408ED">
        <w:rPr>
          <w:rFonts w:ascii="Helvetica" w:hAnsi="Helvetica" w:cs="Helvetica"/>
          <w:sz w:val="20"/>
          <w:szCs w:val="20"/>
        </w:rPr>
        <w:t>:</w:t>
      </w:r>
      <w:r w:rsidRPr="00E902F2">
        <w:rPr>
          <w:rFonts w:ascii="Helvetica" w:hAnsi="Helvetica" w:cs="Helvetica"/>
          <w:sz w:val="20"/>
          <w:szCs w:val="20"/>
        </w:rPr>
        <w:t xml:space="preserve"> the </w:t>
      </w:r>
      <w:r w:rsidR="00E10C95">
        <w:rPr>
          <w:rFonts w:ascii="Helvetica" w:hAnsi="Helvetica" w:cs="Helvetica"/>
          <w:sz w:val="20"/>
          <w:szCs w:val="20"/>
        </w:rPr>
        <w:t>flight controller</w:t>
      </w:r>
      <w:r w:rsidRPr="00E902F2">
        <w:rPr>
          <w:rFonts w:ascii="Helvetica" w:hAnsi="Helvetica" w:cs="Helvetica"/>
          <w:sz w:val="20"/>
          <w:szCs w:val="20"/>
        </w:rPr>
        <w:t xml:space="preserve"> was reset at point -2</w:t>
      </w:r>
      <w:r w:rsidR="00E4175C">
        <w:rPr>
          <w:rFonts w:ascii="Helvetica" w:hAnsi="Helvetica" w:cs="Helvetica"/>
          <w:sz w:val="20"/>
          <w:szCs w:val="20"/>
        </w:rPr>
        <w:t>,</w:t>
      </w:r>
      <w:r w:rsidRPr="00E902F2">
        <w:rPr>
          <w:rFonts w:ascii="Helvetica" w:hAnsi="Helvetica" w:cs="Helvetica"/>
          <w:sz w:val="20"/>
          <w:szCs w:val="20"/>
        </w:rPr>
        <w:t xml:space="preserve"> so </w:t>
      </w:r>
      <w:r w:rsidR="00793208">
        <w:rPr>
          <w:rFonts w:ascii="Helvetica" w:hAnsi="Helvetica" w:cs="Helvetica"/>
          <w:sz w:val="20"/>
          <w:szCs w:val="20"/>
        </w:rPr>
        <w:t xml:space="preserve">the map and barometric relative altitudes are relative to point </w:t>
      </w:r>
      <w:r w:rsidR="00EB4925">
        <w:rPr>
          <w:rFonts w:ascii="Helvetica" w:hAnsi="Helvetica" w:cs="Helvetica"/>
          <w:sz w:val="20"/>
          <w:szCs w:val="20"/>
        </w:rPr>
        <w:t>-2</w:t>
      </w:r>
      <w:r w:rsidR="00793208">
        <w:rPr>
          <w:rFonts w:ascii="Helvetica" w:hAnsi="Helvetica" w:cs="Helvetica"/>
          <w:sz w:val="20"/>
          <w:szCs w:val="20"/>
        </w:rPr>
        <w:t>.</w:t>
      </w:r>
    </w:p>
    <w:p w14:paraId="06E4D27D" w14:textId="4BF35992" w:rsidR="005D4042" w:rsidRDefault="005E2D8D" w:rsidP="00100307">
      <w:pPr>
        <w:spacing w:after="120"/>
        <w:rPr>
          <w:rFonts w:ascii="Helvetica" w:hAnsi="Helvetica" w:cs="Helvetica"/>
          <w:sz w:val="20"/>
          <w:szCs w:val="20"/>
        </w:rPr>
      </w:pPr>
      <w:r>
        <w:rPr>
          <w:rFonts w:ascii="Helvetica" w:hAnsi="Helvetica" w:cs="Helvetica"/>
          <w:sz w:val="20"/>
          <w:szCs w:val="20"/>
        </w:rPr>
        <w:t xml:space="preserve">Points -4 to -1 have </w:t>
      </w:r>
      <w:r w:rsidR="00A77FC1">
        <w:rPr>
          <w:rFonts w:ascii="Helvetica" w:hAnsi="Helvetica" w:cs="Helvetica"/>
          <w:sz w:val="20"/>
          <w:szCs w:val="20"/>
        </w:rPr>
        <w:t>lower error</w:t>
      </w:r>
      <w:r w:rsidR="000741F5">
        <w:rPr>
          <w:rFonts w:ascii="Helvetica" w:hAnsi="Helvetica" w:cs="Helvetica"/>
          <w:sz w:val="20"/>
          <w:szCs w:val="20"/>
        </w:rPr>
        <w:t xml:space="preserve">s </w:t>
      </w:r>
      <w:r w:rsidR="00A77FC1">
        <w:rPr>
          <w:rFonts w:ascii="Helvetica" w:hAnsi="Helvetica" w:cs="Helvetica"/>
          <w:sz w:val="20"/>
          <w:szCs w:val="20"/>
        </w:rPr>
        <w:t xml:space="preserve">than the remaining points. These points were </w:t>
      </w:r>
      <w:r w:rsidR="003E2F18">
        <w:rPr>
          <w:rFonts w:ascii="Helvetica" w:hAnsi="Helvetica" w:cs="Helvetica"/>
          <w:sz w:val="20"/>
          <w:szCs w:val="20"/>
        </w:rPr>
        <w:t>re-taken</w:t>
      </w:r>
      <w:r w:rsidR="00A77FC1">
        <w:rPr>
          <w:rFonts w:ascii="Helvetica" w:hAnsi="Helvetica" w:cs="Helvetica"/>
          <w:sz w:val="20"/>
          <w:szCs w:val="20"/>
        </w:rPr>
        <w:t xml:space="preserve"> at the end of test</w:t>
      </w:r>
      <w:r w:rsidR="000741F5">
        <w:rPr>
          <w:rFonts w:ascii="Helvetica" w:hAnsi="Helvetica" w:cs="Helvetica"/>
          <w:sz w:val="20"/>
          <w:szCs w:val="20"/>
        </w:rPr>
        <w:t>ing</w:t>
      </w:r>
      <w:r w:rsidR="00A77FC1">
        <w:rPr>
          <w:rFonts w:ascii="Helvetica" w:hAnsi="Helvetica" w:cs="Helvetica"/>
          <w:sz w:val="20"/>
          <w:szCs w:val="20"/>
        </w:rPr>
        <w:t xml:space="preserve"> </w:t>
      </w:r>
      <w:r w:rsidR="000741F5">
        <w:rPr>
          <w:rFonts w:ascii="Helvetica" w:hAnsi="Helvetica" w:cs="Helvetica"/>
          <w:sz w:val="20"/>
          <w:szCs w:val="20"/>
        </w:rPr>
        <w:t>due to</w:t>
      </w:r>
      <w:r w:rsidR="00A77FC1">
        <w:rPr>
          <w:rFonts w:ascii="Helvetica" w:hAnsi="Helvetica" w:cs="Helvetica"/>
          <w:sz w:val="20"/>
          <w:szCs w:val="20"/>
        </w:rPr>
        <w:t xml:space="preserve"> data quality concerns, </w:t>
      </w:r>
      <w:r w:rsidR="00FC7992">
        <w:rPr>
          <w:rFonts w:ascii="Helvetica" w:hAnsi="Helvetica" w:cs="Helvetica"/>
          <w:sz w:val="20"/>
          <w:szCs w:val="20"/>
        </w:rPr>
        <w:t>and</w:t>
      </w:r>
      <w:r w:rsidR="00A77FC1">
        <w:rPr>
          <w:rFonts w:ascii="Helvetica" w:hAnsi="Helvetica" w:cs="Helvetica"/>
          <w:sz w:val="20"/>
          <w:szCs w:val="20"/>
        </w:rPr>
        <w:t xml:space="preserve"> the </w:t>
      </w:r>
      <w:r w:rsidR="00D94306">
        <w:rPr>
          <w:rFonts w:ascii="Helvetica" w:hAnsi="Helvetica" w:cs="Helvetica"/>
          <w:sz w:val="20"/>
          <w:szCs w:val="20"/>
        </w:rPr>
        <w:t xml:space="preserve">flight controller (and </w:t>
      </w:r>
      <w:proofErr w:type="spellStart"/>
      <w:r w:rsidR="00BB36B7">
        <w:rPr>
          <w:rFonts w:ascii="Helvetica" w:hAnsi="Helvetica" w:cs="Helvetica"/>
          <w:sz w:val="20"/>
          <w:szCs w:val="20"/>
        </w:rPr>
        <w:t>baralt</w:t>
      </w:r>
      <w:proofErr w:type="spellEnd"/>
      <w:r w:rsidR="00D94306">
        <w:rPr>
          <w:rFonts w:ascii="Helvetica" w:hAnsi="Helvetica" w:cs="Helvetica"/>
          <w:sz w:val="20"/>
          <w:szCs w:val="20"/>
        </w:rPr>
        <w:t>)</w:t>
      </w:r>
      <w:r w:rsidR="00BB36B7">
        <w:rPr>
          <w:rFonts w:ascii="Helvetica" w:hAnsi="Helvetica" w:cs="Helvetica"/>
          <w:sz w:val="20"/>
          <w:szCs w:val="20"/>
        </w:rPr>
        <w:t xml:space="preserve"> was reset at point 0. The</w:t>
      </w:r>
      <w:r w:rsidR="00736D6A">
        <w:rPr>
          <w:rFonts w:ascii="Helvetica" w:hAnsi="Helvetica" w:cs="Helvetica"/>
          <w:sz w:val="20"/>
          <w:szCs w:val="20"/>
        </w:rPr>
        <w:t>se points</w:t>
      </w:r>
      <w:r w:rsidR="00BB36B7">
        <w:rPr>
          <w:rFonts w:ascii="Helvetica" w:hAnsi="Helvetica" w:cs="Helvetica"/>
          <w:sz w:val="20"/>
          <w:szCs w:val="20"/>
        </w:rPr>
        <w:t xml:space="preserve"> were </w:t>
      </w:r>
      <w:r w:rsidR="00736D6A">
        <w:rPr>
          <w:rFonts w:ascii="Helvetica" w:hAnsi="Helvetica" w:cs="Helvetica"/>
          <w:sz w:val="20"/>
          <w:szCs w:val="20"/>
        </w:rPr>
        <w:t>measured</w:t>
      </w:r>
      <w:r w:rsidR="00BB36B7">
        <w:rPr>
          <w:rFonts w:ascii="Helvetica" w:hAnsi="Helvetica" w:cs="Helvetica"/>
          <w:sz w:val="20"/>
          <w:szCs w:val="20"/>
        </w:rPr>
        <w:t xml:space="preserve"> over a short </w:t>
      </w:r>
      <w:proofErr w:type="gramStart"/>
      <w:r w:rsidR="00BB36B7">
        <w:rPr>
          <w:rFonts w:ascii="Helvetica" w:hAnsi="Helvetica" w:cs="Helvetica"/>
          <w:sz w:val="20"/>
          <w:szCs w:val="20"/>
        </w:rPr>
        <w:t>time period</w:t>
      </w:r>
      <w:proofErr w:type="gramEnd"/>
      <w:r w:rsidR="00BB36B7">
        <w:rPr>
          <w:rFonts w:ascii="Helvetica" w:hAnsi="Helvetica" w:cs="Helvetica"/>
          <w:sz w:val="20"/>
          <w:szCs w:val="20"/>
        </w:rPr>
        <w:t xml:space="preserve"> of approximately 20 minutes. The other data points were </w:t>
      </w:r>
      <w:r w:rsidR="007F5E7F">
        <w:rPr>
          <w:rFonts w:ascii="Helvetica" w:hAnsi="Helvetica" w:cs="Helvetica"/>
          <w:sz w:val="20"/>
          <w:szCs w:val="20"/>
        </w:rPr>
        <w:t>measured</w:t>
      </w:r>
      <w:r w:rsidR="00BB36B7">
        <w:rPr>
          <w:rFonts w:ascii="Helvetica" w:hAnsi="Helvetica" w:cs="Helvetica"/>
          <w:sz w:val="20"/>
          <w:szCs w:val="20"/>
        </w:rPr>
        <w:t xml:space="preserve"> during </w:t>
      </w:r>
      <w:r w:rsidR="00AE61D0">
        <w:rPr>
          <w:rFonts w:ascii="Helvetica" w:hAnsi="Helvetica" w:cs="Helvetica"/>
          <w:sz w:val="20"/>
          <w:szCs w:val="20"/>
        </w:rPr>
        <w:t>a</w:t>
      </w:r>
      <w:r w:rsidR="00BB36B7">
        <w:rPr>
          <w:rFonts w:ascii="Helvetica" w:hAnsi="Helvetica" w:cs="Helvetica"/>
          <w:sz w:val="20"/>
          <w:szCs w:val="20"/>
        </w:rPr>
        <w:t xml:space="preserve"> climb up Mount Royal over approximately 2 hours. </w:t>
      </w:r>
      <w:r w:rsidR="00B227BF">
        <w:rPr>
          <w:rFonts w:ascii="Helvetica" w:hAnsi="Helvetica" w:cs="Helvetica"/>
          <w:sz w:val="20"/>
          <w:szCs w:val="20"/>
        </w:rPr>
        <w:t>It is likely that the local barometric pressure (</w:t>
      </w:r>
      <w:proofErr w:type="gramStart"/>
      <w:r w:rsidR="00B227BF">
        <w:rPr>
          <w:rFonts w:ascii="Helvetica" w:hAnsi="Helvetica" w:cs="Helvetica"/>
          <w:sz w:val="20"/>
          <w:szCs w:val="20"/>
        </w:rPr>
        <w:t>i.e.</w:t>
      </w:r>
      <w:proofErr w:type="gramEnd"/>
      <w:r w:rsidR="00B227BF">
        <w:rPr>
          <w:rFonts w:ascii="Helvetica" w:hAnsi="Helvetica" w:cs="Helvetica"/>
          <w:sz w:val="20"/>
          <w:szCs w:val="20"/>
        </w:rPr>
        <w:t xml:space="preserve"> the local altimeter setting) was changing over </w:t>
      </w:r>
      <w:r w:rsidR="007E1BFF">
        <w:rPr>
          <w:rFonts w:ascii="Helvetica" w:hAnsi="Helvetica" w:cs="Helvetica"/>
          <w:sz w:val="20"/>
          <w:szCs w:val="20"/>
        </w:rPr>
        <w:t>the</w:t>
      </w:r>
      <w:r w:rsidR="00B227BF">
        <w:rPr>
          <w:rFonts w:ascii="Helvetica" w:hAnsi="Helvetica" w:cs="Helvetica"/>
          <w:sz w:val="20"/>
          <w:szCs w:val="20"/>
        </w:rPr>
        <w:t xml:space="preserve"> 2 hour period</w:t>
      </w:r>
      <w:r w:rsidR="00914317">
        <w:rPr>
          <w:rFonts w:ascii="Helvetica" w:hAnsi="Helvetica" w:cs="Helvetica"/>
          <w:sz w:val="20"/>
          <w:szCs w:val="20"/>
        </w:rPr>
        <w:t xml:space="preserve"> of points 0 to 8</w:t>
      </w:r>
      <w:r w:rsidR="00AE61D0">
        <w:rPr>
          <w:rFonts w:ascii="Helvetica" w:hAnsi="Helvetica" w:cs="Helvetica"/>
          <w:sz w:val="20"/>
          <w:szCs w:val="20"/>
        </w:rPr>
        <w:t>,</w:t>
      </w:r>
      <w:r w:rsidR="00914317">
        <w:rPr>
          <w:rFonts w:ascii="Helvetica" w:hAnsi="Helvetica" w:cs="Helvetica"/>
          <w:sz w:val="20"/>
          <w:szCs w:val="20"/>
        </w:rPr>
        <w:t xml:space="preserve"> but would not have changed as much during the 20 minute period of points -4 to -1. As a </w:t>
      </w:r>
      <w:r w:rsidR="00AE62B2">
        <w:rPr>
          <w:rFonts w:ascii="Helvetica" w:hAnsi="Helvetica" w:cs="Helvetica"/>
          <w:sz w:val="20"/>
          <w:szCs w:val="20"/>
        </w:rPr>
        <w:t>result,</w:t>
      </w:r>
      <w:r w:rsidR="00914317">
        <w:rPr>
          <w:rFonts w:ascii="Helvetica" w:hAnsi="Helvetica" w:cs="Helvetica"/>
          <w:sz w:val="20"/>
          <w:szCs w:val="20"/>
        </w:rPr>
        <w:t xml:space="preserve"> </w:t>
      </w:r>
      <w:r w:rsidR="00455601">
        <w:rPr>
          <w:rFonts w:ascii="Helvetica" w:hAnsi="Helvetica" w:cs="Helvetica"/>
          <w:sz w:val="20"/>
          <w:szCs w:val="20"/>
        </w:rPr>
        <w:t>there is</w:t>
      </w:r>
      <w:r w:rsidR="00914317">
        <w:rPr>
          <w:rFonts w:ascii="Helvetica" w:hAnsi="Helvetica" w:cs="Helvetica"/>
          <w:sz w:val="20"/>
          <w:szCs w:val="20"/>
        </w:rPr>
        <w:t xml:space="preserve"> lower error for points -4 to -1. </w:t>
      </w:r>
      <w:r w:rsidR="0007731B">
        <w:rPr>
          <w:rFonts w:ascii="Helvetica" w:hAnsi="Helvetica" w:cs="Helvetica"/>
          <w:sz w:val="20"/>
          <w:szCs w:val="20"/>
        </w:rPr>
        <w:t xml:space="preserve">The </w:t>
      </w:r>
      <w:proofErr w:type="spellStart"/>
      <w:r w:rsidR="0007731B">
        <w:rPr>
          <w:rFonts w:ascii="Helvetica" w:hAnsi="Helvetica" w:cs="Helvetica"/>
          <w:sz w:val="20"/>
          <w:szCs w:val="20"/>
        </w:rPr>
        <w:t>Pterosoar</w:t>
      </w:r>
      <w:proofErr w:type="spellEnd"/>
      <w:r w:rsidR="0007731B">
        <w:rPr>
          <w:rFonts w:ascii="Helvetica" w:hAnsi="Helvetica" w:cs="Helvetica"/>
          <w:sz w:val="20"/>
          <w:szCs w:val="20"/>
        </w:rPr>
        <w:t xml:space="preserve"> operations manual includes a note to update the QNH </w:t>
      </w:r>
      <w:r w:rsidR="007F3E86">
        <w:rPr>
          <w:rFonts w:ascii="Helvetica" w:hAnsi="Helvetica" w:cs="Helvetica"/>
          <w:sz w:val="20"/>
          <w:szCs w:val="20"/>
        </w:rPr>
        <w:t xml:space="preserve">barometric </w:t>
      </w:r>
      <w:r w:rsidR="00325C98">
        <w:rPr>
          <w:rFonts w:ascii="Helvetica" w:hAnsi="Helvetica" w:cs="Helvetica"/>
          <w:sz w:val="20"/>
          <w:szCs w:val="20"/>
        </w:rPr>
        <w:t xml:space="preserve">altimeter </w:t>
      </w:r>
      <w:r w:rsidR="0007731B">
        <w:rPr>
          <w:rFonts w:ascii="Helvetica" w:hAnsi="Helvetica" w:cs="Helvetica"/>
          <w:sz w:val="20"/>
          <w:szCs w:val="20"/>
        </w:rPr>
        <w:t xml:space="preserve">parameter or cycle flight controller power </w:t>
      </w:r>
      <w:r w:rsidR="00325C98">
        <w:rPr>
          <w:rFonts w:ascii="Helvetica" w:hAnsi="Helvetica" w:cs="Helvetica"/>
          <w:sz w:val="20"/>
          <w:szCs w:val="20"/>
        </w:rPr>
        <w:t>prior to each flight</w:t>
      </w:r>
      <w:r w:rsidR="00992503">
        <w:rPr>
          <w:rFonts w:ascii="Helvetica" w:hAnsi="Helvetica" w:cs="Helvetica"/>
          <w:sz w:val="20"/>
          <w:szCs w:val="20"/>
        </w:rPr>
        <w:t xml:space="preserve"> during extended operations</w:t>
      </w:r>
      <w:r w:rsidR="00325C98">
        <w:rPr>
          <w:rFonts w:ascii="Helvetica" w:hAnsi="Helvetica" w:cs="Helvetica"/>
          <w:sz w:val="20"/>
          <w:szCs w:val="20"/>
        </w:rPr>
        <w:t>.</w:t>
      </w:r>
    </w:p>
    <w:p w14:paraId="1CDFAF24" w14:textId="7896016C" w:rsidR="00723A8D" w:rsidRDefault="005964C4" w:rsidP="00100307">
      <w:pPr>
        <w:spacing w:after="120"/>
        <w:rPr>
          <w:rFonts w:ascii="Helvetica" w:hAnsi="Helvetica" w:cs="Helvetica"/>
          <w:sz w:val="20"/>
          <w:szCs w:val="20"/>
        </w:rPr>
      </w:pPr>
      <w:r>
        <w:rPr>
          <w:rFonts w:ascii="Helvetica" w:hAnsi="Helvetica" w:cs="Helvetica"/>
          <w:sz w:val="20"/>
          <w:szCs w:val="20"/>
        </w:rPr>
        <w:t>Point 5 appears anomalous</w:t>
      </w:r>
      <w:r w:rsidR="00EB0753">
        <w:rPr>
          <w:rFonts w:ascii="Helvetica" w:hAnsi="Helvetica" w:cs="Helvetica"/>
          <w:sz w:val="20"/>
          <w:szCs w:val="20"/>
        </w:rPr>
        <w:t xml:space="preserve"> (as does data point 3 to a lesser degree; the same analysis applies)</w:t>
      </w:r>
      <w:r>
        <w:rPr>
          <w:rFonts w:ascii="Helvetica" w:hAnsi="Helvetica" w:cs="Helvetica"/>
          <w:sz w:val="20"/>
          <w:szCs w:val="20"/>
        </w:rPr>
        <w:t>. It is possible a gust of wind affected the flight controller’s</w:t>
      </w:r>
      <w:r w:rsidR="00A049AF">
        <w:rPr>
          <w:rFonts w:ascii="Helvetica" w:hAnsi="Helvetica" w:cs="Helvetica"/>
          <w:sz w:val="20"/>
          <w:szCs w:val="20"/>
        </w:rPr>
        <w:t xml:space="preserve"> MS5611 barometric pressure</w:t>
      </w:r>
      <w:r>
        <w:rPr>
          <w:rFonts w:ascii="Helvetica" w:hAnsi="Helvetica" w:cs="Helvetica"/>
          <w:sz w:val="20"/>
          <w:szCs w:val="20"/>
        </w:rPr>
        <w:t xml:space="preserve"> sensor, or there may have been a momentary lapse </w:t>
      </w:r>
      <w:r w:rsidR="00BE16FC">
        <w:rPr>
          <w:rFonts w:ascii="Helvetica" w:hAnsi="Helvetica" w:cs="Helvetica"/>
          <w:sz w:val="20"/>
          <w:szCs w:val="20"/>
        </w:rPr>
        <w:t xml:space="preserve">of the </w:t>
      </w:r>
      <w:r w:rsidR="006204AD">
        <w:rPr>
          <w:rFonts w:ascii="Helvetica" w:hAnsi="Helvetica" w:cs="Helvetica"/>
          <w:sz w:val="20"/>
          <w:szCs w:val="20"/>
        </w:rPr>
        <w:t>sensor.</w:t>
      </w:r>
      <w:r w:rsidR="00486F7D">
        <w:rPr>
          <w:rFonts w:ascii="Helvetica" w:hAnsi="Helvetica" w:cs="Helvetica"/>
          <w:sz w:val="20"/>
          <w:szCs w:val="20"/>
        </w:rPr>
        <w:t xml:space="preserve"> Removing </w:t>
      </w:r>
      <w:r w:rsidR="003E59A7">
        <w:rPr>
          <w:rFonts w:ascii="Helvetica" w:hAnsi="Helvetica" w:cs="Helvetica"/>
          <w:sz w:val="20"/>
          <w:szCs w:val="20"/>
        </w:rPr>
        <w:t>point 5 as an</w:t>
      </w:r>
      <w:r w:rsidR="00486F7D">
        <w:rPr>
          <w:rFonts w:ascii="Helvetica" w:hAnsi="Helvetica" w:cs="Helvetica"/>
          <w:sz w:val="20"/>
          <w:szCs w:val="20"/>
        </w:rPr>
        <w:t xml:space="preserve"> anomalous data point, </w:t>
      </w:r>
      <w:r w:rsidR="00A31655">
        <w:rPr>
          <w:rFonts w:ascii="Helvetica" w:hAnsi="Helvetica" w:cs="Helvetica"/>
          <w:sz w:val="20"/>
          <w:szCs w:val="20"/>
        </w:rPr>
        <w:t xml:space="preserve">the barometric altimeter error </w:t>
      </w:r>
      <w:r w:rsidR="00BE16FC">
        <w:rPr>
          <w:rFonts w:ascii="Helvetica" w:hAnsi="Helvetica" w:cs="Helvetica"/>
          <w:sz w:val="20"/>
          <w:szCs w:val="20"/>
        </w:rPr>
        <w:t xml:space="preserve">was </w:t>
      </w:r>
      <w:r w:rsidR="00A31655">
        <w:rPr>
          <w:rFonts w:ascii="Helvetica" w:hAnsi="Helvetica" w:cs="Helvetica"/>
          <w:sz w:val="20"/>
          <w:szCs w:val="20"/>
        </w:rPr>
        <w:t>measured to be</w:t>
      </w:r>
      <w:r w:rsidR="0062053E">
        <w:rPr>
          <w:rFonts w:ascii="Helvetica" w:hAnsi="Helvetica" w:cs="Helvetica"/>
          <w:sz w:val="20"/>
          <w:szCs w:val="20"/>
        </w:rPr>
        <w:t>, to a 95% confidence level,</w:t>
      </w:r>
      <w:r w:rsidR="00A31655">
        <w:rPr>
          <w:rFonts w:ascii="Helvetica" w:hAnsi="Helvetica" w:cs="Helvetica"/>
          <w:sz w:val="20"/>
          <w:szCs w:val="20"/>
        </w:rPr>
        <w:t xml:space="preserve"> </w:t>
      </w:r>
      <w:r w:rsidR="00723A8D">
        <w:rPr>
          <w:rFonts w:ascii="Helvetica" w:hAnsi="Helvetica" w:cs="Helvetica"/>
          <w:sz w:val="20"/>
          <w:szCs w:val="20"/>
        </w:rPr>
        <w:t xml:space="preserve">10.5m +/- </w:t>
      </w:r>
      <w:r w:rsidR="0062053E">
        <w:rPr>
          <w:rFonts w:ascii="Helvetica" w:hAnsi="Helvetica" w:cs="Helvetica"/>
          <w:sz w:val="20"/>
          <w:szCs w:val="20"/>
        </w:rPr>
        <w:t>3.1</w:t>
      </w:r>
      <w:r w:rsidR="00723A8D">
        <w:rPr>
          <w:rFonts w:ascii="Helvetica" w:hAnsi="Helvetica" w:cs="Helvetica"/>
          <w:sz w:val="20"/>
          <w:szCs w:val="20"/>
        </w:rPr>
        <w:t xml:space="preserve">m. This </w:t>
      </w:r>
      <w:r w:rsidR="00F27ED4">
        <w:rPr>
          <w:rFonts w:ascii="Helvetica" w:hAnsi="Helvetica" w:cs="Helvetica"/>
          <w:sz w:val="20"/>
          <w:szCs w:val="20"/>
        </w:rPr>
        <w:t>is within</w:t>
      </w:r>
      <w:r w:rsidR="00723A8D">
        <w:rPr>
          <w:rFonts w:ascii="Helvetica" w:hAnsi="Helvetica" w:cs="Helvetica"/>
          <w:sz w:val="20"/>
          <w:szCs w:val="20"/>
        </w:rPr>
        <w:t xml:space="preserve"> the 16m requirement of CAR 901.69, 901.7</w:t>
      </w:r>
      <w:r w:rsidR="00C058D0">
        <w:rPr>
          <w:rFonts w:ascii="Helvetica" w:hAnsi="Helvetica" w:cs="Helvetica"/>
          <w:sz w:val="20"/>
          <w:szCs w:val="20"/>
        </w:rPr>
        <w:t>6</w:t>
      </w:r>
      <w:r w:rsidR="00723A8D">
        <w:rPr>
          <w:rFonts w:ascii="Helvetica" w:hAnsi="Helvetica" w:cs="Helvetica"/>
          <w:sz w:val="20"/>
          <w:szCs w:val="20"/>
        </w:rPr>
        <w:t>, and Standard 922.</w:t>
      </w:r>
    </w:p>
    <w:p w14:paraId="04773C80" w14:textId="6F408DFD" w:rsidR="005964C4" w:rsidRDefault="002D7700" w:rsidP="00E223F9">
      <w:pPr>
        <w:rPr>
          <w:rFonts w:ascii="Helvetica" w:hAnsi="Helvetica" w:cs="Helvetica"/>
          <w:b/>
          <w:bCs/>
          <w:sz w:val="20"/>
          <w:szCs w:val="20"/>
        </w:rPr>
      </w:pPr>
      <w:r>
        <w:rPr>
          <w:rFonts w:ascii="Helvetica" w:hAnsi="Helvetica" w:cs="Helvetica"/>
          <w:b/>
          <w:bCs/>
          <w:sz w:val="20"/>
          <w:szCs w:val="20"/>
        </w:rPr>
        <w:t>Conclusions</w:t>
      </w:r>
    </w:p>
    <w:p w14:paraId="3BA7543D" w14:textId="4EA4E779" w:rsidR="002D7700" w:rsidRPr="002D7700" w:rsidRDefault="002D7700" w:rsidP="00E223F9">
      <w:pPr>
        <w:rPr>
          <w:rFonts w:ascii="Helvetica" w:hAnsi="Helvetica" w:cs="Helvetica"/>
          <w:sz w:val="20"/>
          <w:szCs w:val="20"/>
        </w:rPr>
      </w:pPr>
      <w:proofErr w:type="spellStart"/>
      <w:r>
        <w:rPr>
          <w:rFonts w:ascii="Helvetica" w:hAnsi="Helvetica" w:cs="Helvetica"/>
          <w:sz w:val="20"/>
          <w:szCs w:val="20"/>
        </w:rPr>
        <w:t>Pterosoar</w:t>
      </w:r>
      <w:proofErr w:type="spellEnd"/>
      <w:r>
        <w:rPr>
          <w:rFonts w:ascii="Helvetica" w:hAnsi="Helvetica" w:cs="Helvetica"/>
          <w:sz w:val="20"/>
          <w:szCs w:val="20"/>
        </w:rPr>
        <w:t xml:space="preserve"> has demonstrated that it </w:t>
      </w:r>
      <w:r w:rsidR="0008652C">
        <w:rPr>
          <w:rFonts w:ascii="Helvetica" w:hAnsi="Helvetica" w:cs="Helvetica"/>
          <w:sz w:val="20"/>
          <w:szCs w:val="20"/>
        </w:rPr>
        <w:t>meets and in fact surpasses</w:t>
      </w:r>
      <w:r>
        <w:rPr>
          <w:rFonts w:ascii="Helvetica" w:hAnsi="Helvetica" w:cs="Helvetica"/>
          <w:sz w:val="20"/>
          <w:szCs w:val="20"/>
        </w:rPr>
        <w:t xml:space="preserve"> the position and altitude requirements of the CARs and Standard 922. </w:t>
      </w:r>
      <w:r w:rsidR="00B14384">
        <w:rPr>
          <w:rFonts w:ascii="Helvetica" w:hAnsi="Helvetica" w:cs="Helvetica"/>
          <w:sz w:val="20"/>
          <w:szCs w:val="20"/>
        </w:rPr>
        <w:t>This report will be kept on file in accordance with CAR 901.79.</w:t>
      </w:r>
    </w:p>
    <w:sectPr w:rsidR="002D7700" w:rsidRPr="002D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45690"/>
    <w:multiLevelType w:val="multilevel"/>
    <w:tmpl w:val="2C5C09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7333B"/>
    <w:multiLevelType w:val="multilevel"/>
    <w:tmpl w:val="21449B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77115"/>
    <w:multiLevelType w:val="multilevel"/>
    <w:tmpl w:val="1AF696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A1B21"/>
    <w:multiLevelType w:val="multilevel"/>
    <w:tmpl w:val="CF9053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41EA0"/>
    <w:multiLevelType w:val="multilevel"/>
    <w:tmpl w:val="2E585A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58"/>
    <w:rsid w:val="00014F1D"/>
    <w:rsid w:val="00052D68"/>
    <w:rsid w:val="00067629"/>
    <w:rsid w:val="000741F5"/>
    <w:rsid w:val="0007731B"/>
    <w:rsid w:val="0008652C"/>
    <w:rsid w:val="00094657"/>
    <w:rsid w:val="000C7362"/>
    <w:rsid w:val="000F736A"/>
    <w:rsid w:val="00100307"/>
    <w:rsid w:val="00115182"/>
    <w:rsid w:val="0017728B"/>
    <w:rsid w:val="001A296F"/>
    <w:rsid w:val="001A36C3"/>
    <w:rsid w:val="001A3A94"/>
    <w:rsid w:val="001A6671"/>
    <w:rsid w:val="001B156C"/>
    <w:rsid w:val="001D6D19"/>
    <w:rsid w:val="001F1646"/>
    <w:rsid w:val="00253190"/>
    <w:rsid w:val="0029639A"/>
    <w:rsid w:val="002C54CC"/>
    <w:rsid w:val="002D7700"/>
    <w:rsid w:val="002F1926"/>
    <w:rsid w:val="0030461A"/>
    <w:rsid w:val="00311880"/>
    <w:rsid w:val="003221A8"/>
    <w:rsid w:val="00325C98"/>
    <w:rsid w:val="00334E9A"/>
    <w:rsid w:val="003760FB"/>
    <w:rsid w:val="00381142"/>
    <w:rsid w:val="003822E4"/>
    <w:rsid w:val="003A52C8"/>
    <w:rsid w:val="003B2F6B"/>
    <w:rsid w:val="003B3643"/>
    <w:rsid w:val="003E2F18"/>
    <w:rsid w:val="003E59A7"/>
    <w:rsid w:val="0041265A"/>
    <w:rsid w:val="004219D4"/>
    <w:rsid w:val="004479DE"/>
    <w:rsid w:val="00455601"/>
    <w:rsid w:val="004624FB"/>
    <w:rsid w:val="00486F7D"/>
    <w:rsid w:val="004D1ACB"/>
    <w:rsid w:val="004D2345"/>
    <w:rsid w:val="004F5596"/>
    <w:rsid w:val="00506738"/>
    <w:rsid w:val="0051262E"/>
    <w:rsid w:val="00516D93"/>
    <w:rsid w:val="005964C4"/>
    <w:rsid w:val="005A496B"/>
    <w:rsid w:val="005C06B3"/>
    <w:rsid w:val="005C1615"/>
    <w:rsid w:val="005D4042"/>
    <w:rsid w:val="005E0FCA"/>
    <w:rsid w:val="005E2D8D"/>
    <w:rsid w:val="00615ABE"/>
    <w:rsid w:val="006204AD"/>
    <w:rsid w:val="0062053E"/>
    <w:rsid w:val="006214AC"/>
    <w:rsid w:val="00656506"/>
    <w:rsid w:val="006708B9"/>
    <w:rsid w:val="00686407"/>
    <w:rsid w:val="006B2E7C"/>
    <w:rsid w:val="006B3E17"/>
    <w:rsid w:val="00723A8D"/>
    <w:rsid w:val="00736D6A"/>
    <w:rsid w:val="00793208"/>
    <w:rsid w:val="007C7C66"/>
    <w:rsid w:val="007D35EE"/>
    <w:rsid w:val="007E1BFF"/>
    <w:rsid w:val="007E5960"/>
    <w:rsid w:val="007E6258"/>
    <w:rsid w:val="007F3E86"/>
    <w:rsid w:val="007F5E7F"/>
    <w:rsid w:val="007F7C40"/>
    <w:rsid w:val="00802595"/>
    <w:rsid w:val="008200FA"/>
    <w:rsid w:val="00830694"/>
    <w:rsid w:val="00874AAC"/>
    <w:rsid w:val="00886AC4"/>
    <w:rsid w:val="0089598E"/>
    <w:rsid w:val="008A5402"/>
    <w:rsid w:val="008C044C"/>
    <w:rsid w:val="008C3B5A"/>
    <w:rsid w:val="008C64DE"/>
    <w:rsid w:val="009061CE"/>
    <w:rsid w:val="00914317"/>
    <w:rsid w:val="0094793C"/>
    <w:rsid w:val="009738F1"/>
    <w:rsid w:val="00992503"/>
    <w:rsid w:val="009A22DC"/>
    <w:rsid w:val="009F451F"/>
    <w:rsid w:val="00A049AF"/>
    <w:rsid w:val="00A17B15"/>
    <w:rsid w:val="00A245E3"/>
    <w:rsid w:val="00A31655"/>
    <w:rsid w:val="00A77FC1"/>
    <w:rsid w:val="00A85E21"/>
    <w:rsid w:val="00A91BD9"/>
    <w:rsid w:val="00AA004B"/>
    <w:rsid w:val="00AB1B1C"/>
    <w:rsid w:val="00AD2CEA"/>
    <w:rsid w:val="00AD4E7D"/>
    <w:rsid w:val="00AE3AE6"/>
    <w:rsid w:val="00AE61D0"/>
    <w:rsid w:val="00AE62B2"/>
    <w:rsid w:val="00B14384"/>
    <w:rsid w:val="00B227BF"/>
    <w:rsid w:val="00B22E8B"/>
    <w:rsid w:val="00B33A51"/>
    <w:rsid w:val="00B348B2"/>
    <w:rsid w:val="00B4175F"/>
    <w:rsid w:val="00B439A0"/>
    <w:rsid w:val="00B4433F"/>
    <w:rsid w:val="00B537BA"/>
    <w:rsid w:val="00B93CAB"/>
    <w:rsid w:val="00BA7AAF"/>
    <w:rsid w:val="00BB2550"/>
    <w:rsid w:val="00BB36B7"/>
    <w:rsid w:val="00BB74B7"/>
    <w:rsid w:val="00BC14FC"/>
    <w:rsid w:val="00BD7277"/>
    <w:rsid w:val="00BE16FC"/>
    <w:rsid w:val="00BE2976"/>
    <w:rsid w:val="00C058D0"/>
    <w:rsid w:val="00C17BF6"/>
    <w:rsid w:val="00C408ED"/>
    <w:rsid w:val="00CA668D"/>
    <w:rsid w:val="00CB00E2"/>
    <w:rsid w:val="00CD194F"/>
    <w:rsid w:val="00CF1016"/>
    <w:rsid w:val="00D35BA8"/>
    <w:rsid w:val="00D716EA"/>
    <w:rsid w:val="00D75983"/>
    <w:rsid w:val="00D94306"/>
    <w:rsid w:val="00DA7A25"/>
    <w:rsid w:val="00DB4D5D"/>
    <w:rsid w:val="00DF0F4A"/>
    <w:rsid w:val="00E10C95"/>
    <w:rsid w:val="00E13A4C"/>
    <w:rsid w:val="00E223F9"/>
    <w:rsid w:val="00E2266A"/>
    <w:rsid w:val="00E4175C"/>
    <w:rsid w:val="00E902F2"/>
    <w:rsid w:val="00EB0753"/>
    <w:rsid w:val="00EB4925"/>
    <w:rsid w:val="00EC5CD7"/>
    <w:rsid w:val="00ED0889"/>
    <w:rsid w:val="00F27ED4"/>
    <w:rsid w:val="00F66C9B"/>
    <w:rsid w:val="00F67432"/>
    <w:rsid w:val="00F8032B"/>
    <w:rsid w:val="00F861EB"/>
    <w:rsid w:val="00FB3ADA"/>
    <w:rsid w:val="00FC7278"/>
    <w:rsid w:val="00FC7992"/>
    <w:rsid w:val="00FC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681F"/>
  <w15:chartTrackingRefBased/>
  <w15:docId w15:val="{A6D100E2-1369-4CBE-BC5C-2668747A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1D6D1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1D6D1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ctionlabel">
    <w:name w:val="sectionlabel"/>
    <w:basedOn w:val="DefaultParagraphFont"/>
    <w:rsid w:val="007E6258"/>
  </w:style>
  <w:style w:type="character" w:customStyle="1" w:styleId="lawlabel">
    <w:name w:val="lawlabel"/>
    <w:basedOn w:val="DefaultParagraphFont"/>
    <w:rsid w:val="007E6258"/>
  </w:style>
  <w:style w:type="paragraph" w:customStyle="1" w:styleId="paragraph">
    <w:name w:val="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paragraph">
    <w:name w:val="subparagraph"/>
    <w:basedOn w:val="Normal"/>
    <w:rsid w:val="007E62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7E6258"/>
    <w:rPr>
      <w:i/>
      <w:iCs/>
    </w:rPr>
  </w:style>
  <w:style w:type="character" w:customStyle="1" w:styleId="Heading3Char">
    <w:name w:val="Heading 3 Char"/>
    <w:basedOn w:val="DefaultParagraphFont"/>
    <w:link w:val="Heading3"/>
    <w:uiPriority w:val="9"/>
    <w:rsid w:val="001D6D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6D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6D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6D19"/>
    <w:rPr>
      <w:b/>
      <w:bCs/>
    </w:rPr>
  </w:style>
  <w:style w:type="character" w:customStyle="1" w:styleId="nowrap">
    <w:name w:val="nowrap"/>
    <w:basedOn w:val="DefaultParagraphFont"/>
    <w:rsid w:val="001D6D19"/>
  </w:style>
  <w:style w:type="character" w:styleId="Hyperlink">
    <w:name w:val="Hyperlink"/>
    <w:basedOn w:val="DefaultParagraphFont"/>
    <w:uiPriority w:val="99"/>
    <w:unhideWhenUsed/>
    <w:rsid w:val="001D6D19"/>
    <w:rPr>
      <w:color w:val="0000FF"/>
      <w:u w:val="single"/>
    </w:rPr>
  </w:style>
  <w:style w:type="character" w:styleId="UnresolvedMention">
    <w:name w:val="Unresolved Mention"/>
    <w:basedOn w:val="DefaultParagraphFont"/>
    <w:uiPriority w:val="99"/>
    <w:semiHidden/>
    <w:unhideWhenUsed/>
    <w:rsid w:val="00802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59175">
      <w:bodyDiv w:val="1"/>
      <w:marLeft w:val="0"/>
      <w:marRight w:val="0"/>
      <w:marTop w:val="0"/>
      <w:marBottom w:val="0"/>
      <w:divBdr>
        <w:top w:val="none" w:sz="0" w:space="0" w:color="auto"/>
        <w:left w:val="none" w:sz="0" w:space="0" w:color="auto"/>
        <w:bottom w:val="none" w:sz="0" w:space="0" w:color="auto"/>
        <w:right w:val="none" w:sz="0" w:space="0" w:color="auto"/>
      </w:divBdr>
    </w:div>
    <w:div w:id="279382617">
      <w:bodyDiv w:val="1"/>
      <w:marLeft w:val="0"/>
      <w:marRight w:val="0"/>
      <w:marTop w:val="0"/>
      <w:marBottom w:val="0"/>
      <w:divBdr>
        <w:top w:val="none" w:sz="0" w:space="0" w:color="auto"/>
        <w:left w:val="none" w:sz="0" w:space="0" w:color="auto"/>
        <w:bottom w:val="none" w:sz="0" w:space="0" w:color="auto"/>
        <w:right w:val="none" w:sz="0" w:space="0" w:color="auto"/>
      </w:divBdr>
    </w:div>
    <w:div w:id="464155086">
      <w:bodyDiv w:val="1"/>
      <w:marLeft w:val="0"/>
      <w:marRight w:val="0"/>
      <w:marTop w:val="0"/>
      <w:marBottom w:val="0"/>
      <w:divBdr>
        <w:top w:val="none" w:sz="0" w:space="0" w:color="auto"/>
        <w:left w:val="none" w:sz="0" w:space="0" w:color="auto"/>
        <w:bottom w:val="none" w:sz="0" w:space="0" w:color="auto"/>
        <w:right w:val="none" w:sz="0" w:space="0" w:color="auto"/>
      </w:divBdr>
    </w:div>
    <w:div w:id="583074535">
      <w:bodyDiv w:val="1"/>
      <w:marLeft w:val="0"/>
      <w:marRight w:val="0"/>
      <w:marTop w:val="0"/>
      <w:marBottom w:val="0"/>
      <w:divBdr>
        <w:top w:val="none" w:sz="0" w:space="0" w:color="auto"/>
        <w:left w:val="none" w:sz="0" w:space="0" w:color="auto"/>
        <w:bottom w:val="none" w:sz="0" w:space="0" w:color="auto"/>
        <w:right w:val="none" w:sz="0" w:space="0" w:color="auto"/>
      </w:divBdr>
    </w:div>
    <w:div w:id="967054492">
      <w:bodyDiv w:val="1"/>
      <w:marLeft w:val="0"/>
      <w:marRight w:val="0"/>
      <w:marTop w:val="0"/>
      <w:marBottom w:val="0"/>
      <w:divBdr>
        <w:top w:val="none" w:sz="0" w:space="0" w:color="auto"/>
        <w:left w:val="none" w:sz="0" w:space="0" w:color="auto"/>
        <w:bottom w:val="none" w:sz="0" w:space="0" w:color="auto"/>
        <w:right w:val="none" w:sz="0" w:space="0" w:color="auto"/>
      </w:divBdr>
    </w:div>
    <w:div w:id="1279295086">
      <w:bodyDiv w:val="1"/>
      <w:marLeft w:val="0"/>
      <w:marRight w:val="0"/>
      <w:marTop w:val="0"/>
      <w:marBottom w:val="0"/>
      <w:divBdr>
        <w:top w:val="none" w:sz="0" w:space="0" w:color="auto"/>
        <w:left w:val="none" w:sz="0" w:space="0" w:color="auto"/>
        <w:bottom w:val="none" w:sz="0" w:space="0" w:color="auto"/>
        <w:right w:val="none" w:sz="0" w:space="0" w:color="auto"/>
      </w:divBdr>
    </w:div>
    <w:div w:id="1778794146">
      <w:bodyDiv w:val="1"/>
      <w:marLeft w:val="0"/>
      <w:marRight w:val="0"/>
      <w:marTop w:val="0"/>
      <w:marBottom w:val="0"/>
      <w:divBdr>
        <w:top w:val="none" w:sz="0" w:space="0" w:color="auto"/>
        <w:left w:val="none" w:sz="0" w:space="0" w:color="auto"/>
        <w:bottom w:val="none" w:sz="0" w:space="0" w:color="auto"/>
        <w:right w:val="none" w:sz="0" w:space="0" w:color="auto"/>
      </w:divBdr>
    </w:div>
    <w:div w:id="188844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ca.topographic-map.com/maps/fwea/Montre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c.canada.ca/en/corporate-services/acts-regulations/list-regulations/canadian-aviation-regulations-sor-96-433/standards/standard-922-rpas-safety-assurance-canadian-aviation-regulations-ca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6D7AA-F44D-4B7E-A425-DD4CC3AF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6</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Herman</dc:creator>
  <cp:keywords/>
  <dc:description/>
  <cp:lastModifiedBy>Larry Herman</cp:lastModifiedBy>
  <cp:revision>165</cp:revision>
  <cp:lastPrinted>2022-04-06T05:42:00Z</cp:lastPrinted>
  <dcterms:created xsi:type="dcterms:W3CDTF">2022-04-05T16:25:00Z</dcterms:created>
  <dcterms:modified xsi:type="dcterms:W3CDTF">2022-04-06T06:00:00Z</dcterms:modified>
</cp:coreProperties>
</file>