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1C2CE" w14:textId="22D1CE38" w:rsidR="00FF3466" w:rsidRDefault="00193152">
      <w:pPr>
        <w:rPr>
          <w:b/>
          <w:bCs/>
          <w:sz w:val="32"/>
          <w:szCs w:val="32"/>
        </w:rPr>
      </w:pPr>
      <w:r w:rsidRPr="00193152">
        <w:rPr>
          <w:b/>
          <w:bCs/>
          <w:sz w:val="32"/>
          <w:szCs w:val="32"/>
        </w:rPr>
        <w:t>Dual F9P documentation and testing</w:t>
      </w:r>
    </w:p>
    <w:p w14:paraId="65E10C17" w14:textId="7FC1BAFD" w:rsidR="00193152" w:rsidRPr="00B53A93" w:rsidRDefault="00193152">
      <w:pPr>
        <w:rPr>
          <w:b/>
          <w:bCs/>
        </w:rPr>
      </w:pPr>
      <w:r w:rsidRPr="00B53A93">
        <w:rPr>
          <w:b/>
          <w:bCs/>
        </w:rPr>
        <w:t>Motivation</w:t>
      </w:r>
    </w:p>
    <w:p w14:paraId="3C643B81" w14:textId="0EB63242" w:rsidR="00193152" w:rsidRDefault="00193152">
      <w:r>
        <w:t xml:space="preserve">The need for a dual-GPS heading system </w:t>
      </w:r>
      <w:r w:rsidR="006B0E1D">
        <w:t>stems</w:t>
      </w:r>
      <w:r>
        <w:t xml:space="preserve"> from our attempts to fly in the Arctic during Summer 2022. The drone was very finicky to arm for flight,</w:t>
      </w:r>
      <w:r w:rsidR="008D75D2">
        <w:t xml:space="preserve"> it kept cycling between the green “Ready for flight” </w:t>
      </w:r>
      <w:r w:rsidR="00C92630">
        <w:t>(</w:t>
      </w:r>
      <w:proofErr w:type="spellStart"/>
      <w:r w:rsidR="00C92630">
        <w:t>armable</w:t>
      </w:r>
      <w:proofErr w:type="spellEnd"/>
      <w:r w:rsidR="00C92630">
        <w:t xml:space="preserve">) </w:t>
      </w:r>
      <w:r w:rsidR="008D75D2">
        <w:t xml:space="preserve">status and the yellow “Not ready” </w:t>
      </w:r>
      <w:r w:rsidR="00C92630">
        <w:t xml:space="preserve">(not </w:t>
      </w:r>
      <w:proofErr w:type="spellStart"/>
      <w:r w:rsidR="00C92630">
        <w:t>armable</w:t>
      </w:r>
      <w:proofErr w:type="spellEnd"/>
      <w:r w:rsidR="00C92630">
        <w:t xml:space="preserve">) </w:t>
      </w:r>
      <w:r w:rsidR="008D75D2">
        <w:t>status. O</w:t>
      </w:r>
      <w:r>
        <w:t xml:space="preserve">nce flying </w:t>
      </w:r>
      <w:r w:rsidR="008D75D2">
        <w:t xml:space="preserve">it </w:t>
      </w:r>
      <w:r>
        <w:t>behaved very erratically – would not maintain position in Position Mode, and drifted rather violently laterally until it crashed into a building.</w:t>
      </w:r>
    </w:p>
    <w:p w14:paraId="70875B3E" w14:textId="53EE61EE" w:rsidR="00BD42E1" w:rsidRDefault="00193152">
      <w:r>
        <w:t xml:space="preserve">Subsequent </w:t>
      </w:r>
      <w:r w:rsidR="00BD42E1">
        <w:t xml:space="preserve">logfile analysis revealed the “Magnetometer Innovation Test Ratio” far exceeded acceptable values. </w:t>
      </w:r>
    </w:p>
    <w:p w14:paraId="26A8B5FC" w14:textId="0787343A" w:rsidR="00193152" w:rsidRDefault="00BD42E1">
      <w:r w:rsidRPr="00BD42E1">
        <w:rPr>
          <w:noProof/>
        </w:rPr>
        <w:drawing>
          <wp:inline distT="0" distB="0" distL="0" distR="0" wp14:anchorId="06DE4373" wp14:editId="27A8F455">
            <wp:extent cx="4076700" cy="3057526"/>
            <wp:effectExtent l="0" t="0" r="0" b="9525"/>
            <wp:docPr id="6" name="Picture 5" descr="Chart, histogram&#10;&#10;Description automatically generated">
              <a:extLst xmlns:a="http://schemas.openxmlformats.org/drawingml/2006/main">
                <a:ext uri="{FF2B5EF4-FFF2-40B4-BE49-F238E27FC236}">
                  <a16:creationId xmlns:a16="http://schemas.microsoft.com/office/drawing/2014/main" id="{664E8B75-B294-1EEE-5001-5C86994183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histogram&#10;&#10;Description automatically generated">
                      <a:extLst>
                        <a:ext uri="{FF2B5EF4-FFF2-40B4-BE49-F238E27FC236}">
                          <a16:creationId xmlns:a16="http://schemas.microsoft.com/office/drawing/2014/main" id="{664E8B75-B294-1EEE-5001-5C8699418357}"/>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081084" cy="3060814"/>
                    </a:xfrm>
                    <a:prstGeom prst="rect">
                      <a:avLst/>
                    </a:prstGeom>
                  </pic:spPr>
                </pic:pic>
              </a:graphicData>
            </a:graphic>
          </wp:inline>
        </w:drawing>
      </w:r>
      <w:r w:rsidR="00193152">
        <w:t xml:space="preserve"> </w:t>
      </w:r>
    </w:p>
    <w:p w14:paraId="6E3E8AB5" w14:textId="59E8C41C" w:rsidR="009E189A" w:rsidRDefault="009E189A" w:rsidP="00233C29">
      <w:pPr>
        <w:spacing w:after="120"/>
      </w:pPr>
      <w:r>
        <w:t xml:space="preserve">A </w:t>
      </w:r>
      <w:r w:rsidR="00AD2F72">
        <w:t xml:space="preserve">brief explanation </w:t>
      </w:r>
      <w:r>
        <w:t xml:space="preserve">of this </w:t>
      </w:r>
      <w:r w:rsidR="00233C29">
        <w:t>test ratio</w:t>
      </w:r>
      <w:r>
        <w:t>:</w:t>
      </w:r>
    </w:p>
    <w:p w14:paraId="20478D78" w14:textId="7D778BE3" w:rsidR="00BD42E1" w:rsidRDefault="00BD42E1" w:rsidP="009E189A">
      <w:pPr>
        <w:spacing w:after="0"/>
      </w:pPr>
      <w:r>
        <w:t xml:space="preserve">In </w:t>
      </w:r>
      <w:hyperlink r:id="rId6" w:history="1">
        <w:r w:rsidRPr="00BD42E1">
          <w:rPr>
            <w:rStyle w:val="Hyperlink"/>
          </w:rPr>
          <w:t>Kalman filters</w:t>
        </w:r>
      </w:hyperlink>
      <w:r w:rsidRPr="00BD42E1">
        <w:t xml:space="preserve"> which the drone uses for its </w:t>
      </w:r>
      <w:hyperlink r:id="rId7" w:history="1">
        <w:r w:rsidRPr="00BD42E1">
          <w:rPr>
            <w:rStyle w:val="Hyperlink"/>
          </w:rPr>
          <w:t>state estimation</w:t>
        </w:r>
      </w:hyperlink>
      <w:r w:rsidRPr="00BD42E1">
        <w:t xml:space="preserve">, "innovation" has a particular meaning. Here's a </w:t>
      </w:r>
      <w:hyperlink r:id="rId8" w:history="1">
        <w:r w:rsidRPr="00BD42E1">
          <w:rPr>
            <w:rStyle w:val="Hyperlink"/>
          </w:rPr>
          <w:t>wiki link</w:t>
        </w:r>
      </w:hyperlink>
      <w:r w:rsidRPr="00BD42E1">
        <w:t xml:space="preserve"> about</w:t>
      </w:r>
      <w:r>
        <w:t xml:space="preserve"> it</w:t>
      </w:r>
      <w:r w:rsidR="009E189A">
        <w:t>.</w:t>
      </w:r>
      <w:r w:rsidRPr="00BD42E1">
        <w:t xml:space="preserve"> It's similar to a residual, it is the difference between the predicted state at a time t and the actual measured state at time t.</w:t>
      </w:r>
    </w:p>
    <w:p w14:paraId="5B5D48DD" w14:textId="77777777" w:rsidR="009E189A" w:rsidRPr="00BD42E1" w:rsidRDefault="009E189A" w:rsidP="009E189A">
      <w:pPr>
        <w:spacing w:after="0"/>
      </w:pPr>
    </w:p>
    <w:p w14:paraId="0C80235A" w14:textId="77777777" w:rsidR="009E189A" w:rsidRDefault="009E189A" w:rsidP="009E189A">
      <w:pPr>
        <w:spacing w:after="0"/>
        <w:ind w:left="720"/>
      </w:pPr>
      <w:r>
        <w:t>T</w:t>
      </w:r>
      <w:r w:rsidR="00BD42E1" w:rsidRPr="00BD42E1">
        <w:t>he innovation is the difference between the observed value of a variable at time t and the optimal forecast of that value based on information available prior to time t.</w:t>
      </w:r>
    </w:p>
    <w:p w14:paraId="740AFD6C" w14:textId="19F5F9E2" w:rsidR="00BD42E1" w:rsidRDefault="00BD42E1" w:rsidP="009E189A">
      <w:pPr>
        <w:spacing w:after="0"/>
        <w:ind w:left="720"/>
      </w:pPr>
      <w:r w:rsidRPr="00BD42E1">
        <w:br/>
        <w:t>In contrast, the residual is the difference between the observed value of a variable at time t and the optimal updated state of that value based on information available till (including) time t.</w:t>
      </w:r>
    </w:p>
    <w:p w14:paraId="0A7B446F" w14:textId="77777777" w:rsidR="009E189A" w:rsidRPr="00BD42E1" w:rsidRDefault="009E189A" w:rsidP="009E189A">
      <w:pPr>
        <w:spacing w:after="0"/>
      </w:pPr>
    </w:p>
    <w:p w14:paraId="64A9075A" w14:textId="4E9F340E" w:rsidR="00BD42E1" w:rsidRDefault="00BD42E1" w:rsidP="009E189A">
      <w:pPr>
        <w:spacing w:after="0"/>
      </w:pPr>
      <w:r w:rsidRPr="00BD42E1">
        <w:t>The drone calculates its magnetometer innovation and then computes a ratio of the innovation to an "acceptable" level. These quantities are expressed in terms of standard deviations</w:t>
      </w:r>
      <w:r w:rsidR="009E189A">
        <w:t>. T</w:t>
      </w:r>
      <w:r w:rsidRPr="00BD42E1">
        <w:t xml:space="preserve">he acceptable level is </w:t>
      </w:r>
      <w:r w:rsidR="009E189A">
        <w:t>set via</w:t>
      </w:r>
      <w:r w:rsidRPr="00BD42E1">
        <w:t xml:space="preserve"> the "</w:t>
      </w:r>
      <w:proofErr w:type="spellStart"/>
      <w:r w:rsidRPr="00BD42E1">
        <w:t>mag_gate</w:t>
      </w:r>
      <w:proofErr w:type="spellEnd"/>
      <w:r w:rsidRPr="00BD42E1">
        <w:t xml:space="preserve">" parameter (ctrl-f it </w:t>
      </w:r>
      <w:hyperlink r:id="rId9" w:history="1">
        <w:r w:rsidRPr="00BD42E1">
          <w:rPr>
            <w:rStyle w:val="Hyperlink"/>
          </w:rPr>
          <w:t>here</w:t>
        </w:r>
      </w:hyperlink>
      <w:r w:rsidRPr="00BD42E1">
        <w:t>)</w:t>
      </w:r>
      <w:r w:rsidR="009E189A">
        <w:t>,</w:t>
      </w:r>
      <w:r w:rsidRPr="00BD42E1">
        <w:t xml:space="preserve"> </w:t>
      </w:r>
      <w:r w:rsidR="009E189A">
        <w:t>and</w:t>
      </w:r>
      <w:r w:rsidRPr="00BD42E1">
        <w:t xml:space="preserve"> is 3 standard deviations by default. The mag ratio should be </w:t>
      </w:r>
      <w:hyperlink r:id="rId10" w:anchor="ESTIMATOR_STATUS" w:history="1">
        <w:r w:rsidRPr="00BD42E1">
          <w:rPr>
            <w:rStyle w:val="Hyperlink"/>
          </w:rPr>
          <w:t>0.5 or below at all times</w:t>
        </w:r>
      </w:hyperlink>
      <w:r w:rsidRPr="00BD42E1">
        <w:t>:</w:t>
      </w:r>
    </w:p>
    <w:p w14:paraId="5D5E8544" w14:textId="77777777" w:rsidR="009E189A" w:rsidRPr="00BD42E1" w:rsidRDefault="009E189A" w:rsidP="009E189A">
      <w:pPr>
        <w:spacing w:after="0"/>
      </w:pPr>
    </w:p>
    <w:p w14:paraId="438BEFEC" w14:textId="77777777" w:rsidR="00BD42E1" w:rsidRPr="00BD42E1" w:rsidRDefault="00BD42E1" w:rsidP="009E189A">
      <w:pPr>
        <w:spacing w:after="100" w:afterAutospacing="1"/>
        <w:ind w:left="720"/>
      </w:pPr>
      <w:r w:rsidRPr="00BD42E1">
        <w:t>Under normal operation the innovation test ratios should be below 0.5 with occasional values up to 1.0. Values greater than 1.0 should be rare under normal operation and indicate that a measurement has been rejected by the filter. The user should be notified if an innovation test ratio greater than 1.0 is recorded. Notifications for values in the range between 0.5 and 1.0 should be optional and controllable by the user.</w:t>
      </w:r>
    </w:p>
    <w:p w14:paraId="2B6CF9B3" w14:textId="62A41AB5" w:rsidR="009E189A" w:rsidRDefault="009E189A">
      <w:r>
        <w:t xml:space="preserve">So why were our magnetometer errors so high? It turns out that the </w:t>
      </w:r>
      <w:hyperlink r:id="rId11" w:history="1">
        <w:r w:rsidRPr="00E370DE">
          <w:rPr>
            <w:rStyle w:val="Hyperlink"/>
          </w:rPr>
          <w:t>magnetic inclination around MARS</w:t>
        </w:r>
      </w:hyperlink>
      <w:r>
        <w:t xml:space="preserve"> is about 88 degrees, </w:t>
      </w:r>
      <w:proofErr w:type="spellStart"/>
      <w:r w:rsidR="00E370DE">
        <w:t>ie</w:t>
      </w:r>
      <w:proofErr w:type="spellEnd"/>
      <w:r>
        <w:t xml:space="preserve"> only 2 degrees off of vertical. That translates to very little signal to the magnetometer. Which motivates the dual GPS system for GPS heading.</w:t>
      </w:r>
    </w:p>
    <w:p w14:paraId="3E0C8987" w14:textId="4CA1891D" w:rsidR="00193152" w:rsidRDefault="00193152">
      <w:r>
        <w:t>Description:</w:t>
      </w:r>
    </w:p>
    <w:p w14:paraId="6C1604EF" w14:textId="4091B431" w:rsidR="00E370DE" w:rsidRDefault="00E370DE">
      <w:r>
        <w:t>The u-</w:t>
      </w:r>
      <w:proofErr w:type="spellStart"/>
      <w:r>
        <w:t>blox</w:t>
      </w:r>
      <w:proofErr w:type="spellEnd"/>
      <w:r>
        <w:t xml:space="preserve"> F9P GPS module is necessary for dual-GPS heading. Technically the M8P could be used as it supports moving RTK base, but the PX4 firmware would need some hacking to compute the NED components whereas the F9P supplies these components to the FC.  We are using </w:t>
      </w:r>
      <w:r w:rsidR="00233C29">
        <w:t xml:space="preserve">two 49g </w:t>
      </w:r>
      <w:hyperlink r:id="rId12" w:history="1">
        <w:proofErr w:type="spellStart"/>
        <w:r w:rsidR="00233C29" w:rsidRPr="00233C29">
          <w:rPr>
            <w:rStyle w:val="Hyperlink"/>
          </w:rPr>
          <w:t>Holybro</w:t>
        </w:r>
        <w:proofErr w:type="spellEnd"/>
        <w:r w:rsidR="00233C29" w:rsidRPr="00233C29">
          <w:rPr>
            <w:rStyle w:val="Hyperlink"/>
          </w:rPr>
          <w:t xml:space="preserve"> helical F9P</w:t>
        </w:r>
      </w:hyperlink>
      <w:r w:rsidR="00233C29" w:rsidRPr="00233C29">
        <w:rPr>
          <w:rStyle w:val="Hyperlink"/>
        </w:rPr>
        <w:t>s</w:t>
      </w:r>
      <w:r w:rsidR="00233C29">
        <w:t>:</w:t>
      </w:r>
    </w:p>
    <w:p w14:paraId="46093261" w14:textId="177546F4" w:rsidR="00233C29" w:rsidRDefault="00233C29">
      <w:r>
        <w:rPr>
          <w:noProof/>
        </w:rPr>
        <w:drawing>
          <wp:inline distT="0" distB="0" distL="0" distR="0" wp14:anchorId="6BFC6CDF" wp14:editId="498C8D70">
            <wp:extent cx="1493520" cy="18659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9833" t="10834" r="16666" b="9833"/>
                    <a:stretch/>
                  </pic:blipFill>
                  <pic:spPr bwMode="auto">
                    <a:xfrm>
                      <a:off x="0" y="0"/>
                      <a:ext cx="1499037" cy="1872812"/>
                    </a:xfrm>
                    <a:prstGeom prst="rect">
                      <a:avLst/>
                    </a:prstGeom>
                    <a:noFill/>
                    <a:ln>
                      <a:noFill/>
                    </a:ln>
                    <a:extLst>
                      <a:ext uri="{53640926-AAD7-44D8-BBD7-CCE9431645EC}">
                        <a14:shadowObscured xmlns:a14="http://schemas.microsoft.com/office/drawing/2010/main"/>
                      </a:ext>
                    </a:extLst>
                  </pic:spPr>
                </pic:pic>
              </a:graphicData>
            </a:graphic>
          </wp:inline>
        </w:drawing>
      </w:r>
    </w:p>
    <w:p w14:paraId="189ACE7F" w14:textId="1C0DB564" w:rsidR="00233C29" w:rsidRPr="00B53A93" w:rsidRDefault="00233C29">
      <w:pPr>
        <w:rPr>
          <w:b/>
          <w:bCs/>
        </w:rPr>
      </w:pPr>
      <w:r w:rsidRPr="00B53A93">
        <w:rPr>
          <w:b/>
          <w:bCs/>
        </w:rPr>
        <w:t>Dual-F9P system setup</w:t>
      </w:r>
    </w:p>
    <w:p w14:paraId="5D37E1F7" w14:textId="0B3F2D3D" w:rsidR="00193152" w:rsidRDefault="00193152" w:rsidP="00233C29">
      <w:pPr>
        <w:spacing w:after="120"/>
      </w:pPr>
      <w:r>
        <w:t xml:space="preserve">From </w:t>
      </w:r>
      <w:hyperlink r:id="rId14" w:history="1">
        <w:r w:rsidRPr="00233C29">
          <w:rPr>
            <w:rStyle w:val="Hyperlink"/>
          </w:rPr>
          <w:t>PX4 site</w:t>
        </w:r>
      </w:hyperlink>
      <w:r>
        <w:t>:</w:t>
      </w:r>
    </w:p>
    <w:p w14:paraId="5D9F0F70" w14:textId="0E3C14B1" w:rsidR="00233C29" w:rsidRPr="00233C29" w:rsidRDefault="00B53A93" w:rsidP="00B53A93">
      <w:pPr>
        <w:shd w:val="clear" w:color="auto" w:fill="FFFFFF"/>
        <w:spacing w:after="120" w:line="240" w:lineRule="auto"/>
        <w:ind w:left="360"/>
        <w:rPr>
          <w:rFonts w:eastAsia="Times New Roman" w:cstheme="minorHAnsi"/>
          <w:color w:val="2C3E50"/>
          <w:lang w:val="en-US"/>
        </w:rPr>
      </w:pPr>
      <w:r>
        <w:rPr>
          <w:rFonts w:eastAsia="Times New Roman" w:cstheme="minorHAnsi"/>
          <w:noProof/>
          <w:color w:val="2C3E50"/>
          <w:lang w:val="en-US"/>
        </w:rPr>
        <mc:AlternateContent>
          <mc:Choice Requires="wps">
            <w:drawing>
              <wp:anchor distT="0" distB="0" distL="114300" distR="114300" simplePos="0" relativeHeight="251659264" behindDoc="0" locked="0" layoutInCell="1" allowOverlap="1" wp14:anchorId="31F28126" wp14:editId="668DEAC4">
                <wp:simplePos x="0" y="0"/>
                <wp:positionH relativeFrom="column">
                  <wp:posOffset>160020</wp:posOffset>
                </wp:positionH>
                <wp:positionV relativeFrom="paragraph">
                  <wp:posOffset>15240</wp:posOffset>
                </wp:positionV>
                <wp:extent cx="0" cy="2682240"/>
                <wp:effectExtent l="0" t="0" r="38100" b="22860"/>
                <wp:wrapNone/>
                <wp:docPr id="2" name="Straight Connector 2"/>
                <wp:cNvGraphicFramePr/>
                <a:graphic xmlns:a="http://schemas.openxmlformats.org/drawingml/2006/main">
                  <a:graphicData uri="http://schemas.microsoft.com/office/word/2010/wordprocessingShape">
                    <wps:wsp>
                      <wps:cNvCnPr/>
                      <wps:spPr>
                        <a:xfrm>
                          <a:off x="0" y="0"/>
                          <a:ext cx="0" cy="268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11D0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6pt,1.2pt" to="12.6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" strokecolor="#4472c4 [3204]" strokeweight=".5pt">
                <v:stroke joinstyle="miter"/>
              </v:line>
            </w:pict>
          </mc:Fallback>
        </mc:AlternateContent>
      </w:r>
      <w:r w:rsidR="00233C29" w:rsidRPr="00233C29">
        <w:rPr>
          <w:rFonts w:eastAsia="Times New Roman" w:cstheme="minorHAnsi"/>
          <w:color w:val="2C3E50"/>
          <w:lang w:val="en-US"/>
        </w:rPr>
        <w:t>Ideally the two antennas should be identical, on the same level/horizontal plane and oriented the same way, and on an identical ground plane size and shape (</w:t>
      </w:r>
      <w:hyperlink r:id="rId15" w:tgtFrame="_blank" w:history="1">
        <w:r w:rsidR="00233C29" w:rsidRPr="00233C29">
          <w:rPr>
            <w:rFonts w:eastAsia="Times New Roman" w:cstheme="minorHAnsi"/>
            <w:color w:val="3EAF7C"/>
            <w:u w:val="single"/>
            <w:lang w:val="en-US"/>
          </w:rPr>
          <w:t>Application note </w:t>
        </w:r>
        <w:r w:rsidR="00233C29" w:rsidRPr="00233C29">
          <w:rPr>
            <w:rFonts w:eastAsia="Times New Roman" w:cstheme="minorHAnsi"/>
            <w:color w:val="3EAF7C"/>
            <w:bdr w:val="none" w:sz="0" w:space="0" w:color="auto" w:frame="1"/>
            <w:lang w:val="en-US"/>
          </w:rPr>
          <w:t>(opens new window)</w:t>
        </w:r>
      </w:hyperlink>
      <w:r w:rsidR="00233C29" w:rsidRPr="00233C29">
        <w:rPr>
          <w:rFonts w:eastAsia="Times New Roman" w:cstheme="minorHAnsi"/>
          <w:color w:val="2C3E50"/>
          <w:lang w:val="en-US"/>
        </w:rPr>
        <w:t xml:space="preserve">, </w:t>
      </w:r>
      <w:r w:rsidR="00233C29">
        <w:rPr>
          <w:rFonts w:eastAsia="Times New Roman" w:cstheme="minorHAnsi"/>
          <w:color w:val="2C3E50"/>
          <w:lang w:val="en-US"/>
        </w:rPr>
        <w:t>s</w:t>
      </w:r>
      <w:r w:rsidR="00233C29" w:rsidRPr="00233C29">
        <w:rPr>
          <w:rFonts w:eastAsia="Times New Roman" w:cstheme="minorHAnsi"/>
          <w:color w:val="2C3E50"/>
          <w:lang w:val="en-US"/>
        </w:rPr>
        <w:t>ection </w:t>
      </w:r>
      <w:r w:rsidR="00233C29" w:rsidRPr="00233C29">
        <w:rPr>
          <w:rFonts w:eastAsia="Times New Roman" w:cstheme="minorHAnsi"/>
          <w:i/>
          <w:iCs/>
          <w:color w:val="2C3E50"/>
          <w:lang w:val="en-US"/>
        </w:rPr>
        <w:t>System Level Considerations</w:t>
      </w:r>
      <w:r w:rsidR="00233C29" w:rsidRPr="00233C29">
        <w:rPr>
          <w:rFonts w:eastAsia="Times New Roman" w:cstheme="minorHAnsi"/>
          <w:color w:val="2C3E50"/>
          <w:lang w:val="en-US"/>
        </w:rPr>
        <w:t>).</w:t>
      </w:r>
    </w:p>
    <w:p w14:paraId="3A201C7F" w14:textId="77777777" w:rsidR="00233C29" w:rsidRPr="00233C29" w:rsidRDefault="00233C29" w:rsidP="00B53A93">
      <w:pPr>
        <w:numPr>
          <w:ilvl w:val="0"/>
          <w:numId w:val="1"/>
        </w:numPr>
        <w:shd w:val="clear" w:color="auto" w:fill="FFFFFF"/>
        <w:tabs>
          <w:tab w:val="clear" w:pos="720"/>
          <w:tab w:val="num" w:pos="1080"/>
        </w:tabs>
        <w:spacing w:after="120" w:line="240" w:lineRule="auto"/>
        <w:ind w:left="1080"/>
        <w:rPr>
          <w:rFonts w:eastAsia="Times New Roman" w:cstheme="minorHAnsi"/>
          <w:color w:val="2C3E50"/>
          <w:lang w:val="en-US"/>
        </w:rPr>
      </w:pPr>
      <w:r w:rsidRPr="00233C29">
        <w:rPr>
          <w:rFonts w:eastAsia="Times New Roman" w:cstheme="minorHAnsi"/>
          <w:color w:val="2C3E50"/>
          <w:lang w:val="en-US"/>
        </w:rPr>
        <w:t>The application note does not state the minimal required separation between modules (50cm has been used in test vehicles running PX4).</w:t>
      </w:r>
    </w:p>
    <w:p w14:paraId="7CF201AF" w14:textId="77777777" w:rsidR="00233C29" w:rsidRPr="00233C29" w:rsidRDefault="00233C29" w:rsidP="00B53A93">
      <w:pPr>
        <w:numPr>
          <w:ilvl w:val="0"/>
          <w:numId w:val="1"/>
        </w:numPr>
        <w:shd w:val="clear" w:color="auto" w:fill="FFFFFF"/>
        <w:tabs>
          <w:tab w:val="clear" w:pos="720"/>
          <w:tab w:val="num" w:pos="1080"/>
        </w:tabs>
        <w:spacing w:after="120" w:line="240" w:lineRule="auto"/>
        <w:ind w:left="1080"/>
        <w:rPr>
          <w:rFonts w:eastAsia="Times New Roman" w:cstheme="minorHAnsi"/>
          <w:color w:val="2C3E50"/>
          <w:lang w:val="en-US"/>
        </w:rPr>
      </w:pPr>
      <w:r w:rsidRPr="00233C29">
        <w:rPr>
          <w:rFonts w:eastAsia="Times New Roman" w:cstheme="minorHAnsi"/>
          <w:color w:val="2C3E50"/>
          <w:lang w:val="en-US"/>
        </w:rPr>
        <w:t>The antennas can be positioned as needed, but the </w:t>
      </w:r>
      <w:hyperlink r:id="rId16" w:anchor="GPS_YAW_OFFSET" w:history="1">
        <w:r w:rsidRPr="00233C29">
          <w:rPr>
            <w:rFonts w:eastAsia="Times New Roman" w:cstheme="minorHAnsi"/>
            <w:color w:val="3EAF7C"/>
            <w:u w:val="single"/>
            <w:lang w:val="en-US"/>
          </w:rPr>
          <w:t>GPS_YAW_OFFSET</w:t>
        </w:r>
      </w:hyperlink>
      <w:r w:rsidRPr="00233C29">
        <w:rPr>
          <w:rFonts w:eastAsia="Times New Roman" w:cstheme="minorHAnsi"/>
          <w:color w:val="2C3E50"/>
          <w:lang w:val="en-US"/>
        </w:rPr>
        <w:t> must be configured: </w:t>
      </w:r>
      <w:hyperlink r:id="rId17" w:anchor="configuring-gps-as-yaw-heading-source" w:history="1">
        <w:r w:rsidRPr="00233C29">
          <w:rPr>
            <w:rFonts w:eastAsia="Times New Roman" w:cstheme="minorHAnsi"/>
            <w:color w:val="3EAF7C"/>
            <w:u w:val="single"/>
            <w:lang w:val="en-US"/>
          </w:rPr>
          <w:t>GPS &gt; Configuration &gt; GPS as Yaw/Heading Source</w:t>
        </w:r>
      </w:hyperlink>
      <w:r w:rsidRPr="00233C29">
        <w:rPr>
          <w:rFonts w:eastAsia="Times New Roman" w:cstheme="minorHAnsi"/>
          <w:color w:val="2C3E50"/>
          <w:lang w:val="en-US"/>
        </w:rPr>
        <w:t>.</w:t>
      </w:r>
    </w:p>
    <w:p w14:paraId="6B3796B3" w14:textId="77777777" w:rsidR="00233C29" w:rsidRPr="00233C29" w:rsidRDefault="00233C29" w:rsidP="00B53A93">
      <w:pPr>
        <w:shd w:val="clear" w:color="auto" w:fill="FFFFFF"/>
        <w:spacing w:after="120" w:line="240" w:lineRule="auto"/>
        <w:ind w:left="360"/>
        <w:rPr>
          <w:rFonts w:eastAsia="Times New Roman" w:cstheme="minorHAnsi"/>
          <w:color w:val="2C3E50"/>
          <w:lang w:val="en-US"/>
        </w:rPr>
      </w:pPr>
      <w:r w:rsidRPr="00233C29">
        <w:rPr>
          <w:rFonts w:eastAsia="Times New Roman" w:cstheme="minorHAnsi"/>
          <w:color w:val="2C3E50"/>
          <w:lang w:val="en-US"/>
        </w:rPr>
        <w:t>In overview:</w:t>
      </w:r>
    </w:p>
    <w:p w14:paraId="4E9D423E" w14:textId="77777777" w:rsidR="00233C29" w:rsidRPr="00233C29" w:rsidRDefault="00233C29" w:rsidP="00B53A93">
      <w:pPr>
        <w:numPr>
          <w:ilvl w:val="0"/>
          <w:numId w:val="2"/>
        </w:numPr>
        <w:shd w:val="clear" w:color="auto" w:fill="FFFFFF"/>
        <w:tabs>
          <w:tab w:val="clear" w:pos="720"/>
          <w:tab w:val="num" w:pos="1080"/>
        </w:tabs>
        <w:spacing w:after="120" w:line="240" w:lineRule="auto"/>
        <w:ind w:left="1080"/>
        <w:rPr>
          <w:rFonts w:eastAsia="Times New Roman" w:cstheme="minorHAnsi"/>
          <w:color w:val="2C3E50"/>
          <w:lang w:val="en-US"/>
        </w:rPr>
      </w:pPr>
      <w:r w:rsidRPr="00233C29">
        <w:rPr>
          <w:rFonts w:eastAsia="Times New Roman" w:cstheme="minorHAnsi"/>
          <w:color w:val="2C3E50"/>
          <w:lang w:val="en-US"/>
        </w:rPr>
        <w:t>The UART2 of the GPS devices need to be connected together (TXD2 of the "Moving Base" to RXD2 of the "Rover")</w:t>
      </w:r>
    </w:p>
    <w:p w14:paraId="0203300D" w14:textId="77777777" w:rsidR="00233C29" w:rsidRPr="00233C29" w:rsidRDefault="00233C29" w:rsidP="00B53A93">
      <w:pPr>
        <w:numPr>
          <w:ilvl w:val="0"/>
          <w:numId w:val="2"/>
        </w:numPr>
        <w:shd w:val="clear" w:color="auto" w:fill="FFFFFF"/>
        <w:tabs>
          <w:tab w:val="clear" w:pos="720"/>
          <w:tab w:val="num" w:pos="1080"/>
        </w:tabs>
        <w:spacing w:after="120" w:line="240" w:lineRule="auto"/>
        <w:ind w:left="1080"/>
        <w:rPr>
          <w:rFonts w:eastAsia="Times New Roman" w:cstheme="minorHAnsi"/>
          <w:color w:val="2C3E50"/>
          <w:lang w:val="en-US"/>
        </w:rPr>
      </w:pPr>
      <w:r w:rsidRPr="00233C29">
        <w:rPr>
          <w:rFonts w:eastAsia="Times New Roman" w:cstheme="minorHAnsi"/>
          <w:color w:val="2C3E50"/>
          <w:lang w:val="en-US"/>
        </w:rPr>
        <w:t xml:space="preserve">Connect UART1 on each of the GPS to (separate) unused UART's on the autopilot, and configure both of them as GPS with </w:t>
      </w:r>
      <w:proofErr w:type="spellStart"/>
      <w:r w:rsidRPr="00233C29">
        <w:rPr>
          <w:rFonts w:eastAsia="Times New Roman" w:cstheme="minorHAnsi"/>
          <w:color w:val="2C3E50"/>
          <w:lang w:val="en-US"/>
        </w:rPr>
        <w:t>baudrate</w:t>
      </w:r>
      <w:proofErr w:type="spellEnd"/>
      <w:r w:rsidRPr="00233C29">
        <w:rPr>
          <w:rFonts w:eastAsia="Times New Roman" w:cstheme="minorHAnsi"/>
          <w:color w:val="2C3E50"/>
          <w:lang w:val="en-US"/>
        </w:rPr>
        <w:t xml:space="preserve"> set to </w:t>
      </w:r>
      <w:r w:rsidRPr="00233C29">
        <w:rPr>
          <w:rFonts w:eastAsia="Times New Roman" w:cstheme="minorHAnsi"/>
          <w:color w:val="476582"/>
          <w:lang w:val="en-US"/>
        </w:rPr>
        <w:t>Auto</w:t>
      </w:r>
      <w:r w:rsidRPr="00233C29">
        <w:rPr>
          <w:rFonts w:eastAsia="Times New Roman" w:cstheme="minorHAnsi"/>
          <w:color w:val="2C3E50"/>
          <w:lang w:val="en-US"/>
        </w:rPr>
        <w:t>. The mapping is as follows:</w:t>
      </w:r>
    </w:p>
    <w:p w14:paraId="4F5708EF" w14:textId="4EAA24A3" w:rsidR="00233C29" w:rsidRPr="00233C29" w:rsidRDefault="00FB2E34" w:rsidP="00B53A93">
      <w:pPr>
        <w:numPr>
          <w:ilvl w:val="1"/>
          <w:numId w:val="2"/>
        </w:numPr>
        <w:shd w:val="clear" w:color="auto" w:fill="FFFFFF"/>
        <w:tabs>
          <w:tab w:val="clear" w:pos="1440"/>
          <w:tab w:val="num" w:pos="1800"/>
        </w:tabs>
        <w:spacing w:after="120" w:line="240" w:lineRule="auto"/>
        <w:ind w:left="1800"/>
        <w:rPr>
          <w:rFonts w:eastAsia="Times New Roman" w:cstheme="minorHAnsi"/>
          <w:color w:val="2C3E50"/>
          <w:lang w:val="en-US"/>
        </w:rPr>
      </w:pPr>
      <w:r>
        <w:rPr>
          <w:rFonts w:eastAsia="Times New Roman" w:cstheme="minorHAnsi"/>
          <w:noProof/>
          <w:color w:val="2C3E50"/>
          <w:lang w:val="en-US"/>
        </w:rPr>
        <w:lastRenderedPageBreak/>
        <mc:AlternateContent>
          <mc:Choice Requires="wps">
            <w:drawing>
              <wp:anchor distT="0" distB="0" distL="114300" distR="114300" simplePos="0" relativeHeight="251661312" behindDoc="0" locked="0" layoutInCell="1" allowOverlap="1" wp14:anchorId="7F091E20" wp14:editId="7885CA2D">
                <wp:simplePos x="0" y="0"/>
                <wp:positionH relativeFrom="column">
                  <wp:posOffset>160020</wp:posOffset>
                </wp:positionH>
                <wp:positionV relativeFrom="paragraph">
                  <wp:posOffset>-45720</wp:posOffset>
                </wp:positionV>
                <wp:extent cx="0" cy="2606040"/>
                <wp:effectExtent l="0" t="0" r="38100" b="22860"/>
                <wp:wrapNone/>
                <wp:docPr id="3" name="Straight Connector 3"/>
                <wp:cNvGraphicFramePr/>
                <a:graphic xmlns:a="http://schemas.openxmlformats.org/drawingml/2006/main">
                  <a:graphicData uri="http://schemas.microsoft.com/office/word/2010/wordprocessingShape">
                    <wps:wsp>
                      <wps:cNvCnPr/>
                      <wps:spPr>
                        <a:xfrm>
                          <a:off x="0" y="0"/>
                          <a:ext cx="0" cy="2606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6C4463A" id="Straight Connector 3"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3.6pt" to="12.6pt,2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" strokecolor="#4472c4 [3204]" strokeweight=".5pt">
                <v:stroke joinstyle="miter"/>
              </v:line>
            </w:pict>
          </mc:Fallback>
        </mc:AlternateContent>
      </w:r>
      <w:r w:rsidR="00233C29" w:rsidRPr="00233C29">
        <w:rPr>
          <w:rFonts w:eastAsia="Times New Roman" w:cstheme="minorHAnsi"/>
          <w:color w:val="2C3E50"/>
          <w:lang w:val="en-US"/>
        </w:rPr>
        <w:t>Main GPS = Rover</w:t>
      </w:r>
    </w:p>
    <w:p w14:paraId="58FEAB17" w14:textId="54EACC3D" w:rsidR="00233C29" w:rsidRPr="00233C29" w:rsidRDefault="00233C29" w:rsidP="00B53A93">
      <w:pPr>
        <w:numPr>
          <w:ilvl w:val="1"/>
          <w:numId w:val="2"/>
        </w:numPr>
        <w:shd w:val="clear" w:color="auto" w:fill="FFFFFF"/>
        <w:tabs>
          <w:tab w:val="clear" w:pos="1440"/>
          <w:tab w:val="num" w:pos="1800"/>
        </w:tabs>
        <w:spacing w:after="120" w:line="240" w:lineRule="auto"/>
        <w:ind w:left="1800"/>
        <w:rPr>
          <w:rFonts w:eastAsia="Times New Roman" w:cstheme="minorHAnsi"/>
          <w:color w:val="2C3E50"/>
          <w:lang w:val="en-US"/>
        </w:rPr>
      </w:pPr>
      <w:r w:rsidRPr="00233C29">
        <w:rPr>
          <w:rFonts w:eastAsia="Times New Roman" w:cstheme="minorHAnsi"/>
          <w:color w:val="2C3E50"/>
          <w:lang w:val="en-US"/>
        </w:rPr>
        <w:t>Secondary GPS = Moving Base</w:t>
      </w:r>
    </w:p>
    <w:p w14:paraId="3CF68246" w14:textId="77777777" w:rsidR="00233C29" w:rsidRPr="00233C29" w:rsidRDefault="00233C29" w:rsidP="00B53A93">
      <w:pPr>
        <w:numPr>
          <w:ilvl w:val="0"/>
          <w:numId w:val="2"/>
        </w:numPr>
        <w:shd w:val="clear" w:color="auto" w:fill="FFFFFF"/>
        <w:tabs>
          <w:tab w:val="clear" w:pos="720"/>
          <w:tab w:val="num" w:pos="1080"/>
        </w:tabs>
        <w:spacing w:after="120" w:line="240" w:lineRule="auto"/>
        <w:ind w:left="1080"/>
        <w:rPr>
          <w:rFonts w:eastAsia="Times New Roman" w:cstheme="minorHAnsi"/>
          <w:color w:val="2C3E50"/>
          <w:lang w:val="en-US"/>
        </w:rPr>
      </w:pPr>
      <w:r w:rsidRPr="00233C29">
        <w:rPr>
          <w:rFonts w:eastAsia="Times New Roman" w:cstheme="minorHAnsi"/>
          <w:color w:val="2C3E50"/>
          <w:lang w:val="en-US"/>
        </w:rPr>
        <w:t>Set </w:t>
      </w:r>
      <w:hyperlink r:id="rId18" w:anchor="GPS_UBX_MODE" w:history="1">
        <w:r w:rsidRPr="00233C29">
          <w:rPr>
            <w:rFonts w:eastAsia="Times New Roman" w:cstheme="minorHAnsi"/>
            <w:color w:val="3EAF7C"/>
            <w:u w:val="single"/>
            <w:lang w:val="en-US"/>
          </w:rPr>
          <w:t>GPS_UBX_MODE</w:t>
        </w:r>
      </w:hyperlink>
      <w:r w:rsidRPr="00233C29">
        <w:rPr>
          <w:rFonts w:eastAsia="Times New Roman" w:cstheme="minorHAnsi"/>
          <w:color w:val="2C3E50"/>
          <w:lang w:val="en-US"/>
        </w:rPr>
        <w:t> to </w:t>
      </w:r>
      <w:r w:rsidRPr="00233C29">
        <w:rPr>
          <w:rFonts w:eastAsia="Times New Roman" w:cstheme="minorHAnsi"/>
          <w:color w:val="476582"/>
          <w:lang w:val="en-US"/>
        </w:rPr>
        <w:t>Heading</w:t>
      </w:r>
      <w:r w:rsidRPr="00233C29">
        <w:rPr>
          <w:rFonts w:eastAsia="Times New Roman" w:cstheme="minorHAnsi"/>
          <w:color w:val="2C3E50"/>
          <w:lang w:val="en-US"/>
        </w:rPr>
        <w:t> (1)</w:t>
      </w:r>
    </w:p>
    <w:p w14:paraId="57F08701" w14:textId="77777777" w:rsidR="00233C29" w:rsidRPr="00233C29" w:rsidRDefault="00FF3466" w:rsidP="00B53A93">
      <w:pPr>
        <w:numPr>
          <w:ilvl w:val="0"/>
          <w:numId w:val="2"/>
        </w:numPr>
        <w:shd w:val="clear" w:color="auto" w:fill="FFFFFF"/>
        <w:tabs>
          <w:tab w:val="clear" w:pos="720"/>
          <w:tab w:val="num" w:pos="1080"/>
        </w:tabs>
        <w:spacing w:after="120" w:line="240" w:lineRule="auto"/>
        <w:ind w:left="1080"/>
        <w:rPr>
          <w:rFonts w:eastAsia="Times New Roman" w:cstheme="minorHAnsi"/>
          <w:color w:val="2C3E50"/>
          <w:lang w:val="en-US"/>
        </w:rPr>
      </w:pPr>
      <w:hyperlink r:id="rId19" w:anchor="EKF2_AID_MASK" w:history="1">
        <w:r w:rsidR="00233C29" w:rsidRPr="00233C29">
          <w:rPr>
            <w:rFonts w:eastAsia="Times New Roman" w:cstheme="minorHAnsi"/>
            <w:color w:val="3EAF7C"/>
            <w:u w:val="single"/>
            <w:lang w:val="en-US"/>
          </w:rPr>
          <w:t>EKF2_AID_MASK</w:t>
        </w:r>
      </w:hyperlink>
      <w:r w:rsidR="00233C29" w:rsidRPr="00233C29">
        <w:rPr>
          <w:rFonts w:eastAsia="Times New Roman" w:cstheme="minorHAnsi"/>
          <w:color w:val="2C3E50"/>
          <w:lang w:val="en-US"/>
        </w:rPr>
        <w:t> parameter bit 7 must be set (see </w:t>
      </w:r>
      <w:hyperlink r:id="rId20" w:anchor="configuring-gps-as-yaw-heading-source" w:history="1">
        <w:r w:rsidR="00233C29" w:rsidRPr="00233C29">
          <w:rPr>
            <w:rFonts w:eastAsia="Times New Roman" w:cstheme="minorHAnsi"/>
            <w:color w:val="3EAF7C"/>
            <w:u w:val="single"/>
            <w:lang w:val="en-US"/>
          </w:rPr>
          <w:t>GPS &gt; Configuration &gt; GPS as Yaw/Heading Source</w:t>
        </w:r>
      </w:hyperlink>
      <w:r w:rsidR="00233C29" w:rsidRPr="00233C29">
        <w:rPr>
          <w:rFonts w:eastAsia="Times New Roman" w:cstheme="minorHAnsi"/>
          <w:color w:val="2C3E50"/>
          <w:lang w:val="en-US"/>
        </w:rPr>
        <w:t>).</w:t>
      </w:r>
    </w:p>
    <w:p w14:paraId="41780775" w14:textId="77777777" w:rsidR="00233C29" w:rsidRPr="00233C29" w:rsidRDefault="00FF3466" w:rsidP="00B53A93">
      <w:pPr>
        <w:numPr>
          <w:ilvl w:val="0"/>
          <w:numId w:val="2"/>
        </w:numPr>
        <w:shd w:val="clear" w:color="auto" w:fill="FFFFFF"/>
        <w:tabs>
          <w:tab w:val="clear" w:pos="720"/>
          <w:tab w:val="num" w:pos="1080"/>
        </w:tabs>
        <w:spacing w:after="120" w:line="240" w:lineRule="auto"/>
        <w:ind w:left="1080"/>
        <w:rPr>
          <w:rFonts w:eastAsia="Times New Roman" w:cstheme="minorHAnsi"/>
          <w:color w:val="2C3E50"/>
          <w:lang w:val="en-US"/>
        </w:rPr>
      </w:pPr>
      <w:hyperlink r:id="rId21" w:anchor="GPS_YAW_OFFSET" w:history="1">
        <w:r w:rsidR="00233C29" w:rsidRPr="00233C29">
          <w:rPr>
            <w:rFonts w:eastAsia="Times New Roman" w:cstheme="minorHAnsi"/>
            <w:color w:val="3EAF7C"/>
            <w:u w:val="single"/>
            <w:lang w:val="en-US"/>
          </w:rPr>
          <w:t>GPS_YAW_OFFSET</w:t>
        </w:r>
      </w:hyperlink>
      <w:r w:rsidR="00233C29" w:rsidRPr="00233C29">
        <w:rPr>
          <w:rFonts w:eastAsia="Times New Roman" w:cstheme="minorHAnsi"/>
          <w:color w:val="2C3E50"/>
          <w:lang w:val="en-US"/>
        </w:rPr>
        <w:t> may need to be set (see </w:t>
      </w:r>
      <w:hyperlink r:id="rId22" w:anchor="configuring-gps-as-yaw-heading-source" w:history="1">
        <w:r w:rsidR="00233C29" w:rsidRPr="00233C29">
          <w:rPr>
            <w:rFonts w:eastAsia="Times New Roman" w:cstheme="minorHAnsi"/>
            <w:color w:val="3EAF7C"/>
            <w:u w:val="single"/>
            <w:lang w:val="en-US"/>
          </w:rPr>
          <w:t>GPS &gt; Configuration &gt; GPS as Yaw/Heading Source</w:t>
        </w:r>
      </w:hyperlink>
      <w:r w:rsidR="00233C29" w:rsidRPr="00233C29">
        <w:rPr>
          <w:rFonts w:eastAsia="Times New Roman" w:cstheme="minorHAnsi"/>
          <w:color w:val="2C3E50"/>
          <w:lang w:val="en-US"/>
        </w:rPr>
        <w:t>).</w:t>
      </w:r>
    </w:p>
    <w:p w14:paraId="34C2E208" w14:textId="77777777" w:rsidR="00233C29" w:rsidRPr="00233C29" w:rsidRDefault="00233C29" w:rsidP="00B53A93">
      <w:pPr>
        <w:numPr>
          <w:ilvl w:val="0"/>
          <w:numId w:val="2"/>
        </w:numPr>
        <w:shd w:val="clear" w:color="auto" w:fill="FFFFFF"/>
        <w:tabs>
          <w:tab w:val="clear" w:pos="720"/>
          <w:tab w:val="num" w:pos="1080"/>
        </w:tabs>
        <w:spacing w:after="120" w:line="240" w:lineRule="auto"/>
        <w:ind w:left="1080"/>
        <w:rPr>
          <w:rFonts w:eastAsia="Times New Roman" w:cstheme="minorHAnsi"/>
          <w:color w:val="2C3E50"/>
          <w:lang w:val="en-US"/>
        </w:rPr>
      </w:pPr>
      <w:r w:rsidRPr="00233C29">
        <w:rPr>
          <w:rFonts w:eastAsia="Times New Roman" w:cstheme="minorHAnsi"/>
          <w:color w:val="2C3E50"/>
          <w:lang w:val="en-US"/>
        </w:rPr>
        <w:t>Reboot and wait until both devices have GPS reception. </w:t>
      </w:r>
      <w:proofErr w:type="spellStart"/>
      <w:r w:rsidRPr="00233C29">
        <w:rPr>
          <w:rFonts w:eastAsia="Times New Roman" w:cstheme="minorHAnsi"/>
          <w:color w:val="476582"/>
          <w:lang w:val="en-US"/>
        </w:rPr>
        <w:t>gps</w:t>
      </w:r>
      <w:proofErr w:type="spellEnd"/>
      <w:r w:rsidRPr="00233C29">
        <w:rPr>
          <w:rFonts w:eastAsia="Times New Roman" w:cstheme="minorHAnsi"/>
          <w:color w:val="476582"/>
          <w:lang w:val="en-US"/>
        </w:rPr>
        <w:t xml:space="preserve"> status</w:t>
      </w:r>
      <w:r w:rsidRPr="00233C29">
        <w:rPr>
          <w:rFonts w:eastAsia="Times New Roman" w:cstheme="minorHAnsi"/>
          <w:color w:val="2C3E50"/>
          <w:lang w:val="en-US"/>
        </w:rPr>
        <w:t> should then show the Main GPS going into RTK mode, which means the heading angle is available.</w:t>
      </w:r>
    </w:p>
    <w:p w14:paraId="33660E2B" w14:textId="77777777" w:rsidR="00233C29" w:rsidRPr="00233C29" w:rsidRDefault="00233C29" w:rsidP="00B53A93">
      <w:pPr>
        <w:shd w:val="clear" w:color="auto" w:fill="FFFFFF"/>
        <w:spacing w:after="120" w:line="240" w:lineRule="auto"/>
        <w:ind w:left="360"/>
        <w:rPr>
          <w:rFonts w:eastAsia="Times New Roman" w:cstheme="minorHAnsi"/>
          <w:b/>
          <w:bCs/>
          <w:color w:val="2C3E50"/>
          <w:lang w:val="en-US"/>
        </w:rPr>
      </w:pPr>
      <w:r w:rsidRPr="00233C29">
        <w:rPr>
          <w:rFonts w:eastAsia="Times New Roman" w:cstheme="minorHAnsi"/>
          <w:b/>
          <w:bCs/>
          <w:color w:val="2C3E50"/>
          <w:lang w:val="en-US"/>
        </w:rPr>
        <w:t>Note</w:t>
      </w:r>
    </w:p>
    <w:p w14:paraId="6D3A697A" w14:textId="77777777" w:rsidR="00233C29" w:rsidRPr="00233C29" w:rsidRDefault="00233C29" w:rsidP="00B53A93">
      <w:pPr>
        <w:shd w:val="clear" w:color="auto" w:fill="FFFFFF"/>
        <w:spacing w:after="120" w:line="240" w:lineRule="auto"/>
        <w:ind w:left="360"/>
        <w:rPr>
          <w:rFonts w:eastAsia="Times New Roman" w:cstheme="minorHAnsi"/>
          <w:color w:val="2C3E50"/>
          <w:lang w:val="en-US"/>
        </w:rPr>
      </w:pPr>
      <w:r w:rsidRPr="00233C29">
        <w:rPr>
          <w:rFonts w:eastAsia="Times New Roman" w:cstheme="minorHAnsi"/>
          <w:color w:val="2C3E50"/>
          <w:lang w:val="en-US"/>
        </w:rPr>
        <w:t xml:space="preserve">If using RTK with a fixed base station the secondary GPS will show the RTK state </w:t>
      </w:r>
      <w:proofErr w:type="spellStart"/>
      <w:r w:rsidRPr="00233C29">
        <w:rPr>
          <w:rFonts w:eastAsia="Times New Roman" w:cstheme="minorHAnsi"/>
          <w:color w:val="2C3E50"/>
          <w:lang w:val="en-US"/>
        </w:rPr>
        <w:t>w.r.t.</w:t>
      </w:r>
      <w:proofErr w:type="spellEnd"/>
      <w:r w:rsidRPr="00233C29">
        <w:rPr>
          <w:rFonts w:eastAsia="Times New Roman" w:cstheme="minorHAnsi"/>
          <w:color w:val="2C3E50"/>
          <w:lang w:val="en-US"/>
        </w:rPr>
        <w:t xml:space="preserve"> the base station.</w:t>
      </w:r>
    </w:p>
    <w:p w14:paraId="71323238" w14:textId="1D5EAEB0" w:rsidR="00233C29" w:rsidRDefault="00B53A93">
      <w:r>
        <w:t>In addition to the above parameters, we set the following:</w:t>
      </w:r>
    </w:p>
    <w:p w14:paraId="7E0F18B5" w14:textId="06F4540F" w:rsidR="00B53A93" w:rsidRDefault="00B53A93">
      <w:r>
        <w:t>GPS1_config to ‘GPS’</w:t>
      </w:r>
    </w:p>
    <w:p w14:paraId="66497AAB" w14:textId="2604D3D0" w:rsidR="00B53A93" w:rsidRDefault="00B53A93">
      <w:r>
        <w:t>GPS2_config to ‘GPS’</w:t>
      </w:r>
    </w:p>
    <w:p w14:paraId="223E97CC" w14:textId="462F6BDA" w:rsidR="00B53A93" w:rsidRDefault="00B53A93">
      <w:r>
        <w:t>EKF2_mag_type to ‘None’. This removes the magnetometer input from the state estimator.</w:t>
      </w:r>
    </w:p>
    <w:p w14:paraId="2449726C" w14:textId="3A07BD5E" w:rsidR="00B53A93" w:rsidRDefault="00B53A93">
      <w:r>
        <w:t xml:space="preserve">The heading vector goes from the moving base (connected to GPS 2) to the rover (connected to GPS 1). We have these GPSs aligned back to front, so did not have to configure the GPS_YAW_OFFSET parameter. </w:t>
      </w:r>
      <w:hyperlink r:id="rId23" w:anchor="calculating-orientation" w:history="1">
        <w:r w:rsidR="00D469A8" w:rsidRPr="00D469A8">
          <w:rPr>
            <w:rStyle w:val="Hyperlink"/>
          </w:rPr>
          <w:t>Here is a page</w:t>
        </w:r>
      </w:hyperlink>
      <w:r w:rsidR="00D469A8">
        <w:t xml:space="preserve"> I’ve referenced a few times to keep the drone’s reference frame straight in my mind.</w:t>
      </w:r>
    </w:p>
    <w:p w14:paraId="2F80CA96" w14:textId="272B62FF" w:rsidR="00193152" w:rsidRDefault="00193152">
      <w:pPr>
        <w:rPr>
          <w:b/>
          <w:bCs/>
        </w:rPr>
      </w:pPr>
      <w:r w:rsidRPr="00022097">
        <w:rPr>
          <w:b/>
          <w:bCs/>
        </w:rPr>
        <w:t>Wiring</w:t>
      </w:r>
    </w:p>
    <w:p w14:paraId="46819951" w14:textId="1886D1B3" w:rsidR="00022097" w:rsidRDefault="00022097">
      <w:r>
        <w:t>The rover (front GPS) must connect to GPS1. The moving base (rear GPS) must connect to GPS2.</w:t>
      </w:r>
    </w:p>
    <w:p w14:paraId="07279214" w14:textId="71C46FE8" w:rsidR="00022097" w:rsidRDefault="00022097">
      <w:r>
        <w:t>GPS1 on the Cube Orange is an 8-pin port. GPS2 is a 6-pin port.</w:t>
      </w:r>
    </w:p>
    <w:p w14:paraId="180605BA" w14:textId="7A307838" w:rsidR="00022097" w:rsidRDefault="00FF3466">
      <w:hyperlink r:id="rId24" w:history="1">
        <w:r w:rsidR="00022097" w:rsidRPr="00022097">
          <w:rPr>
            <w:rStyle w:val="Hyperlink"/>
          </w:rPr>
          <w:t>Here</w:t>
        </w:r>
      </w:hyperlink>
      <w:r w:rsidR="00022097">
        <w:t xml:space="preserve"> is the pinout of the </w:t>
      </w:r>
      <w:proofErr w:type="spellStart"/>
      <w:r w:rsidR="00022097">
        <w:t>Holybro</w:t>
      </w:r>
      <w:proofErr w:type="spellEnd"/>
      <w:r w:rsidR="00022097">
        <w:t xml:space="preserve"> Helical F9P:</w:t>
      </w:r>
    </w:p>
    <w:p w14:paraId="0D75AA31" w14:textId="7135747D" w:rsidR="00022097" w:rsidRDefault="00022097">
      <w:r>
        <w:rPr>
          <w:noProof/>
        </w:rPr>
        <w:drawing>
          <wp:inline distT="0" distB="0" distL="0" distR="0" wp14:anchorId="5C5921A6" wp14:editId="148EEF01">
            <wp:extent cx="4457700" cy="193119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273" cy="1947038"/>
                    </a:xfrm>
                    <a:prstGeom prst="rect">
                      <a:avLst/>
                    </a:prstGeom>
                    <a:noFill/>
                    <a:ln>
                      <a:noFill/>
                    </a:ln>
                  </pic:spPr>
                </pic:pic>
              </a:graphicData>
            </a:graphic>
          </wp:inline>
        </w:drawing>
      </w:r>
    </w:p>
    <w:p w14:paraId="15055DAD" w14:textId="30C94E34" w:rsidR="00022097" w:rsidRDefault="00022097">
      <w:r>
        <w:t xml:space="preserve">Note that the main GPS (UART1) port is 10 pins. It is really designed for the newer Pixhawk, like the 6X with </w:t>
      </w:r>
      <w:hyperlink r:id="rId26" w:history="1">
        <w:r w:rsidRPr="00022097">
          <w:rPr>
            <w:rStyle w:val="Hyperlink"/>
          </w:rPr>
          <w:t>the following pinout</w:t>
        </w:r>
      </w:hyperlink>
      <w:r>
        <w:t xml:space="preserve"> (perfectly matches the pinout of the Helical</w:t>
      </w:r>
      <w:r w:rsidR="00722A4E">
        <w:t>)</w:t>
      </w:r>
      <w:r>
        <w:t>:</w:t>
      </w:r>
    </w:p>
    <w:p w14:paraId="21D4A27F" w14:textId="3A7B50A9" w:rsidR="00022097" w:rsidRDefault="00722A4E">
      <w:r w:rsidRPr="00722A4E">
        <w:rPr>
          <w:noProof/>
        </w:rPr>
        <w:lastRenderedPageBreak/>
        <w:drawing>
          <wp:inline distT="0" distB="0" distL="0" distR="0" wp14:anchorId="27D23B36" wp14:editId="04223EA1">
            <wp:extent cx="3771265" cy="301752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27"/>
                    <a:srcRect t="1" b="-4951"/>
                    <a:stretch/>
                  </pic:blipFill>
                  <pic:spPr bwMode="auto">
                    <a:xfrm>
                      <a:off x="0" y="0"/>
                      <a:ext cx="3771386" cy="3017617"/>
                    </a:xfrm>
                    <a:prstGeom prst="rect">
                      <a:avLst/>
                    </a:prstGeom>
                    <a:ln>
                      <a:noFill/>
                    </a:ln>
                    <a:extLst>
                      <a:ext uri="{53640926-AAD7-44D8-BBD7-CCE9431645EC}">
                        <a14:shadowObscured xmlns:a14="http://schemas.microsoft.com/office/drawing/2010/main"/>
                      </a:ext>
                    </a:extLst>
                  </pic:spPr>
                </pic:pic>
              </a:graphicData>
            </a:graphic>
          </wp:inline>
        </w:drawing>
      </w:r>
      <w:r w:rsidR="00022097" w:rsidRPr="00022097">
        <w:rPr>
          <w:noProof/>
        </w:rPr>
        <w:drawing>
          <wp:inline distT="0" distB="0" distL="0" distR="0" wp14:anchorId="1B474F0C" wp14:editId="7C24F7E3">
            <wp:extent cx="526415" cy="2750820"/>
            <wp:effectExtent l="0" t="0" r="698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28"/>
                    <a:srcRect t="-322" r="82463" b="-16049"/>
                    <a:stretch/>
                  </pic:blipFill>
                  <pic:spPr bwMode="auto">
                    <a:xfrm>
                      <a:off x="0" y="0"/>
                      <a:ext cx="526415" cy="2750820"/>
                    </a:xfrm>
                    <a:prstGeom prst="rect">
                      <a:avLst/>
                    </a:prstGeom>
                    <a:ln>
                      <a:noFill/>
                    </a:ln>
                    <a:extLst>
                      <a:ext uri="{53640926-AAD7-44D8-BBD7-CCE9431645EC}">
                        <a14:shadowObscured xmlns:a14="http://schemas.microsoft.com/office/drawing/2010/main"/>
                      </a:ext>
                    </a:extLst>
                  </pic:spPr>
                </pic:pic>
              </a:graphicData>
            </a:graphic>
          </wp:inline>
        </w:drawing>
      </w:r>
      <w:r w:rsidR="00022097" w:rsidRPr="00022097">
        <w:rPr>
          <w:noProof/>
        </w:rPr>
        <w:drawing>
          <wp:inline distT="0" distB="0" distL="0" distR="0" wp14:anchorId="7B0D3027" wp14:editId="603BF6EB">
            <wp:extent cx="1592580" cy="2743200"/>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28"/>
                    <a:srcRect l="37318" t="1" r="9625" b="-16049"/>
                    <a:stretch/>
                  </pic:blipFill>
                  <pic:spPr bwMode="auto">
                    <a:xfrm>
                      <a:off x="0" y="0"/>
                      <a:ext cx="1592580" cy="2743200"/>
                    </a:xfrm>
                    <a:prstGeom prst="rect">
                      <a:avLst/>
                    </a:prstGeom>
                    <a:ln>
                      <a:noFill/>
                    </a:ln>
                    <a:extLst>
                      <a:ext uri="{53640926-AAD7-44D8-BBD7-CCE9431645EC}">
                        <a14:shadowObscured xmlns:a14="http://schemas.microsoft.com/office/drawing/2010/main"/>
                      </a:ext>
                    </a:extLst>
                  </pic:spPr>
                </pic:pic>
              </a:graphicData>
            </a:graphic>
          </wp:inline>
        </w:drawing>
      </w:r>
    </w:p>
    <w:p w14:paraId="14626C49" w14:textId="73B1356B" w:rsidR="00022097" w:rsidRDefault="009A0364">
      <w:r>
        <w:t xml:space="preserve">However, it is </w:t>
      </w:r>
      <w:hyperlink r:id="rId29" w:history="1">
        <w:r w:rsidRPr="00966508">
          <w:rPr>
            <w:rStyle w:val="Hyperlink"/>
          </w:rPr>
          <w:t>still compatible with</w:t>
        </w:r>
      </w:hyperlink>
      <w:r>
        <w:t xml:space="preserve"> the Cube Orange. Here is the Cube Orange pinout for GPS1 and GPS2:</w:t>
      </w:r>
    </w:p>
    <w:p w14:paraId="6E8C0EEE" w14:textId="77777777" w:rsidR="00FB64F2" w:rsidRDefault="00585E88" w:rsidP="00FB64F2">
      <w:pPr>
        <w:jc w:val="center"/>
      </w:pPr>
      <w:r w:rsidRPr="00585E88">
        <w:rPr>
          <w:noProof/>
        </w:rPr>
        <w:drawing>
          <wp:inline distT="0" distB="0" distL="0" distR="0" wp14:anchorId="404A89EA" wp14:editId="6664952B">
            <wp:extent cx="2903220" cy="204300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2908866" cy="2046979"/>
                    </a:xfrm>
                    <a:prstGeom prst="rect">
                      <a:avLst/>
                    </a:prstGeom>
                  </pic:spPr>
                </pic:pic>
              </a:graphicData>
            </a:graphic>
          </wp:inline>
        </w:drawing>
      </w:r>
    </w:p>
    <w:p w14:paraId="69CC88C2" w14:textId="601F42D7" w:rsidR="009A0364" w:rsidRPr="00722A4E" w:rsidRDefault="00FB64F2" w:rsidP="00FB4244">
      <w:pPr>
        <w:jc w:val="center"/>
      </w:pPr>
      <w:r>
        <w:rPr>
          <w:noProof/>
        </w:rPr>
        <w:drawing>
          <wp:inline distT="0" distB="0" distL="0" distR="0" wp14:anchorId="5A92DC90" wp14:editId="3788C233">
            <wp:extent cx="2103120" cy="21509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14633" cy="2162693"/>
                    </a:xfrm>
                    <a:prstGeom prst="rect">
                      <a:avLst/>
                    </a:prstGeom>
                    <a:noFill/>
                    <a:ln>
                      <a:noFill/>
                    </a:ln>
                  </pic:spPr>
                </pic:pic>
              </a:graphicData>
            </a:graphic>
          </wp:inline>
        </w:drawing>
      </w:r>
      <w:r w:rsidR="00FB4244">
        <w:t xml:space="preserve">         </w:t>
      </w:r>
      <w:r w:rsidR="00FB4244">
        <w:rPr>
          <w:noProof/>
        </w:rPr>
        <w:drawing>
          <wp:inline distT="0" distB="0" distL="0" distR="0" wp14:anchorId="282D2903" wp14:editId="5BBBE6E3">
            <wp:extent cx="1751330" cy="2133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453" b="-27327"/>
                    <a:stretch/>
                  </pic:blipFill>
                  <pic:spPr bwMode="auto">
                    <a:xfrm>
                      <a:off x="0" y="0"/>
                      <a:ext cx="1768017" cy="2153929"/>
                    </a:xfrm>
                    <a:prstGeom prst="rect">
                      <a:avLst/>
                    </a:prstGeom>
                    <a:noFill/>
                    <a:ln>
                      <a:noFill/>
                    </a:ln>
                    <a:extLst>
                      <a:ext uri="{53640926-AAD7-44D8-BBD7-CCE9431645EC}">
                        <a14:shadowObscured xmlns:a14="http://schemas.microsoft.com/office/drawing/2010/main"/>
                      </a:ext>
                    </a:extLst>
                  </pic:spPr>
                </pic:pic>
              </a:graphicData>
            </a:graphic>
          </wp:inline>
        </w:drawing>
      </w:r>
    </w:p>
    <w:p w14:paraId="13F55E62" w14:textId="2BAB6A10" w:rsidR="00CF6365" w:rsidRDefault="005001B7">
      <w:r>
        <w:t xml:space="preserve">GPS1 port: </w:t>
      </w:r>
      <w:r w:rsidR="006E3BBC">
        <w:t>W</w:t>
      </w:r>
      <w:r>
        <w:t xml:space="preserve">ire the matching connectors from the </w:t>
      </w:r>
      <w:proofErr w:type="spellStart"/>
      <w:r>
        <w:t>Holybro</w:t>
      </w:r>
      <w:proofErr w:type="spellEnd"/>
      <w:r>
        <w:t xml:space="preserve"> to the Pixhawk port</w:t>
      </w:r>
      <w:r w:rsidR="00EF1853">
        <w:t xml:space="preserve"> (pins 1, 2, 3, 4, 5, 10 from the </w:t>
      </w:r>
      <w:proofErr w:type="spellStart"/>
      <w:r w:rsidR="00EF1853">
        <w:t>Holybro</w:t>
      </w:r>
      <w:proofErr w:type="spellEnd"/>
      <w:r w:rsidR="00EF1853">
        <w:t xml:space="preserve"> to pins 1, 2, 3, 4, 5, 8 on the Pixhawk). </w:t>
      </w:r>
      <w:r w:rsidR="0025444E">
        <w:t xml:space="preserve">The integrated safety switch in the </w:t>
      </w:r>
      <w:proofErr w:type="spellStart"/>
      <w:r w:rsidR="0025444E">
        <w:t>Holybro</w:t>
      </w:r>
      <w:proofErr w:type="spellEnd"/>
      <w:r w:rsidR="0025444E">
        <w:t xml:space="preserve"> </w:t>
      </w:r>
      <w:r w:rsidR="00D8146E">
        <w:t xml:space="preserve">is </w:t>
      </w:r>
      <w:r w:rsidR="00D8146E">
        <w:lastRenderedPageBreak/>
        <w:t>not designed for the Cube Orange, it is designed for the 5 or 6x</w:t>
      </w:r>
      <w:r w:rsidR="00CF6365">
        <w:t xml:space="preserve"> with 3.3V TTL</w:t>
      </w:r>
      <w:r w:rsidR="00D8146E">
        <w:t>.</w:t>
      </w:r>
      <w:r w:rsidR="009C00CF">
        <w:t xml:space="preserve"> Also, the </w:t>
      </w:r>
      <w:r w:rsidR="005A24B6">
        <w:t>C</w:t>
      </w:r>
      <w:r w:rsidR="009C00CF">
        <w:t xml:space="preserve">ube </w:t>
      </w:r>
      <w:r w:rsidR="005A24B6">
        <w:t>O</w:t>
      </w:r>
      <w:r w:rsidR="009C00CF">
        <w:t>range has no 3.3 VDD pin, and the buzzer is on the USB connector.</w:t>
      </w:r>
      <w:r w:rsidR="00D8146E">
        <w:t xml:space="preserve"> </w:t>
      </w:r>
      <w:r w:rsidR="001E2CB4">
        <w:t>So, when</w:t>
      </w:r>
      <w:r w:rsidR="00D8146E">
        <w:t xml:space="preserve"> connecting the 10-pin </w:t>
      </w:r>
      <w:proofErr w:type="spellStart"/>
      <w:r w:rsidR="00D8146E">
        <w:t>Holybro</w:t>
      </w:r>
      <w:proofErr w:type="spellEnd"/>
      <w:r w:rsidR="00D8146E">
        <w:t xml:space="preserve"> line to the 8-pin Pixhawk port, </w:t>
      </w:r>
      <w:r w:rsidR="00CD55E7">
        <w:t>we leave out the pins for safety switch, safety switch LED, 3.3 VDD, and buzzer</w:t>
      </w:r>
      <w:r w:rsidR="002179FE">
        <w:t xml:space="preserve"> (pins 6, 7, 8, 9 on the </w:t>
      </w:r>
      <w:proofErr w:type="spellStart"/>
      <w:r w:rsidR="002179FE">
        <w:t>Holybro</w:t>
      </w:r>
      <w:proofErr w:type="spellEnd"/>
      <w:r w:rsidR="002179FE">
        <w:t xml:space="preserve"> side)</w:t>
      </w:r>
      <w:r w:rsidR="00CD55E7">
        <w:t xml:space="preserve">. </w:t>
      </w:r>
      <w:r w:rsidR="00377F00">
        <w:t>Would be curious to learn about the decision to move the buzzer from USB to GPS1 between the Cube Orange and 5/6x.</w:t>
      </w:r>
    </w:p>
    <w:p w14:paraId="347C859F" w14:textId="768548BA" w:rsidR="00022097" w:rsidRDefault="00295248">
      <w:r>
        <w:t xml:space="preserve">To still use the </w:t>
      </w:r>
      <w:r w:rsidR="005B2874">
        <w:t xml:space="preserve">original </w:t>
      </w:r>
      <w:r>
        <w:t xml:space="preserve">safety switch, it can be removed from its </w:t>
      </w:r>
      <w:r w:rsidR="00E75098">
        <w:t xml:space="preserve">default </w:t>
      </w:r>
      <w:r>
        <w:t xml:space="preserve">connector by carefully removing </w:t>
      </w:r>
      <w:r w:rsidR="00E560D4">
        <w:t xml:space="preserve">the crimped </w:t>
      </w:r>
      <w:r>
        <w:t>pins 6 and 7 (the two black wires)</w:t>
      </w:r>
      <w:r w:rsidR="005B2874">
        <w:t xml:space="preserve"> from the connector</w:t>
      </w:r>
      <w:r>
        <w:t xml:space="preserve">, and then de-soldering </w:t>
      </w:r>
      <w:r w:rsidR="005B2874">
        <w:t>the</w:t>
      </w:r>
      <w:r>
        <w:t xml:space="preserve"> splice to pin 1 (5V</w:t>
      </w:r>
      <w:r w:rsidR="005B2874">
        <w:t>, red wire</w:t>
      </w:r>
      <w:r>
        <w:t xml:space="preserve">). </w:t>
      </w:r>
      <w:r w:rsidR="00CF6365">
        <w:t xml:space="preserve">We then insert those </w:t>
      </w:r>
      <w:r w:rsidR="00E560D4">
        <w:t>crimped connectors</w:t>
      </w:r>
      <w:r w:rsidR="00CF6365">
        <w:t xml:space="preserve"> into </w:t>
      </w:r>
      <w:r w:rsidR="00A82BA4">
        <w:t>the</w:t>
      </w:r>
      <w:r w:rsidR="00E75098">
        <w:t xml:space="preserve"> Pixhawk side of </w:t>
      </w:r>
      <w:r w:rsidR="00A82BA4">
        <w:t>our new</w:t>
      </w:r>
      <w:r w:rsidR="00E75098">
        <w:t xml:space="preserve"> GPS line from the </w:t>
      </w:r>
      <w:proofErr w:type="spellStart"/>
      <w:r w:rsidR="00E75098">
        <w:t>Holybro</w:t>
      </w:r>
      <w:proofErr w:type="spellEnd"/>
      <w:r w:rsidR="00E75098">
        <w:t xml:space="preserve"> at positions 6 and 7, and splice into pin 1. Or, if that is too much trouble, the button can be disabled via the </w:t>
      </w:r>
      <w:r w:rsidR="00E561E4">
        <w:t>COM_PREARM_MODE parameter.</w:t>
      </w:r>
    </w:p>
    <w:p w14:paraId="0030D076" w14:textId="6E337DC1" w:rsidR="00E560D4" w:rsidRDefault="006E3BBC">
      <w:r>
        <w:t>GPS2</w:t>
      </w:r>
      <w:r w:rsidR="00E560D4">
        <w:t xml:space="preserve"> port</w:t>
      </w:r>
      <w:r>
        <w:t>:</w:t>
      </w:r>
      <w:r w:rsidR="00E560D4">
        <w:t xml:space="preserve"> </w:t>
      </w:r>
      <w:r>
        <w:t>T</w:t>
      </w:r>
      <w:r w:rsidR="00E560D4">
        <w:t>he wiring is similar</w:t>
      </w:r>
      <w:r w:rsidR="008945DC">
        <w:t xml:space="preserve"> – do not include pins 6, 7, 8, 9 from the </w:t>
      </w:r>
      <w:proofErr w:type="spellStart"/>
      <w:r w:rsidR="008945DC">
        <w:t>Holybro</w:t>
      </w:r>
      <w:proofErr w:type="spellEnd"/>
      <w:r w:rsidR="008945DC">
        <w:t>. GPS2 has no pins for the safety switch so it is not a concern.</w:t>
      </w:r>
    </w:p>
    <w:p w14:paraId="6587715D" w14:textId="60AEAA12" w:rsidR="00B54FF0" w:rsidRDefault="00B54FF0">
      <w:r>
        <w:t>UART2 ports: both 6 pin ports, create a line from pin 4 (Tx) of the moving base to pin 5 (Rx) of the rover.</w:t>
      </w:r>
    </w:p>
    <w:p w14:paraId="0C342E88" w14:textId="0BDFA236" w:rsidR="00067C92" w:rsidRPr="00722A4E" w:rsidRDefault="00067C92">
      <w:r>
        <w:t>For all of the above, the connector type is JST-GH.</w:t>
      </w:r>
    </w:p>
    <w:p w14:paraId="5BE650FB" w14:textId="6DE20EA6" w:rsidR="00193152" w:rsidRPr="00811A34" w:rsidRDefault="00193152">
      <w:pPr>
        <w:rPr>
          <w:b/>
          <w:bCs/>
        </w:rPr>
      </w:pPr>
      <w:r w:rsidRPr="00811A34">
        <w:rPr>
          <w:b/>
          <w:bCs/>
        </w:rPr>
        <w:t>Heading tests on roof</w:t>
      </w:r>
    </w:p>
    <w:p w14:paraId="345D2652" w14:textId="139D327E" w:rsidR="00811A34" w:rsidRDefault="00ED46AD">
      <w:r>
        <w:t xml:space="preserve">After setting all the parameters and doing all the wiring, we brought the drone up to the roof for some tests. Comparing to a </w:t>
      </w:r>
      <w:r w:rsidR="00FB2E34">
        <w:t xml:space="preserve">handheld </w:t>
      </w:r>
      <w:r>
        <w:t xml:space="preserve">compass, the dual GPS heading seems very accurate, down to a degree or less. </w:t>
      </w:r>
      <w:r w:rsidR="0033450D">
        <w:t xml:space="preserve">This seems to match up with </w:t>
      </w:r>
      <w:hyperlink r:id="rId33" w:history="1">
        <w:r w:rsidR="0033450D" w:rsidRPr="00E8184E">
          <w:rPr>
            <w:rStyle w:val="Hyperlink"/>
          </w:rPr>
          <w:t>the spec from u-</w:t>
        </w:r>
        <w:proofErr w:type="spellStart"/>
        <w:r w:rsidR="0033450D" w:rsidRPr="00E8184E">
          <w:rPr>
            <w:rStyle w:val="Hyperlink"/>
          </w:rPr>
          <w:t>blox</w:t>
        </w:r>
        <w:proofErr w:type="spellEnd"/>
      </w:hyperlink>
      <w:r w:rsidR="00177A55">
        <w:t xml:space="preserve"> (our baseline is </w:t>
      </w:r>
      <w:r w:rsidR="00E8184E">
        <w:t>about 67cm)</w:t>
      </w:r>
      <w:r w:rsidR="0033450D">
        <w:t>:</w:t>
      </w:r>
    </w:p>
    <w:p w14:paraId="5E28458C" w14:textId="1EB2D9B4" w:rsidR="00177A55" w:rsidRDefault="00177A55">
      <w:r w:rsidRPr="00177A55">
        <w:rPr>
          <w:noProof/>
        </w:rPr>
        <w:drawing>
          <wp:inline distT="0" distB="0" distL="0" distR="0" wp14:anchorId="3CBECF06" wp14:editId="24AE2FF9">
            <wp:extent cx="5943600" cy="358775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4"/>
                    <a:stretch>
                      <a:fillRect/>
                    </a:stretch>
                  </pic:blipFill>
                  <pic:spPr>
                    <a:xfrm>
                      <a:off x="0" y="0"/>
                      <a:ext cx="5943600" cy="3587750"/>
                    </a:xfrm>
                    <a:prstGeom prst="rect">
                      <a:avLst/>
                    </a:prstGeom>
                  </pic:spPr>
                </pic:pic>
              </a:graphicData>
            </a:graphic>
          </wp:inline>
        </w:drawing>
      </w:r>
    </w:p>
    <w:p w14:paraId="6196A5B9" w14:textId="77777777" w:rsidR="00177A55" w:rsidRDefault="00177A55"/>
    <w:p w14:paraId="7509403D" w14:textId="6E69ED3E" w:rsidR="00177A55" w:rsidRDefault="00E8184E">
      <w:r>
        <w:lastRenderedPageBreak/>
        <w:t>The resolution seems effectively a degree or less as well. The compass swings very smoothly as the drone is rotated; there is still sensor fusion with the IMUs so this is sensible.</w:t>
      </w:r>
    </w:p>
    <w:p w14:paraId="74B5DE1D" w14:textId="39F6048E" w:rsidR="00E8184E" w:rsidRDefault="00E8184E">
      <w:r>
        <w:t xml:space="preserve">If the drone loses the GPS signal, the heading starts to just swing around in a circle at ~1 deg/sec. But, the drone automatically goes into Altitude Hold mode if it loses GPS, so this isn’t a real danger. </w:t>
      </w:r>
      <w:r w:rsidR="009B6694">
        <w:t>There is no indication on the Taranis handheld controller when this happens. There is a text and audio alert from QGC on the laptop.</w:t>
      </w:r>
    </w:p>
    <w:p w14:paraId="4F07C4B4" w14:textId="25A7754A" w:rsidR="00CA4289" w:rsidRDefault="007E0965">
      <w:r>
        <w:t>We wanted t</w:t>
      </w:r>
      <w:r w:rsidR="00CA4289">
        <w:t>o verify that the magnetometer is indeed removed from the state estimator via the EKF2_mag_type parameter</w:t>
      </w:r>
      <w:r>
        <w:t>. To test this, w</w:t>
      </w:r>
      <w:r w:rsidR="00CA4289">
        <w:t>e waved a magnet next to the drone in the default mode without dual</w:t>
      </w:r>
      <w:r>
        <w:t xml:space="preserve"> GPS for heading and with the magnetometer enabled. The heading did indeed swing around as the magnet was moved around the Cube Orange. </w:t>
      </w:r>
      <w:r w:rsidR="006B0E1D">
        <w:t>We repeated the test with dual GPS enabled and the magnetometer disabled, and the heading gave no response to the magnet. So hopefully the magnetometer is indeed not included in the state estimator</w:t>
      </w:r>
      <w:r w:rsidR="00D94998">
        <w:t xml:space="preserve"> at all</w:t>
      </w:r>
      <w:r w:rsidR="006B0E1D">
        <w:t>.</w:t>
      </w:r>
    </w:p>
    <w:p w14:paraId="5CC0EB52" w14:textId="40B105D9" w:rsidR="00455E4E" w:rsidRDefault="00455E4E">
      <w:pPr>
        <w:rPr>
          <w:b/>
          <w:bCs/>
        </w:rPr>
      </w:pPr>
      <w:r w:rsidRPr="00455E4E">
        <w:rPr>
          <w:b/>
          <w:bCs/>
        </w:rPr>
        <w:t>Hardware mounting</w:t>
      </w:r>
    </w:p>
    <w:p w14:paraId="6D71A916" w14:textId="67282DE8" w:rsidR="00455E4E" w:rsidRDefault="00DC030B">
      <w:r>
        <w:t xml:space="preserve">Likely stemming from the ongoing global supply chain issues, </w:t>
      </w:r>
      <w:r w:rsidR="00B936E0">
        <w:t xml:space="preserve">10mm OD </w:t>
      </w:r>
      <w:r>
        <w:t xml:space="preserve">carbon fiber tubing of anything greater than 0.5m length is hard to find, and expensive to ship. </w:t>
      </w:r>
      <w:r w:rsidR="00BF4566">
        <w:t xml:space="preserve">The Tarot 680 Ironman frame comes with two </w:t>
      </w:r>
      <w:r w:rsidR="00B936E0">
        <w:t xml:space="preserve">10mm OD x </w:t>
      </w:r>
      <w:r w:rsidR="00BF4566">
        <w:t xml:space="preserve">28cm mounting </w:t>
      </w:r>
      <w:r w:rsidR="00B936E0">
        <w:t>tubes</w:t>
      </w:r>
      <w:r w:rsidR="00BF4566">
        <w:t xml:space="preserve">, meant to be </w:t>
      </w:r>
      <w:r w:rsidR="006B0005">
        <w:t>held in place by</w:t>
      </w:r>
      <w:r w:rsidR="00BF4566">
        <w:t xml:space="preserve"> rubber grommets at either end of the frame. </w:t>
      </w:r>
      <w:r w:rsidR="006B0005">
        <w:t xml:space="preserve">They are intended as a gimbal mountpoint for a </w:t>
      </w:r>
      <w:r w:rsidR="001050EE">
        <w:t>device such as a camera system</w:t>
      </w:r>
      <w:r w:rsidR="006B0005">
        <w:t xml:space="preserve">. </w:t>
      </w:r>
      <w:r w:rsidR="00001F72">
        <w:t xml:space="preserve">We repurpose these by pulling them out from the drone </w:t>
      </w:r>
      <w:r w:rsidR="009444A7">
        <w:t xml:space="preserve">by approximately 25cm </w:t>
      </w:r>
      <w:r w:rsidR="00001F72">
        <w:t xml:space="preserve">and fixing them in place with 3D-printed mounting brackets. </w:t>
      </w:r>
      <w:r w:rsidR="009444A7">
        <w:t xml:space="preserve">We then 3D-print some mounting platforms for the two GPS units. We had to make sure the mounting platform lowered them below </w:t>
      </w:r>
      <w:r w:rsidR="000F66A1">
        <w:t>plane of the prop disc</w:t>
      </w:r>
      <w:r w:rsidR="001050EE">
        <w:t>s</w:t>
      </w:r>
      <w:r w:rsidR="000F66A1">
        <w:t xml:space="preserve">. </w:t>
      </w:r>
    </w:p>
    <w:p w14:paraId="4E1FF1DB" w14:textId="77777777" w:rsidR="00D82020" w:rsidRDefault="00D82020" w:rsidP="00D82020">
      <w:pPr>
        <w:keepNext/>
      </w:pPr>
      <w:r>
        <w:rPr>
          <w:noProof/>
        </w:rPr>
        <w:drawing>
          <wp:inline distT="0" distB="0" distL="0" distR="0" wp14:anchorId="266CF9F3" wp14:editId="7B2D4913">
            <wp:extent cx="5067300" cy="2899081"/>
            <wp:effectExtent l="0" t="0" r="0" b="0"/>
            <wp:docPr id="16" name="Picture 16" descr="A robot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robot on a tabl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251" cy="2920793"/>
                    </a:xfrm>
                    <a:prstGeom prst="rect">
                      <a:avLst/>
                    </a:prstGeom>
                  </pic:spPr>
                </pic:pic>
              </a:graphicData>
            </a:graphic>
          </wp:inline>
        </w:drawing>
      </w:r>
    </w:p>
    <w:p w14:paraId="7220ABC9" w14:textId="36F89C0F" w:rsidR="000F66A1" w:rsidRDefault="00D82020" w:rsidP="00D82020">
      <w:pPr>
        <w:pStyle w:val="Caption"/>
      </w:pPr>
      <w:r>
        <w:t xml:space="preserve">Drone with dual GPS mounting system. Also visible are the GPS signal lines, and the red line connecting the UART2 ports of the </w:t>
      </w:r>
      <w:proofErr w:type="spellStart"/>
      <w:r>
        <w:t>Holybro</w:t>
      </w:r>
      <w:proofErr w:type="spellEnd"/>
      <w:r>
        <w:t xml:space="preserve"> Helicals.</w:t>
      </w:r>
    </w:p>
    <w:p w14:paraId="2D62FCD4" w14:textId="77777777" w:rsidR="006B0005" w:rsidRDefault="0056206A" w:rsidP="006B0005">
      <w:pPr>
        <w:keepNext/>
      </w:pPr>
      <w:r w:rsidRPr="0056206A">
        <w:rPr>
          <w:noProof/>
        </w:rPr>
        <w:lastRenderedPageBreak/>
        <w:drawing>
          <wp:inline distT="0" distB="0" distL="0" distR="0" wp14:anchorId="3002387F" wp14:editId="62FBC9AE">
            <wp:extent cx="4130040" cy="2037337"/>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9627" r="20554" b="22993"/>
                    <a:stretch/>
                  </pic:blipFill>
                  <pic:spPr bwMode="auto">
                    <a:xfrm>
                      <a:off x="0" y="0"/>
                      <a:ext cx="4140639" cy="2042566"/>
                    </a:xfrm>
                    <a:prstGeom prst="rect">
                      <a:avLst/>
                    </a:prstGeom>
                    <a:ln>
                      <a:noFill/>
                    </a:ln>
                    <a:extLst>
                      <a:ext uri="{53640926-AAD7-44D8-BBD7-CCE9431645EC}">
                        <a14:shadowObscured xmlns:a14="http://schemas.microsoft.com/office/drawing/2010/main"/>
                      </a:ext>
                    </a:extLst>
                  </pic:spPr>
                </pic:pic>
              </a:graphicData>
            </a:graphic>
          </wp:inline>
        </w:drawing>
      </w:r>
    </w:p>
    <w:p w14:paraId="22498F89" w14:textId="4EB1D9F2" w:rsidR="00D82020" w:rsidRPr="00455E4E" w:rsidRDefault="006B0005" w:rsidP="006B0005">
      <w:pPr>
        <w:pStyle w:val="Caption"/>
      </w:pPr>
      <w:r>
        <w:t>3D-printed mounting bracket for repurposed Tarot CF tubing</w:t>
      </w:r>
      <w:r w:rsidR="00CA0253">
        <w:t xml:space="preserve"> (highlighted)</w:t>
      </w:r>
      <w:r>
        <w:t>.</w:t>
      </w:r>
      <w:r w:rsidR="00707436">
        <w:t xml:space="preserve"> The rubber grommets are </w:t>
      </w:r>
      <w:r w:rsidR="003427AF">
        <w:t>held by</w:t>
      </w:r>
      <w:r w:rsidR="00707436">
        <w:t xml:space="preserve"> the orange metal brackets.</w:t>
      </w:r>
    </w:p>
    <w:p w14:paraId="1219B6D4" w14:textId="77777777" w:rsidR="003B6E72" w:rsidRDefault="003B6E72" w:rsidP="003B6E72">
      <w:pPr>
        <w:keepNext/>
      </w:pPr>
      <w:r>
        <w:rPr>
          <w:noProof/>
        </w:rPr>
        <w:drawing>
          <wp:inline distT="0" distB="0" distL="0" distR="0" wp14:anchorId="05D54C74" wp14:editId="1B1B33B8">
            <wp:extent cx="5943600" cy="2103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7" cstate="print">
                      <a:extLst>
                        <a:ext uri="{28A0092B-C50C-407E-A947-70E740481C1C}">
                          <a14:useLocalDpi xmlns:a14="http://schemas.microsoft.com/office/drawing/2010/main" val="0"/>
                        </a:ext>
                      </a:extLst>
                    </a:blip>
                    <a:srcRect t="8718" b="44103"/>
                    <a:stretch/>
                  </pic:blipFill>
                  <pic:spPr bwMode="auto">
                    <a:xfrm>
                      <a:off x="0" y="0"/>
                      <a:ext cx="5943600" cy="2103120"/>
                    </a:xfrm>
                    <a:prstGeom prst="rect">
                      <a:avLst/>
                    </a:prstGeom>
                    <a:ln>
                      <a:noFill/>
                    </a:ln>
                    <a:extLst>
                      <a:ext uri="{53640926-AAD7-44D8-BBD7-CCE9431645EC}">
                        <a14:shadowObscured xmlns:a14="http://schemas.microsoft.com/office/drawing/2010/main"/>
                      </a:ext>
                    </a:extLst>
                  </pic:spPr>
                </pic:pic>
              </a:graphicData>
            </a:graphic>
          </wp:inline>
        </w:drawing>
      </w:r>
    </w:p>
    <w:p w14:paraId="4AC31D4A" w14:textId="1BE89B30" w:rsidR="009D490A" w:rsidRPr="009D490A" w:rsidRDefault="003B6E72" w:rsidP="003B6E72">
      <w:pPr>
        <w:pStyle w:val="Caption"/>
      </w:pPr>
      <w:r>
        <w:t xml:space="preserve">Some test-printed GPS mounting </w:t>
      </w:r>
      <w:r w:rsidR="00CA0253">
        <w:t>platforms</w:t>
      </w:r>
      <w:r>
        <w:t xml:space="preserve"> and CF tub</w:t>
      </w:r>
      <w:r w:rsidR="00CA0253">
        <w:t>ing</w:t>
      </w:r>
      <w:r>
        <w:t xml:space="preserve"> mounting brackets, included for clarity</w:t>
      </w:r>
      <w:r w:rsidR="00CA0253">
        <w:t>.</w:t>
      </w:r>
    </w:p>
    <w:p w14:paraId="702BD9BB" w14:textId="56425BA8" w:rsidR="00193152" w:rsidRDefault="00193152">
      <w:pPr>
        <w:rPr>
          <w:b/>
          <w:bCs/>
        </w:rPr>
      </w:pPr>
      <w:r w:rsidRPr="00FB2E34">
        <w:rPr>
          <w:b/>
          <w:bCs/>
        </w:rPr>
        <w:t>GPS walkaround test for TC</w:t>
      </w:r>
    </w:p>
    <w:p w14:paraId="46DDB3D4" w14:textId="1889747D" w:rsidR="0034596E" w:rsidRPr="0034596E" w:rsidRDefault="00C009AD">
      <w:r>
        <w:t xml:space="preserve">The GPS walkaround test for lateral accuracy verification occurred on March 27, 2023. Details can be found in the memo “Pos-Alt-Addendum.” The </w:t>
      </w:r>
      <w:r w:rsidR="003A5930">
        <w:t>GPS system was found to have an accuracy</w:t>
      </w:r>
      <w:r w:rsidR="00FF3466">
        <w:t>,</w:t>
      </w:r>
      <w:r w:rsidR="003A5930">
        <w:t xml:space="preserve"> to a 95% confidence </w:t>
      </w:r>
      <w:r w:rsidR="00FF3466">
        <w:t>level,</w:t>
      </w:r>
      <w:r w:rsidR="003A5930">
        <w:t xml:space="preserve"> of 2.0 m +/- </w:t>
      </w:r>
      <w:r w:rsidR="00FF3466">
        <w:t>1.4 m.</w:t>
      </w:r>
    </w:p>
    <w:p w14:paraId="64D6A711" w14:textId="5BF116DC" w:rsidR="00193152" w:rsidRDefault="00193152">
      <w:pPr>
        <w:rPr>
          <w:b/>
          <w:bCs/>
        </w:rPr>
      </w:pPr>
      <w:r w:rsidRPr="00FB2E34">
        <w:rPr>
          <w:b/>
          <w:bCs/>
        </w:rPr>
        <w:t>First Flight</w:t>
      </w:r>
    </w:p>
    <w:p w14:paraId="679EE1F2" w14:textId="57A8B1B8" w:rsidR="00566370" w:rsidRDefault="00566370">
      <w:r>
        <w:t>First flight with the dual-F9P GPS system occurred on March 28, 2023. There were no issues with the drone’s performance</w:t>
      </w:r>
      <w:r w:rsidR="0034596E">
        <w:t xml:space="preserve"> – if anything, it seems to fly more stably with the dual GPS system than with the magnetometer (qualitative observation).</w:t>
      </w:r>
    </w:p>
    <w:p w14:paraId="68DE1F23" w14:textId="722D10F1" w:rsidR="0034596E" w:rsidRDefault="0034596E">
      <w:r w:rsidRPr="0034596E">
        <w:lastRenderedPageBreak/>
        <w:drawing>
          <wp:inline distT="0" distB="0" distL="0" distR="0" wp14:anchorId="45EFE00B" wp14:editId="35841BBD">
            <wp:extent cx="5943600" cy="3418205"/>
            <wp:effectExtent l="0" t="0" r="0" b="0"/>
            <wp:docPr id="756255541" name="Picture 1" descr="A drone flying over a snow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55541" name="Picture 1" descr="A drone flying over a snowy field&#10;&#10;Description automatically generated"/>
                    <pic:cNvPicPr/>
                  </pic:nvPicPr>
                  <pic:blipFill>
                    <a:blip r:embed="rId38"/>
                    <a:stretch>
                      <a:fillRect/>
                    </a:stretch>
                  </pic:blipFill>
                  <pic:spPr>
                    <a:xfrm>
                      <a:off x="0" y="0"/>
                      <a:ext cx="5943600" cy="3418205"/>
                    </a:xfrm>
                    <a:prstGeom prst="rect">
                      <a:avLst/>
                    </a:prstGeom>
                  </pic:spPr>
                </pic:pic>
              </a:graphicData>
            </a:graphic>
          </wp:inline>
        </w:drawing>
      </w:r>
    </w:p>
    <w:p w14:paraId="381B39F9" w14:textId="108393EF" w:rsidR="00FF3466" w:rsidRPr="009D490A" w:rsidRDefault="00FF3466" w:rsidP="00FF3466">
      <w:pPr>
        <w:pStyle w:val="Caption"/>
      </w:pPr>
      <w:r>
        <w:t xml:space="preserve">Coming in for a landing at the conclusion of the first flight of the dual-GPS system. </w:t>
      </w:r>
    </w:p>
    <w:p w14:paraId="6FB2C422" w14:textId="77777777" w:rsidR="00FF3466" w:rsidRPr="00566370" w:rsidRDefault="00FF3466"/>
    <w:sectPr w:rsidR="00FF3466" w:rsidRPr="005663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84C9D"/>
    <w:multiLevelType w:val="multilevel"/>
    <w:tmpl w:val="EA50B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955B74"/>
    <w:multiLevelType w:val="multilevel"/>
    <w:tmpl w:val="5ED6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1643798">
    <w:abstractNumId w:val="1"/>
  </w:num>
  <w:num w:numId="2" w16cid:durableId="1369405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52"/>
    <w:rsid w:val="00001F72"/>
    <w:rsid w:val="00022097"/>
    <w:rsid w:val="00067629"/>
    <w:rsid w:val="00067C92"/>
    <w:rsid w:val="000F66A1"/>
    <w:rsid w:val="001050EE"/>
    <w:rsid w:val="00177A55"/>
    <w:rsid w:val="00193152"/>
    <w:rsid w:val="001E2CB4"/>
    <w:rsid w:val="002179FE"/>
    <w:rsid w:val="00233C29"/>
    <w:rsid w:val="0025444E"/>
    <w:rsid w:val="00295248"/>
    <w:rsid w:val="0033450D"/>
    <w:rsid w:val="003427AF"/>
    <w:rsid w:val="0034596E"/>
    <w:rsid w:val="00373200"/>
    <w:rsid w:val="00377F00"/>
    <w:rsid w:val="003A5930"/>
    <w:rsid w:val="003B6E72"/>
    <w:rsid w:val="003D10A6"/>
    <w:rsid w:val="00455E4E"/>
    <w:rsid w:val="005001B7"/>
    <w:rsid w:val="00507758"/>
    <w:rsid w:val="0056206A"/>
    <w:rsid w:val="00566370"/>
    <w:rsid w:val="00585E88"/>
    <w:rsid w:val="005A24B6"/>
    <w:rsid w:val="005B2874"/>
    <w:rsid w:val="006B0005"/>
    <w:rsid w:val="006B0E1D"/>
    <w:rsid w:val="006E3BBC"/>
    <w:rsid w:val="00707436"/>
    <w:rsid w:val="00722A4E"/>
    <w:rsid w:val="007E0965"/>
    <w:rsid w:val="00811A34"/>
    <w:rsid w:val="00830694"/>
    <w:rsid w:val="008945DC"/>
    <w:rsid w:val="008D75D2"/>
    <w:rsid w:val="009444A7"/>
    <w:rsid w:val="00966508"/>
    <w:rsid w:val="009A0364"/>
    <w:rsid w:val="009B6694"/>
    <w:rsid w:val="009C00CF"/>
    <w:rsid w:val="009D490A"/>
    <w:rsid w:val="009E189A"/>
    <w:rsid w:val="00A82BA4"/>
    <w:rsid w:val="00AD2F72"/>
    <w:rsid w:val="00B53A93"/>
    <w:rsid w:val="00B54FF0"/>
    <w:rsid w:val="00B936E0"/>
    <w:rsid w:val="00BD42E1"/>
    <w:rsid w:val="00BF4566"/>
    <w:rsid w:val="00C009AD"/>
    <w:rsid w:val="00C92630"/>
    <w:rsid w:val="00CA0253"/>
    <w:rsid w:val="00CA4289"/>
    <w:rsid w:val="00CD55E7"/>
    <w:rsid w:val="00CF6365"/>
    <w:rsid w:val="00D469A8"/>
    <w:rsid w:val="00D8146E"/>
    <w:rsid w:val="00D82020"/>
    <w:rsid w:val="00D94998"/>
    <w:rsid w:val="00DC030B"/>
    <w:rsid w:val="00E2266A"/>
    <w:rsid w:val="00E370DE"/>
    <w:rsid w:val="00E560D4"/>
    <w:rsid w:val="00E561E4"/>
    <w:rsid w:val="00E75098"/>
    <w:rsid w:val="00E8184E"/>
    <w:rsid w:val="00ED46AD"/>
    <w:rsid w:val="00EF1853"/>
    <w:rsid w:val="00F15DE3"/>
    <w:rsid w:val="00FB2E34"/>
    <w:rsid w:val="00FB4244"/>
    <w:rsid w:val="00FB64F2"/>
    <w:rsid w:val="00FF3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5AA46"/>
  <w15:chartTrackingRefBased/>
  <w15:docId w15:val="{D900A3FE-1992-4D16-90F7-080319249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42E1"/>
    <w:rPr>
      <w:color w:val="0000FF"/>
      <w:u w:val="single"/>
    </w:rPr>
  </w:style>
  <w:style w:type="character" w:styleId="UnresolvedMention">
    <w:name w:val="Unresolved Mention"/>
    <w:basedOn w:val="DefaultParagraphFont"/>
    <w:uiPriority w:val="99"/>
    <w:semiHidden/>
    <w:unhideWhenUsed/>
    <w:rsid w:val="00BD42E1"/>
    <w:rPr>
      <w:color w:val="605E5C"/>
      <w:shd w:val="clear" w:color="auto" w:fill="E1DFDD"/>
    </w:rPr>
  </w:style>
  <w:style w:type="paragraph" w:styleId="NormalWeb">
    <w:name w:val="Normal (Web)"/>
    <w:basedOn w:val="Normal"/>
    <w:uiPriority w:val="99"/>
    <w:semiHidden/>
    <w:unhideWhenUsed/>
    <w:rsid w:val="00233C2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r-only">
    <w:name w:val="sr-only"/>
    <w:basedOn w:val="DefaultParagraphFont"/>
    <w:rsid w:val="00233C29"/>
  </w:style>
  <w:style w:type="character" w:styleId="Emphasis">
    <w:name w:val="Emphasis"/>
    <w:basedOn w:val="DefaultParagraphFont"/>
    <w:uiPriority w:val="20"/>
    <w:qFormat/>
    <w:rsid w:val="00233C29"/>
    <w:rPr>
      <w:i/>
      <w:iCs/>
    </w:rPr>
  </w:style>
  <w:style w:type="character" w:styleId="HTMLCode">
    <w:name w:val="HTML Code"/>
    <w:basedOn w:val="DefaultParagraphFont"/>
    <w:uiPriority w:val="99"/>
    <w:semiHidden/>
    <w:unhideWhenUsed/>
    <w:rsid w:val="00233C29"/>
    <w:rPr>
      <w:rFonts w:ascii="Courier New" w:eastAsia="Times New Roman" w:hAnsi="Courier New" w:cs="Courier New"/>
      <w:sz w:val="20"/>
      <w:szCs w:val="20"/>
    </w:rPr>
  </w:style>
  <w:style w:type="paragraph" w:customStyle="1" w:styleId="custom-block-title">
    <w:name w:val="custom-block-title"/>
    <w:basedOn w:val="Normal"/>
    <w:rsid w:val="00233C2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D820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373258">
      <w:bodyDiv w:val="1"/>
      <w:marLeft w:val="0"/>
      <w:marRight w:val="0"/>
      <w:marTop w:val="0"/>
      <w:marBottom w:val="0"/>
      <w:divBdr>
        <w:top w:val="none" w:sz="0" w:space="0" w:color="auto"/>
        <w:left w:val="none" w:sz="0" w:space="0" w:color="auto"/>
        <w:bottom w:val="none" w:sz="0" w:space="0" w:color="auto"/>
        <w:right w:val="none" w:sz="0" w:space="0" w:color="auto"/>
      </w:divBdr>
      <w:divsChild>
        <w:div w:id="887573709">
          <w:blockQuote w:val="1"/>
          <w:marLeft w:val="0"/>
          <w:marRight w:val="0"/>
          <w:marTop w:val="60"/>
          <w:marBottom w:val="60"/>
          <w:divBdr>
            <w:top w:val="none" w:sz="0" w:space="0" w:color="auto"/>
            <w:left w:val="none" w:sz="0" w:space="0" w:color="auto"/>
            <w:bottom w:val="none" w:sz="0" w:space="0" w:color="auto"/>
            <w:right w:val="none" w:sz="0" w:space="0" w:color="auto"/>
          </w:divBdr>
        </w:div>
        <w:div w:id="3366467">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934167001">
      <w:bodyDiv w:val="1"/>
      <w:marLeft w:val="0"/>
      <w:marRight w:val="0"/>
      <w:marTop w:val="0"/>
      <w:marBottom w:val="0"/>
      <w:divBdr>
        <w:top w:val="none" w:sz="0" w:space="0" w:color="auto"/>
        <w:left w:val="none" w:sz="0" w:space="0" w:color="auto"/>
        <w:bottom w:val="none" w:sz="0" w:space="0" w:color="auto"/>
        <w:right w:val="none" w:sz="0" w:space="0" w:color="auto"/>
      </w:divBdr>
      <w:divsChild>
        <w:div w:id="34043875">
          <w:marLeft w:val="0"/>
          <w:marRight w:val="0"/>
          <w:marTop w:val="0"/>
          <w:marBottom w:val="0"/>
          <w:divBdr>
            <w:top w:val="none" w:sz="0" w:space="0" w:color="42B983"/>
            <w:left w:val="none" w:sz="0" w:space="0" w:color="auto"/>
            <w:bottom w:val="none" w:sz="0" w:space="0" w:color="42B983"/>
            <w:right w:val="none" w:sz="0" w:space="0" w:color="42B98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docs.px4.io/v1.12/en/advanced_config/parameter_reference.html" TargetMode="External"/><Relationship Id="rId26" Type="http://schemas.openxmlformats.org/officeDocument/2006/relationships/hyperlink" Target="https://docs.holybro.com/autopilot/pixhawk-baseboards/pixhawk-baseboard-ports" TargetMode="External"/><Relationship Id="rId39" Type="http://schemas.openxmlformats.org/officeDocument/2006/relationships/fontTable" Target="fontTable.xml"/><Relationship Id="rId21" Type="http://schemas.openxmlformats.org/officeDocument/2006/relationships/hyperlink" Target="https://docs.px4.io/v1.12/en/advanced_config/parameter_reference.html" TargetMode="External"/><Relationship Id="rId34" Type="http://schemas.openxmlformats.org/officeDocument/2006/relationships/image" Target="media/image9.png"/><Relationship Id="rId7" Type="http://schemas.openxmlformats.org/officeDocument/2006/relationships/hyperlink" Target="https://docs.px4.io/v1.12/en/advanced_config/tuning_the_ecl_ekf.html" TargetMode="External"/><Relationship Id="rId12" Type="http://schemas.openxmlformats.org/officeDocument/2006/relationships/hyperlink" Target="https://holybro.com/products/h-rtk-f9p-gnss-series" TargetMode="External"/><Relationship Id="rId17" Type="http://schemas.openxmlformats.org/officeDocument/2006/relationships/hyperlink" Target="https://docs.px4.io/v1.12/en/gps_compass/" TargetMode="External"/><Relationship Id="rId25" Type="http://schemas.openxmlformats.org/officeDocument/2006/relationships/image" Target="media/image3.jpeg"/><Relationship Id="rId33" Type="http://schemas.openxmlformats.org/officeDocument/2006/relationships/hyperlink" Target="https://www.u-blox.com/en/product/zed-f9p-module" TargetMode="External"/><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ocs.px4.io/v1.12/en/advanced_config/parameter_reference.html" TargetMode="External"/><Relationship Id="rId20" Type="http://schemas.openxmlformats.org/officeDocument/2006/relationships/hyperlink" Target="https://docs.px4.io/v1.12/en/gps_compass/" TargetMode="External"/><Relationship Id="rId29" Type="http://schemas.openxmlformats.org/officeDocument/2006/relationships/hyperlink" Target="https://docs.holybro.com/gps-and-rtk-system/f9p-h-rtk-series/standard-f9p/h-rtk-with-cube-autopilot" TargetMode="External"/><Relationship Id="rId1" Type="http://schemas.openxmlformats.org/officeDocument/2006/relationships/numbering" Target="numbering.xml"/><Relationship Id="rId6" Type="http://schemas.openxmlformats.org/officeDocument/2006/relationships/hyperlink" Target="https://en.wikipedia.org/wiki/Kalman_filter" TargetMode="External"/><Relationship Id="rId11" Type="http://schemas.openxmlformats.org/officeDocument/2006/relationships/hyperlink" Target="https://www.ngdc.noaa.gov/geomag/WMM/image.shtml" TargetMode="External"/><Relationship Id="rId24" Type="http://schemas.openxmlformats.org/officeDocument/2006/relationships/hyperlink" Target="https://docs.holybro.com/gps-and-rtk-system/f9p-h-rtk-series/standard-f9p/pinout" TargetMode="External"/><Relationship Id="rId32" Type="http://schemas.openxmlformats.org/officeDocument/2006/relationships/image" Target="media/image8.png"/><Relationship Id="rId37" Type="http://schemas.openxmlformats.org/officeDocument/2006/relationships/image" Target="media/image12.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u-blox.com/sites/default/files/ZED-F9P-MovingBase_AppNote_%28UBX-19009093%29.pdf" TargetMode="External"/><Relationship Id="rId23" Type="http://schemas.openxmlformats.org/officeDocument/2006/relationships/hyperlink" Target="https://docs.px4.io/v1.12/en/config/flight_controller_orientation.html"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yperlink" Target="https://mavlink.io/en/messages/common.html" TargetMode="External"/><Relationship Id="rId19" Type="http://schemas.openxmlformats.org/officeDocument/2006/relationships/hyperlink" Target="https://docs.px4.io/v1.12/en/advanced_config/parameter_reference.html"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px4.io/main/en/advanced_config/parameter_reference.html" TargetMode="External"/><Relationship Id="rId14" Type="http://schemas.openxmlformats.org/officeDocument/2006/relationships/hyperlink" Target="https://docs.px4.io/v1.12/en/gps_compass/u-blox_f9p_heading.html" TargetMode="External"/><Relationship Id="rId22" Type="http://schemas.openxmlformats.org/officeDocument/2006/relationships/hyperlink" Target="https://docs.px4.io/v1.12/en/gps_compass/"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0.jpeg"/><Relationship Id="rId8" Type="http://schemas.openxmlformats.org/officeDocument/2006/relationships/hyperlink" Target="https://en.wikipedia.org/wiki/Innovation_(signal_process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8</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Herman</dc:creator>
  <cp:keywords/>
  <dc:description/>
  <cp:lastModifiedBy>Larry Herman</cp:lastModifiedBy>
  <cp:revision>67</cp:revision>
  <dcterms:created xsi:type="dcterms:W3CDTF">2023-03-24T20:00:00Z</dcterms:created>
  <dcterms:modified xsi:type="dcterms:W3CDTF">2023-09-27T00:26:00Z</dcterms:modified>
</cp:coreProperties>
</file>