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行動程式設計期末報告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第十六組 Fitness Wizard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1102912 林承翰</w:t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​</w:t>
      </w:r>
      <w:r w:rsidDel="00000000" w:rsidR="00000000" w:rsidRPr="00000000">
        <w:rPr>
          <w:rFonts w:ascii="DFKai-SB" w:cs="DFKai-SB" w:eastAsia="DFKai-SB" w:hAnsi="DFKai-SB"/>
          <w:rtl w:val="0"/>
        </w:rPr>
        <w:br w:type="textWrapping"/>
        <w:t xml:space="preserve">1102956 陳為盛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DFKai-SB" w:cs="DFKai-SB" w:eastAsia="DFKai-SB" w:hAnsi="DFKai-SB"/>
          <w:b w:val="1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b w:val="1"/>
          <w:sz w:val="36"/>
          <w:szCs w:val="36"/>
          <w:rtl w:val="0"/>
        </w:rPr>
        <w:t xml:space="preserve">I. 簡介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A. 專題概要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本次期末專題旨在開發一款名為「Fitness Wizard」的手機應用程式，該應用將提供用戶記錄運動的時間、距離、路徑和消耗的卡路里，並可以根據達成的成就解鎖相對應的獎牌。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B. 專題目標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DFKai-SB" w:cs="DFKai-SB" w:eastAsia="DFKai-SB" w:hAnsi="DFKai-SB"/>
          <w:b w:val="1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我們的目標是開發一個可以記錄使用者運動的應用程式。可以提供用戶便捷地記錄運動活動的時間、距離、路徑和消耗的卡路里等詳細訊息。透過該應用，用戶可以輕鬆地追蹤自己的運動進展和成就。此外，應用還將根據用戶的達成成就程度，解鎖相應的獎牌，以激勵用戶持續參與運動活動。透過促進健康管理和運動成就的達成，該應用程式將成為用戶健康生活的得力助手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DFKai-SB" w:cs="DFKai-SB" w:eastAsia="DFKai-SB" w:hAnsi="DFKai-SB"/>
          <w:b w:val="1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b w:val="1"/>
          <w:sz w:val="36"/>
          <w:szCs w:val="36"/>
          <w:rtl w:val="0"/>
        </w:rPr>
        <w:t xml:space="preserve">II. 專題開發過程與成果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成果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890270</wp:posOffset>
            </wp:positionH>
            <wp:positionV relativeFrom="paragraph">
              <wp:posOffset>539458</wp:posOffset>
            </wp:positionV>
            <wp:extent cx="898990" cy="1889760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8990" cy="1889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1775460</wp:posOffset>
            </wp:positionH>
            <wp:positionV relativeFrom="paragraph">
              <wp:posOffset>546101</wp:posOffset>
            </wp:positionV>
            <wp:extent cx="886050" cy="1907886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050" cy="19078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553720</wp:posOffset>
            </wp:positionV>
            <wp:extent cx="893826" cy="1904835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3826" cy="1904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3543301</wp:posOffset>
            </wp:positionH>
            <wp:positionV relativeFrom="paragraph">
              <wp:posOffset>553720</wp:posOffset>
            </wp:positionV>
            <wp:extent cx="851649" cy="190382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1649" cy="19038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2636520</wp:posOffset>
            </wp:positionH>
            <wp:positionV relativeFrom="paragraph">
              <wp:posOffset>538480</wp:posOffset>
            </wp:positionV>
            <wp:extent cx="907342" cy="1910139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7342" cy="19101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4389121</wp:posOffset>
            </wp:positionH>
            <wp:positionV relativeFrom="paragraph">
              <wp:posOffset>546101</wp:posOffset>
            </wp:positionV>
            <wp:extent cx="862390" cy="1893191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390" cy="18931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923730" cy="19201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730" cy="1920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905070" cy="190401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070" cy="1904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806161" cy="178123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161" cy="1781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48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DEMO影片：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開發流程概述</w:t>
        <w:br w:type="textWrapping"/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在此次專題中，我們先將基本的畫面架構實做出來，並在將基本功能實作完成後，再結合Google Map API完成路徑記錄之功能，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開發遇到的挑戰及解決方案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1102912林承翰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挑戰：要將距離資料與不同dart檔共享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解決： 使用provider，Provider 是 Flutter 中用於狀態管理的</w:t>
        <w:br w:type="textWrapping"/>
        <w:t xml:space="preserve">庫，它提供了一種方便的方法來共享和管理應用程序中的狀態。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1102956陳為盛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挑戰: 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在地圖上要同步移動路線，那另一個挑戰是用fl_cha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rt繪製每星期的運動量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解決: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透過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api 跟geolocator的同步問題，另一個問題解決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失敗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rPr>
          <w:rFonts w:ascii="DFKai-SB" w:cs="DFKai-SB" w:eastAsia="DFKai-SB" w:hAnsi="DFKai-SB"/>
          <w:b w:val="1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b w:val="1"/>
          <w:sz w:val="36"/>
          <w:szCs w:val="36"/>
          <w:rtl w:val="0"/>
        </w:rPr>
        <w:t xml:space="preserve">III. 結論與展望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A. 專題成果回顧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我們在這次專題成功實作記錄運動活動的時間、距離、路徑和消耗的卡路里及計算BMI，並完成基本的獎勵制度。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B. 未來擴展與改進方向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我們在未來可以將未完成的內容補齊，例如更多元的運動記錄、更完整的獎勵計畫功能。 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「Fitness Wizard」未來也可以持續擴展使APP功能可以更完整。未來可行的發展方向包括：社交互動功能：加入社交功能，讓用戶分享運動成就和目標，增強參與感和動力。個性化建議和計劃：提供基於用戶數據的個性化健康管理建議和運動計劃。健康報告和趨勢分析：生成健康報告和趨勢分析，幫助用戶更好地了解自身健康狀況。</w:t>
      </w:r>
    </w:p>
    <w:sectPr>
      <w:footerReference r:id="rId15" w:type="default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  <w:font w:name="DFKai-SB"/>
  <w:font w:name="MS Gothic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60" w:before="0" w:line="278.00000000000006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60" w:before="0" w:line="278.00000000000006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widowControl w:val="0"/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80" w:lineRule="auto"/>
    </w:pPr>
    <w:rPr>
      <w:rFonts w:ascii="Play" w:cs="Play" w:eastAsia="Play" w:hAnsi="Play"/>
      <w:color w:val="0f476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60" w:lineRule="auto"/>
    </w:pPr>
    <w:rPr>
      <w:color w:val="0f476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60" w:lineRule="auto"/>
    </w:pPr>
    <w:rPr>
      <w:color w:val="0f476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jc w:val="center"/>
    </w:pPr>
    <w:rPr>
      <w:rFonts w:ascii="Play" w:cs="Play" w:eastAsia="Play" w:hAnsi="Play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