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True Muonium Simulation Report</w:t>
      </w:r>
    </w:p>
    <w:p>
      <w:pPr>
        <w:pStyle w:val="Heading1"/>
      </w:pPr>
      <w:r>
        <w:t>1. Overview</w:t>
      </w:r>
    </w:p>
    <w:p>
      <w:r>
        <w:t>This report presents a detailed Monte Carlo simulation of true muonium production, decay, and detector interactions...</w:t>
      </w:r>
    </w:p>
    <w:p>
      <w:pPr>
        <w:pStyle w:val="Heading1"/>
      </w:pPr>
      <w:r>
        <w:t>2. Visualizations and 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1_angular_correl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1: Angular correlation between e⁺ and e⁻.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2_zoomed_acceptan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2: Zoomed-in view of accepted events (7.5–30 mrad).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3_eplus_momentu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3: e⁺ momentum: p_y vs p_z.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4_eminus_momentu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4: e⁻ momentum: p_y vs p_z.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5_opening_angle_mra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5: Opening angle distribution (mrad).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6_opening_angle_zoome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6: Zoomed opening angle (0–100 mrad).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7_decay_length_distribu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7: Distribution of decay lengths in mm.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8_detector_hits_eplu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8: e⁺ impact locations at z = 0.5 m detector plane.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9_detector_hits_eminu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9: e⁻ impact locations at z = 0.5 m detector plane.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10_decay_vs_energy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10: Correlation between TM energy and decay length.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11_decay_vs_angl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11: Correlation between e⁺ vertical angle and TM decay length.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