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0B3D91"/>
          <w:sz w:val="26"/>
          <w:szCs w:val="26"/>
        </w:rPr>
        <w:t xml:space="preserve">CỤC HẢI QUAN</w:t>
      </w:r>
    </w:p>
    <w:p>
      <w:pPr>
        <w:spacing w:after="200"/>
        <w:jc w:val="center"/>
      </w:pPr>
      <w:r>
        <w:rPr>
          <w:b/>
          <w:bCs/>
          <w:color w:val="0B3D91"/>
          <w:sz w:val="22"/>
          <w:szCs w:val="22"/>
        </w:rPr>
        <w:t xml:space="preserve">BAN CÔNG NGHỆ THÔNG TIN VÀ THỐNG KÊ HẢI QUAN</w:t>
      </w:r>
    </w:p>
    <w:p>
      <w:pPr>
        <w:spacing w:after="600"/>
        <w:jc w:val="center"/>
      </w:pPr>
      <w:r>
        <w:rPr>
          <w:color w:val="D4A017"/>
          <w:sz w:val="24"/>
          <w:szCs w:val="24"/>
        </w:rPr>
        <w:t xml:space="preserve">—— ⬥ ——</w:t>
      </w:r>
    </w:p>
    <w:p>
      <w:pPr>
        <w:spacing w:after="240" w:before="1200"/>
        <w:jc w:val="center"/>
      </w:pPr>
      <w:r>
        <w:rPr>
          <w:b/>
          <w:bCs/>
          <w:color w:val="64748B"/>
          <w:sz w:val="30"/>
          <w:szCs w:val="30"/>
        </w:rPr>
        <w:t xml:space="preserve">SOFTWARE REQUIREMENTS</w:t>
      </w:r>
    </w:p>
    <w:p>
      <w:pPr>
        <w:spacing w:after="400"/>
        <w:jc w:val="center"/>
      </w:pPr>
      <w:r>
        <w:rPr>
          <w:b/>
          <w:bCs/>
          <w:color w:val="64748B"/>
          <w:sz w:val="30"/>
          <w:szCs w:val="30"/>
        </w:rPr>
        <w:t xml:space="preserve">SPECIFICATION</w:t>
      </w:r>
    </w:p>
    <w:p>
      <w:pPr>
        <w:spacing w:after="300" w:before="400"/>
        <w:jc w:val="center"/>
      </w:pPr>
      <w:r>
        <w:rPr>
          <w:b/>
          <w:bCs/>
          <w:color w:val="0B3D91"/>
          <w:sz w:val="48"/>
          <w:szCs w:val="48"/>
        </w:rPr>
        <w:t xml:space="preserve">ĐẶC TẢ YÊU CẦU PHẦN MỀM</w:t>
      </w:r>
    </w:p>
    <w:p>
      <w:pPr>
        <w:spacing w:after="600"/>
        <w:jc w:val="center"/>
      </w:pPr>
      <w:r>
        <w:rPr>
          <w:b/>
          <w:bCs/>
          <w:sz w:val="32"/>
          <w:szCs w:val="32"/>
        </w:rPr>
        <w:t xml:space="preserve">HỆ THỐNG TIẾP NHẬN THỦ TỤC HÀNH CHÍNH</w:t>
      </w:r>
    </w:p>
    <w:p>
      <w:pPr>
        <w:spacing w:after="1200"/>
        <w:jc w:val="center"/>
      </w:pPr>
      <w:r>
        <w:rPr>
          <w:b/>
          <w:bCs/>
          <w:color w:val="D4A017"/>
          <w:sz w:val="28"/>
          <w:szCs w:val="28"/>
        </w:rPr>
        <w:t xml:space="preserve">(HTTN TTHC)</w:t>
      </w:r>
    </w:p>
    <w:p>
      <w:pPr>
        <w:spacing w:after="100" w:before="800"/>
        <w:jc w:val="center"/>
      </w:pPr>
      <w:r>
        <w:rPr>
          <w:i/>
          <w:iCs/>
          <w:color w:val="64748B"/>
          <w:sz w:val="22"/>
          <w:szCs w:val="22"/>
        </w:rPr>
        <w:t xml:space="preserve">Theo chuẩn IEEE 830-1998 &amp; BABOK v3</w:t>
      </w:r>
    </w:p>
    <w:p>
      <w:pPr>
        <w:spacing w:after="100"/>
        <w:jc w:val="center"/>
      </w:pPr>
      <w:r>
        <w:rPr>
          <w:sz w:val="24"/>
          <w:szCs w:val="24"/>
        </w:rPr>
        <w:t xml:space="preserve">Phiên bản: v1.0 – BA Draft</w:t>
      </w:r>
    </w:p>
    <w:p>
      <w:pPr>
        <w:spacing w:after="100"/>
        <w:jc w:val="center"/>
      </w:pPr>
      <w:r>
        <w:rPr>
          <w:sz w:val="24"/>
          <w:szCs w:val="24"/>
        </w:rPr>
        <w:t xml:space="preserve">Ngày lập: Tháng 4 / 2026</w:t>
      </w:r>
    </w:p>
    <w:p>
      <w:pPr>
        <w:spacing w:after="100"/>
        <w:jc w:val="center"/>
      </w:pPr>
      <w:r>
        <w:rPr>
          <w:i/>
          <w:iCs/>
          <w:color w:val="64748B"/>
          <w:sz w:val="22"/>
          <w:szCs w:val="22"/>
        </w:rPr>
        <w:t xml:space="preserve">Phân loại: NỘI BỘ – Phục vụ HSMT &amp; Phát triển</w:t>
      </w:r>
    </w:p>
    <w:p>
      <w:r>
        <w:br w:type="page"/>
      </w:r>
    </w:p>
    <w:p>
      <w:pPr>
        <w:pStyle w:val="Heading1"/>
        <w:spacing w:after="200" w:before="360"/>
      </w:pPr>
      <w:r>
        <w:t xml:space="preserve">Kiểm soát tài liệu (Document Control)</w:t>
      </w:r>
    </w:p>
    <w:p>
      <w:pPr>
        <w:pStyle w:val="Heading2"/>
        <w:spacing w:after="160" w:before="320"/>
      </w:pPr>
      <w:r>
        <w:t xml:space="preserve">Lịch sử phiên bản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600"/>
        <w:gridCol w:w="3960"/>
        <w:gridCol w:w="1400"/>
      </w:tblGrid>
      <w:tr>
        <w:trPr>
          <w:tblHeader/>
        </w:trPr>
        <w:tc>
          <w:tcPr>
            <w:tcW w:type="dxa" w:w="12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Phiên bản</w:t>
            </w:r>
          </w:p>
        </w:tc>
        <w:tc>
          <w:tcPr>
            <w:tcW w:type="dxa" w:w="12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Ngày</w:t>
            </w:r>
          </w:p>
        </w:tc>
        <w:tc>
          <w:tcPr>
            <w:tcW w:type="dxa" w:w="16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Tác giả</w:t>
            </w:r>
          </w:p>
        </w:tc>
        <w:tc>
          <w:tcPr>
            <w:tcW w:type="dxa" w:w="396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Mô tả thay đổi</w:t>
            </w:r>
          </w:p>
        </w:tc>
        <w:tc>
          <w:tcPr>
            <w:tcW w:type="dxa" w:w="14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Trạng thái</w:t>
            </w:r>
          </w:p>
        </w:tc>
      </w:tr>
      <w:tr>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v0.1</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Apr 2026</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BA Team</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Dự thảo đầu tiên từ BCKTKT</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Draft</w:t>
            </w:r>
          </w:p>
        </w:tc>
      </w:tr>
      <w:tr>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v1.0</w:t>
            </w:r>
          </w:p>
        </w:tc>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Apr 2026</w:t>
            </w:r>
          </w:p>
        </w:tc>
        <w:tc>
          <w:tcPr>
            <w:tcW w:type="dxa" w:w="1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BA Team</w:t>
            </w:r>
          </w:p>
        </w:tc>
        <w:tc>
          <w:tcPr>
            <w:tcW w:type="dxa" w:w="39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Bổ sung mô hình dữ liệu động, 18 thủ tục, cấu hình chứng từ, JSON Schema</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Under Review</w:t>
            </w:r>
          </w:p>
        </w:tc>
      </w:tr>
      <w:tr>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v1.1</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TBD</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BA + SME</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Sau workshop nghiệp vụ</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Planned</w:t>
            </w:r>
          </w:p>
        </w:tc>
      </w:tr>
      <w:tr>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v2.0</w:t>
            </w:r>
          </w:p>
        </w:tc>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TBD</w:t>
            </w:r>
          </w:p>
        </w:tc>
        <w:tc>
          <w:tcPr>
            <w:tcW w:type="dxa" w:w="1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Vendor</w:t>
            </w:r>
          </w:p>
        </w:tc>
        <w:tc>
          <w:tcPr>
            <w:tcW w:type="dxa" w:w="39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SRS chính thức sau ký HĐ</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Planned</w:t>
            </w:r>
          </w:p>
        </w:tc>
      </w:tr>
    </w:tbl>
    <w:p>
      <w:pPr>
        <w:pStyle w:val="Heading2"/>
        <w:spacing w:after="160" w:before="320"/>
      </w:pPr>
      <w:r>
        <w:t xml:space="preserve">Phê duyệt &amp; xác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2200"/>
        <w:gridCol w:w="1800"/>
        <w:gridCol w:w="1800"/>
      </w:tblGrid>
      <w:tr>
        <w:trPr>
          <w:tblHeader/>
        </w:trPr>
        <w:tc>
          <w:tcPr>
            <w:tcW w:type="dxa" w:w="356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Vai trò</w:t>
            </w:r>
          </w:p>
        </w:tc>
        <w:tc>
          <w:tcPr>
            <w:tcW w:type="dxa" w:w="22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Họ tên</w:t>
            </w:r>
          </w:p>
        </w:tc>
        <w:tc>
          <w:tcPr>
            <w:tcW w:type="dxa" w:w="18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Chữ ký</w:t>
            </w:r>
          </w:p>
        </w:tc>
        <w:tc>
          <w:tcPr>
            <w:tcW w:type="dxa" w:w="18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Ngày</w:t>
            </w:r>
          </w:p>
        </w:tc>
      </w:tr>
      <w:tr>
        <w:tc>
          <w:tcPr>
            <w:tcW w:type="dxa" w:w="3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Chủ đầu tư (Ban CNTT &amp; TKHQ)</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w:r>
          </w:p>
        </w:tc>
      </w:tr>
      <w:tr>
        <w:tc>
          <w:tcPr>
            <w:tcW w:type="dxa" w:w="3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Trưởng ban điều hành dự án</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w:r>
          </w:p>
        </w:tc>
        <w:tc>
          <w:tcPr>
            <w:tcW w:type="dxa" w:w="1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w:r>
          </w:p>
        </w:tc>
        <w:tc>
          <w:tcPr>
            <w:tcW w:type="dxa" w:w="1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w:r>
          </w:p>
        </w:tc>
      </w:tr>
      <w:tr>
        <w:tc>
          <w:tcPr>
            <w:tcW w:type="dxa" w:w="3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Project Manager</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w:r>
          </w:p>
        </w:tc>
      </w:tr>
      <w:tr>
        <w:tc>
          <w:tcPr>
            <w:tcW w:type="dxa" w:w="3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Business Analyst (Lead)</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w:r>
          </w:p>
        </w:tc>
        <w:tc>
          <w:tcPr>
            <w:tcW w:type="dxa" w:w="1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w:r>
          </w:p>
        </w:tc>
        <w:tc>
          <w:tcPr>
            <w:tcW w:type="dxa" w:w="1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w:r>
          </w:p>
        </w:tc>
      </w:tr>
      <w:tr>
        <w:tc>
          <w:tcPr>
            <w:tcW w:type="dxa" w:w="3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Technical Architect</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w:r>
          </w:p>
        </w:tc>
      </w:tr>
      <w:tr>
        <w:tc>
          <w:tcPr>
            <w:tcW w:type="dxa" w:w="3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Đại diện nghiệp vụ Hải quan</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w:r>
          </w:p>
        </w:tc>
        <w:tc>
          <w:tcPr>
            <w:tcW w:type="dxa" w:w="1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w:r>
          </w:p>
        </w:tc>
        <w:tc>
          <w:tcPr>
            <w:tcW w:type="dxa" w:w="1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w:r>
          </w:p>
        </w:tc>
      </w:tr>
    </w:tbl>
    <w:p>
      <w:pPr>
        <w:pStyle w:val="Heading2"/>
        <w:spacing w:after="160" w:before="320"/>
      </w:pPr>
      <w:r>
        <w:t xml:space="preserve">Đối tượng đọc tài liệu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Nhóm</w:t>
            </w:r>
          </w:p>
        </w:tc>
        <w:tc>
          <w:tcPr>
            <w:tcW w:type="dxa" w:w="636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Mục đích sử dụng tài liệu</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Chủ đầu tư, Ban điều hành</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Phê duyệt phạm vi, theo dõi baseline</w:t>
            </w:r>
          </w:p>
        </w:tc>
      </w:tr>
      <w:tr>
        <w:tc>
          <w:tcPr>
            <w:tcW w:type="dxa" w:w="3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Ban QLDA (PM, PMO)</w:t>
            </w:r>
          </w:p>
        </w:tc>
        <w:tc>
          <w:tcPr>
            <w:tcW w:type="dxa" w:w="63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Quản lý phạm vi, thay đổi, nghiệm thu</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BA / SME</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Cơ sở làm rõ yêu cầu nghiệp vụ, workshop</w:t>
            </w:r>
          </w:p>
        </w:tc>
      </w:tr>
      <w:tr>
        <w:tc>
          <w:tcPr>
            <w:tcW w:type="dxa" w:w="3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Nhà thầu (Dev/Test/DevOps)</w:t>
            </w:r>
          </w:p>
        </w:tc>
        <w:tc>
          <w:tcPr>
            <w:tcW w:type="dxa" w:w="63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Nền tảng thiết kế, lập trình, kiểm thử</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Đơn vị thụ hưởng (Cán bộ HQ)</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Đối chiếu nghiệm thu, UAT</w:t>
            </w:r>
          </w:p>
        </w:tc>
      </w:tr>
      <w:tr>
        <w:tc>
          <w:tcPr>
            <w:tcW w:type="dxa" w:w="3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Hội đồng thẩm định</w:t>
            </w:r>
          </w:p>
        </w:tc>
        <w:tc>
          <w:tcPr>
            <w:tcW w:type="dxa" w:w="63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Đánh giá hồ sơ mời thầu</w:t>
            </w:r>
          </w:p>
        </w:tc>
      </w:tr>
    </w:tbl>
    <w:p>
      <w:pPr>
        <w:pStyle w:val="Heading1"/>
        <w:pageBreakBefore/>
        <w:spacing w:after="240" w:before="480"/>
      </w:pPr>
      <w:r>
        <w:t xml:space="preserve">Mục lục</w:t>
      </w:r>
    </w:p>
    <w:p>
      <w:pPr>
        <w:spacing w:after="120"/>
      </w:pPr>
      <w:r>
        <w:rPr>
          <w:sz w:val="22"/>
          <w:szCs w:val="22"/>
        </w:rPr>
        <w:t xml:space="preserve">1. Giới thiệu (Introduction)</w:t>
      </w:r>
    </w:p>
    <w:p>
      <w:pPr>
        <w:spacing w:after="120"/>
      </w:pPr>
      <w:r>
        <w:rPr>
          <w:sz w:val="22"/>
          <w:szCs w:val="22"/>
        </w:rPr>
        <w:t xml:space="preserve">  1.1. Mục đích (Purpose)</w:t>
      </w:r>
    </w:p>
    <w:p>
      <w:pPr>
        <w:spacing w:after="120"/>
      </w:pPr>
      <w:r>
        <w:rPr>
          <w:sz w:val="22"/>
          <w:szCs w:val="22"/>
        </w:rPr>
        <w:t xml:space="preserve">  1.2. Phạm vi sản phẩm (Product Scope)</w:t>
      </w:r>
    </w:p>
    <w:p>
      <w:pPr>
        <w:spacing w:after="120"/>
      </w:pPr>
      <w:r>
        <w:rPr>
          <w:sz w:val="22"/>
          <w:szCs w:val="22"/>
        </w:rPr>
        <w:t xml:space="preserve">  1.3. Định nghĩa, từ viết tắt (Definitions, Acronyms, Abbreviations)</w:t>
      </w:r>
    </w:p>
    <w:p>
      <w:pPr>
        <w:spacing w:after="120"/>
      </w:pPr>
      <w:r>
        <w:rPr>
          <w:sz w:val="22"/>
          <w:szCs w:val="22"/>
        </w:rPr>
        <w:t xml:space="preserve">  1.4. Tài liệu tham chiếu (References)</w:t>
      </w:r>
    </w:p>
    <w:p>
      <w:pPr>
        <w:spacing w:after="120"/>
      </w:pPr>
      <w:r>
        <w:rPr>
          <w:sz w:val="22"/>
          <w:szCs w:val="22"/>
        </w:rPr>
        <w:t xml:space="preserve">  1.5. Tổng quan tài liệu (Document Overview)</w:t>
      </w:r>
    </w:p>
    <w:p>
      <w:pPr>
        <w:spacing w:after="120"/>
      </w:pPr>
      <w:r>
        <w:rPr>
          <w:sz w:val="22"/>
          <w:szCs w:val="22"/>
        </w:rPr>
        <w:t xml:space="preserve">2. Mô tả tổng quát (Overall Description)</w:t>
      </w:r>
    </w:p>
    <w:p>
      <w:pPr>
        <w:spacing w:after="120"/>
      </w:pPr>
      <w:r>
        <w:rPr>
          <w:sz w:val="22"/>
          <w:szCs w:val="22"/>
        </w:rPr>
        <w:t xml:space="preserve">  2.1. Bối cảnh sản phẩm (Product Perspective)</w:t>
      </w:r>
    </w:p>
    <w:p>
      <w:pPr>
        <w:spacing w:after="120"/>
      </w:pPr>
      <w:r>
        <w:rPr>
          <w:sz w:val="22"/>
          <w:szCs w:val="22"/>
        </w:rPr>
        <w:t xml:space="preserve">  2.2. Chức năng sản phẩm (Product Functions)</w:t>
      </w:r>
    </w:p>
    <w:p>
      <w:pPr>
        <w:spacing w:after="120"/>
      </w:pPr>
      <w:r>
        <w:rPr>
          <w:sz w:val="22"/>
          <w:szCs w:val="22"/>
        </w:rPr>
        <w:t xml:space="preserve">  2.3. Người dùng &amp; Đặc điểm (User Classes and Characteristics)</w:t>
      </w:r>
    </w:p>
    <w:p>
      <w:pPr>
        <w:spacing w:after="120"/>
      </w:pPr>
      <w:r>
        <w:rPr>
          <w:sz w:val="22"/>
          <w:szCs w:val="22"/>
        </w:rPr>
        <w:t xml:space="preserve">  2.4. Môi trường vận hành (Operating Environment)</w:t>
      </w:r>
    </w:p>
    <w:p>
      <w:pPr>
        <w:spacing w:after="120"/>
      </w:pPr>
      <w:r>
        <w:rPr>
          <w:sz w:val="22"/>
          <w:szCs w:val="22"/>
        </w:rPr>
        <w:t xml:space="preserve">  2.5. Ràng buộc thiết kế &amp; triển khai (Design and Implementation Constraints)</w:t>
      </w:r>
    </w:p>
    <w:p>
      <w:pPr>
        <w:spacing w:after="120"/>
      </w:pPr>
      <w:r>
        <w:rPr>
          <w:sz w:val="22"/>
          <w:szCs w:val="22"/>
        </w:rPr>
        <w:t xml:space="preserve">  2.6. Giả định &amp; Phụ thuộc (Assumptions and Dependencies)</w:t>
      </w:r>
    </w:p>
    <w:p>
      <w:pPr>
        <w:spacing w:after="120"/>
      </w:pPr>
      <w:r>
        <w:rPr>
          <w:sz w:val="22"/>
          <w:szCs w:val="22"/>
        </w:rPr>
        <w:t xml:space="preserve">3. Mô hình nghiệp vụ (Business Model)</w:t>
      </w:r>
    </w:p>
    <w:p>
      <w:pPr>
        <w:spacing w:after="120"/>
      </w:pPr>
      <w:r>
        <w:rPr>
          <w:sz w:val="22"/>
          <w:szCs w:val="22"/>
        </w:rPr>
        <w:t xml:space="preserve">  3.1. Phân cấp nghiệp vụ: Thủ tục → Tờ khai → Chứng từ → Trường</w:t>
      </w:r>
    </w:p>
    <w:p>
      <w:pPr>
        <w:spacing w:after="120"/>
      </w:pPr>
      <w:r>
        <w:rPr>
          <w:sz w:val="22"/>
          <w:szCs w:val="22"/>
        </w:rPr>
        <w:t xml:space="preserve">  3.2. Danh sách 18 thủ tục</w:t>
      </w:r>
    </w:p>
    <w:p>
      <w:pPr>
        <w:spacing w:after="120"/>
      </w:pPr>
      <w:r>
        <w:rPr>
          <w:sz w:val="22"/>
          <w:szCs w:val="22"/>
        </w:rPr>
        <w:t xml:space="preserve">  3.3. Quan hệ thực thể (Conceptual Entity Model)</w:t>
      </w:r>
    </w:p>
    <w:p>
      <w:pPr>
        <w:spacing w:after="120"/>
      </w:pPr>
      <w:r>
        <w:rPr>
          <w:sz w:val="22"/>
          <w:szCs w:val="22"/>
        </w:rPr>
        <w:t xml:space="preserve">  3.4. Vòng đời hồ sơ (State Machine)</w:t>
      </w:r>
    </w:p>
    <w:p>
      <w:pPr>
        <w:spacing w:after="120"/>
      </w:pPr>
      <w:r>
        <w:rPr>
          <w:sz w:val="22"/>
          <w:szCs w:val="22"/>
        </w:rPr>
        <w:t xml:space="preserve">  3.5. Cấu hình động chứng từ (Dynamic Schema)</w:t>
      </w:r>
    </w:p>
    <w:p>
      <w:pPr>
        <w:spacing w:after="120"/>
      </w:pPr>
      <w:r>
        <w:rPr>
          <w:sz w:val="22"/>
          <w:szCs w:val="22"/>
        </w:rPr>
        <w:t xml:space="preserve">4. Yêu cầu chức năng (Functional Requirements)</w:t>
      </w:r>
    </w:p>
    <w:p>
      <w:pPr>
        <w:spacing w:after="120"/>
      </w:pPr>
      <w:r>
        <w:rPr>
          <w:sz w:val="22"/>
          <w:szCs w:val="22"/>
        </w:rPr>
        <w:t xml:space="preserve">  4.1. Mã hóa yêu cầu (Requirement Traceability ID)</w:t>
      </w:r>
    </w:p>
    <w:p>
      <w:pPr>
        <w:spacing w:after="120"/>
      </w:pPr>
      <w:r>
        <w:rPr>
          <w:sz w:val="22"/>
          <w:szCs w:val="22"/>
        </w:rPr>
        <w:t xml:space="preserve">  4.2. Use Case Diagram tổng</w:t>
      </w:r>
    </w:p>
    <w:p>
      <w:pPr>
        <w:spacing w:after="120"/>
      </w:pPr>
      <w:r>
        <w:rPr>
          <w:sz w:val="22"/>
          <w:szCs w:val="22"/>
        </w:rPr>
        <w:t xml:space="preserve">  4.3. Đặc tả Use Case chi tiết (các UC lõi)</w:t>
      </w:r>
    </w:p>
    <w:p>
      <w:pPr>
        <w:spacing w:after="120"/>
      </w:pPr>
      <w:r>
        <w:rPr>
          <w:sz w:val="22"/>
          <w:szCs w:val="22"/>
        </w:rPr>
        <w:t xml:space="preserve">  4.4. Tham chiếu 89 UC đầy đủ</w:t>
      </w:r>
    </w:p>
    <w:p>
      <w:pPr>
        <w:spacing w:after="120"/>
      </w:pPr>
      <w:r>
        <w:rPr>
          <w:sz w:val="22"/>
          <w:szCs w:val="22"/>
        </w:rPr>
        <w:t xml:space="preserve">5. Yêu cầu dữ liệu (Data Requirements)</w:t>
      </w:r>
    </w:p>
    <w:p>
      <w:pPr>
        <w:spacing w:after="120"/>
      </w:pPr>
      <w:r>
        <w:rPr>
          <w:sz w:val="22"/>
          <w:szCs w:val="22"/>
        </w:rPr>
        <w:t xml:space="preserve">  5.1. Đối tượng dữ liệu</w:t>
      </w:r>
    </w:p>
    <w:p>
      <w:pPr>
        <w:spacing w:after="120"/>
      </w:pPr>
      <w:r>
        <w:rPr>
          <w:sz w:val="22"/>
          <w:szCs w:val="22"/>
        </w:rPr>
        <w:t xml:space="preserve">  5.2. JSON Schema mẫu</w:t>
      </w:r>
    </w:p>
    <w:p>
      <w:pPr>
        <w:spacing w:after="120"/>
      </w:pPr>
      <w:r>
        <w:rPr>
          <w:sz w:val="22"/>
          <w:szCs w:val="22"/>
        </w:rPr>
        <w:t xml:space="preserve">  5.3. Data Dictionary</w:t>
      </w:r>
    </w:p>
    <w:p>
      <w:pPr>
        <w:spacing w:after="120"/>
      </w:pPr>
      <w:r>
        <w:rPr>
          <w:sz w:val="22"/>
          <w:szCs w:val="22"/>
        </w:rPr>
        <w:t xml:space="preserve">6. Yêu cầu giao diện (Interface Requirements)</w:t>
      </w:r>
    </w:p>
    <w:p>
      <w:pPr>
        <w:spacing w:after="120"/>
      </w:pPr>
      <w:r>
        <w:rPr>
          <w:sz w:val="22"/>
          <w:szCs w:val="22"/>
        </w:rPr>
        <w:t xml:space="preserve">  6.1. Giao diện người dùng (UI)</w:t>
      </w:r>
    </w:p>
    <w:p>
      <w:pPr>
        <w:spacing w:after="120"/>
      </w:pPr>
      <w:r>
        <w:rPr>
          <w:sz w:val="22"/>
          <w:szCs w:val="22"/>
        </w:rPr>
        <w:t xml:space="preserve">  6.2. Giao diện tích hợp (System Interface)</w:t>
      </w:r>
    </w:p>
    <w:p>
      <w:pPr>
        <w:spacing w:after="120"/>
      </w:pPr>
      <w:r>
        <w:rPr>
          <w:sz w:val="22"/>
          <w:szCs w:val="22"/>
        </w:rPr>
        <w:t xml:space="preserve">  6.3. Giao diện phần cứng &amp; truyền thông</w:t>
      </w:r>
    </w:p>
    <w:p>
      <w:pPr>
        <w:spacing w:after="120"/>
      </w:pPr>
      <w:r>
        <w:rPr>
          <w:sz w:val="22"/>
          <w:szCs w:val="22"/>
        </w:rPr>
        <w:t xml:space="preserve">7. Yêu cầu phi chức năng (Non-Functional Requirements)</w:t>
      </w:r>
    </w:p>
    <w:p>
      <w:pPr>
        <w:spacing w:after="120"/>
      </w:pPr>
      <w:r>
        <w:rPr>
          <w:sz w:val="22"/>
          <w:szCs w:val="22"/>
        </w:rPr>
        <w:t xml:space="preserve">  7.1. Hiệu năng (Performance)</w:t>
      </w:r>
    </w:p>
    <w:p>
      <w:pPr>
        <w:spacing w:after="120"/>
      </w:pPr>
      <w:r>
        <w:rPr>
          <w:sz w:val="22"/>
          <w:szCs w:val="22"/>
        </w:rPr>
        <w:t xml:space="preserve">  7.2. Độ sẵn sàng &amp; Khôi phục (Availability &amp; DR)</w:t>
      </w:r>
    </w:p>
    <w:p>
      <w:pPr>
        <w:spacing w:after="120"/>
      </w:pPr>
      <w:r>
        <w:rPr>
          <w:sz w:val="22"/>
          <w:szCs w:val="22"/>
        </w:rPr>
        <w:t xml:space="preserve">  7.3. An toàn thông tin (Security)</w:t>
      </w:r>
    </w:p>
    <w:p>
      <w:pPr>
        <w:spacing w:after="120"/>
      </w:pPr>
      <w:r>
        <w:rPr>
          <w:sz w:val="22"/>
          <w:szCs w:val="22"/>
        </w:rPr>
        <w:t xml:space="preserve">  7.4. Tính sử dụng được (Usability)</w:t>
      </w:r>
    </w:p>
    <w:p>
      <w:pPr>
        <w:spacing w:after="120"/>
      </w:pPr>
      <w:r>
        <w:rPr>
          <w:sz w:val="22"/>
          <w:szCs w:val="22"/>
        </w:rPr>
        <w:t xml:space="preserve">  7.5. Khả năng bảo trì &amp; mở rộng (Maintainability &amp; Scalability)</w:t>
      </w:r>
    </w:p>
    <w:p>
      <w:pPr>
        <w:spacing w:after="120"/>
      </w:pPr>
      <w:r>
        <w:rPr>
          <w:sz w:val="22"/>
          <w:szCs w:val="22"/>
        </w:rPr>
        <w:t xml:space="preserve">  7.6. Tuân thủ pháp lý (Compliance)</w:t>
      </w:r>
    </w:p>
    <w:p>
      <w:pPr>
        <w:spacing w:after="120"/>
      </w:pPr>
      <w:r>
        <w:rPr>
          <w:sz w:val="22"/>
          <w:szCs w:val="22"/>
        </w:rPr>
        <w:t xml:space="preserve">8. Ma trận truy vết yêu cầu (Requirements Traceability Matrix)</w:t>
      </w:r>
    </w:p>
    <w:p>
      <w:pPr>
        <w:spacing w:after="120"/>
      </w:pPr>
      <w:r>
        <w:rPr>
          <w:sz w:val="22"/>
          <w:szCs w:val="22"/>
        </w:rPr>
        <w:t xml:space="preserve">9. Tiêu chí chấp nhận &amp; kiểm thử (Acceptance Criteria)</w:t>
      </w:r>
    </w:p>
    <w:p>
      <w:pPr>
        <w:spacing w:after="120"/>
      </w:pPr>
      <w:r>
        <w:rPr>
          <w:sz w:val="22"/>
          <w:szCs w:val="22"/>
        </w:rPr>
        <w:t xml:space="preserve">10. Danh sách Open Items &amp; Giả định cần xác thực</w:t>
      </w:r>
    </w:p>
    <w:p>
      <w:pPr>
        <w:spacing w:after="120"/>
      </w:pPr>
      <w:r>
        <w:rPr>
          <w:sz w:val="22"/>
          <w:szCs w:val="22"/>
        </w:rPr>
        <w:t xml:space="preserve">Phụ lục A – Glossary nghiệp vụ Hải quan</w:t>
      </w:r>
    </w:p>
    <w:p>
      <w:pPr>
        <w:spacing w:after="120"/>
      </w:pPr>
      <w:r>
        <w:rPr>
          <w:sz w:val="22"/>
          <w:szCs w:val="22"/>
        </w:rPr>
        <w:t xml:space="preserve">Phụ lục B – Mẫu đặc tả Use Case (template)</w:t>
      </w:r>
    </w:p>
    <w:p>
      <w:pPr>
        <w:spacing w:after="120"/>
      </w:pPr>
      <w:r>
        <w:rPr>
          <w:sz w:val="22"/>
          <w:szCs w:val="22"/>
        </w:rPr>
        <w:t xml:space="preserve">Phụ lục C – Mẫu trường cấu hình (Field Metadata)</w:t>
      </w:r>
    </w:p>
    <w:p>
      <w:pPr>
        <w:pStyle w:val="Heading1"/>
        <w:pageBreakBefore/>
        <w:spacing w:after="240" w:before="480"/>
      </w:pPr>
      <w:r>
        <w:t xml:space="preserve">1. Giới thiệu (Introduction)</w:t>
      </w:r>
    </w:p>
    <w:p>
      <w:pPr>
        <w:pStyle w:val="Heading2"/>
        <w:spacing w:after="160" w:before="320"/>
      </w:pPr>
      <w:r>
        <w:t xml:space="preserve">1.1. Mục đích (Purpose)</w:t>
      </w:r>
    </w:p>
    <w:p>
      <w:pPr>
        <w:spacing w:after="120"/>
      </w:pPr>
      <w:r>
        <w:t xml:space="preserve">Tài liệu này đặc tả đầy đủ các yêu cầu chức năng, phi chức năng, ràng buộc, giao diện và mô hình dữ liệu của Hệ thống Tiếp nhận Thủ tục Hành chính (HTTN TTHC) thuộc Cục Hải quan, nhằm phục vụ:</w:t>
      </w:r>
    </w:p>
    <w:p>
      <w:pPr>
        <w:pStyle w:val="ListParagraph"/>
        <w:numPr>
          <w:ilvl w:val="0"/>
          <w:numId w:val="2"/>
        </w:numPr>
        <w:spacing w:after="80"/>
      </w:pPr>
      <w:r>
        <w:t xml:space="preserve">Làm cơ sở Hồ sơ Mời thầu (HSMT) cho giai đoạn đấu thầu</w:t>
      </w:r>
    </w:p>
    <w:p>
      <w:pPr>
        <w:pStyle w:val="ListParagraph"/>
        <w:numPr>
          <w:ilvl w:val="0"/>
          <w:numId w:val="2"/>
        </w:numPr>
        <w:spacing w:after="80"/>
      </w:pPr>
      <w:r>
        <w:t xml:space="preserve">Làm baseline phát triển, kiểm thử, nghiệm thu sản phẩm</w:t>
      </w:r>
    </w:p>
    <w:p>
      <w:pPr>
        <w:pStyle w:val="ListParagraph"/>
        <w:numPr>
          <w:ilvl w:val="0"/>
          <w:numId w:val="2"/>
        </w:numPr>
        <w:spacing w:after="80"/>
      </w:pPr>
      <w:r>
        <w:t xml:space="preserve">Phục vụ đào tạo, chuyển giao và vận hành hệ thống</w:t>
      </w:r>
    </w:p>
    <w:p>
      <w:pPr>
        <w:pStyle w:val="ListParagraph"/>
        <w:numPr>
          <w:ilvl w:val="0"/>
          <w:numId w:val="2"/>
        </w:numPr>
        <w:spacing w:after="80"/>
      </w:pPr>
      <w:r>
        <w:t xml:space="preserve">Làm căn cứ đối chiếu khi có Change Request trong vòng đời dự án</w:t>
      </w:r>
    </w:p>
    <w:p>
      <w:pPr>
        <w:pStyle w:val="Heading2"/>
        <w:spacing w:after="160" w:before="320"/>
      </w:pPr>
      <w:r>
        <w:t xml:space="preserve">1.2. Phạm vi sản phẩm (Product Scope)</w:t>
      </w:r>
    </w:p>
    <w:p>
      <w:pPr>
        <w:pStyle w:val="Heading3"/>
        <w:spacing w:after="120" w:before="240"/>
      </w:pPr>
      <w:r>
        <w:t xml:space="preserve">1.2.1. Sản phẩm là gì</w:t>
      </w:r>
    </w:p>
    <w:p>
      <w:pPr>
        <w:spacing w:after="120"/>
      </w:pPr>
      <w:r>
        <w:t xml:space="preserve">HTTN TTHC là nền tảng tiếp nhận hồ sơ thủ tục hành chính điện tử thống nhất của ngành Hải quan, đóng vai trò cổng vào duy nhất cho 18 thủ tục hành chính, xử lý theo mô hình ‘postbox + validator + dispatcher’: tiếp nhận → xác thực → định tuyến → phản hồi.</w:t>
      </w:r>
    </w:p>
    <w:p>
      <w:pPr>
        <w:pStyle w:val="Heading3"/>
        <w:spacing w:after="120" w:before="240"/>
      </w:pPr>
      <w:r>
        <w:t xml:space="preserve">1.2.2. Thuộc phạm vi (In-Scope)</w:t>
      </w:r>
    </w:p>
    <w:p>
      <w:pPr>
        <w:pStyle w:val="ListParagraph"/>
        <w:numPr>
          <w:ilvl w:val="0"/>
          <w:numId w:val="2"/>
        </w:numPr>
        <w:spacing w:after="80"/>
      </w:pPr>
      <w:r>
        <w:t xml:space="preserve">Tiếp nhận hồ sơ qua đa kênh (API, Web UI) từ 4 nhóm người gửi</w:t>
      </w:r>
    </w:p>
    <w:p>
      <w:pPr>
        <w:pStyle w:val="ListParagraph"/>
        <w:numPr>
          <w:ilvl w:val="0"/>
          <w:numId w:val="2"/>
        </w:numPr>
        <w:spacing w:after="80"/>
      </w:pPr>
      <w:r>
        <w:t xml:space="preserve">Chuẩn hóa, xác thực chữ ký số, kiểm tra cấu trúc/logic/ràng buộc</w:t>
      </w:r>
    </w:p>
    <w:p>
      <w:pPr>
        <w:pStyle w:val="ListParagraph"/>
        <w:numPr>
          <w:ilvl w:val="0"/>
          <w:numId w:val="2"/>
        </w:numPr>
        <w:spacing w:after="80"/>
      </w:pPr>
      <w:r>
        <w:t xml:space="preserve">Định tuyến thông điệp đến HT nghiệp vụ Hải quan phía sau</w:t>
      </w:r>
    </w:p>
    <w:p>
      <w:pPr>
        <w:pStyle w:val="ListParagraph"/>
        <w:numPr>
          <w:ilvl w:val="0"/>
          <w:numId w:val="2"/>
        </w:numPr>
        <w:spacing w:after="80"/>
      </w:pPr>
      <w:r>
        <w:t xml:space="preserve">Đóng gói, trả phản hồi cho người gửi</w:t>
      </w:r>
    </w:p>
    <w:p>
      <w:pPr>
        <w:pStyle w:val="ListParagraph"/>
        <w:numPr>
          <w:ilvl w:val="0"/>
          <w:numId w:val="2"/>
        </w:numPr>
        <w:spacing w:after="80"/>
      </w:pPr>
      <w:r>
        <w:t xml:space="preserve">Quản lý 18 thủ tục – mỗi thủ tục 1 tờ khai gồm nhiều chứng từ</w:t>
      </w:r>
    </w:p>
    <w:p>
      <w:pPr>
        <w:pStyle w:val="ListParagraph"/>
        <w:numPr>
          <w:ilvl w:val="0"/>
          <w:numId w:val="2"/>
        </w:numPr>
        <w:spacing w:after="80"/>
      </w:pPr>
      <w:r>
        <w:t xml:space="preserve">Cấu hình động JSON Schema cho từng chứng từ, có versioning và rollback</w:t>
      </w:r>
    </w:p>
    <w:p>
      <w:pPr>
        <w:pStyle w:val="ListParagraph"/>
        <w:numPr>
          <w:ilvl w:val="0"/>
          <w:numId w:val="2"/>
        </w:numPr>
        <w:spacing w:after="80"/>
      </w:pPr>
      <w:r>
        <w:t xml:space="preserve">Quản trị người dùng (RBAC), nhật ký, cảnh báo, rate limit, báo cáo</w:t>
      </w:r>
    </w:p>
    <w:p>
      <w:pPr>
        <w:pStyle w:val="Heading3"/>
        <w:spacing w:after="120" w:before="240"/>
      </w:pPr>
      <w:r>
        <w:t xml:space="preserve">1.2.3. Ngoài phạm vi (Out-of-Scope)</w:t>
      </w:r>
    </w:p>
    <w:p>
      <w:pPr>
        <w:pStyle w:val="ListParagraph"/>
        <w:numPr>
          <w:ilvl w:val="0"/>
          <w:numId w:val="2"/>
        </w:numPr>
        <w:spacing w:after="80"/>
      </w:pPr>
      <w:r>
        <w:t xml:space="preserve">Xử lý nghiệp vụ hải quan cốt lõi (phân luồng, kiểm tra hàng, thông quan)</w:t>
      </w:r>
    </w:p>
    <w:p>
      <w:pPr>
        <w:pStyle w:val="ListParagraph"/>
        <w:numPr>
          <w:ilvl w:val="0"/>
          <w:numId w:val="2"/>
        </w:numPr>
        <w:spacing w:after="80"/>
      </w:pPr>
      <w:r>
        <w:t xml:space="preserve">Tính thuế, phí, lệ phí</w:t>
      </w:r>
    </w:p>
    <w:p>
      <w:pPr>
        <w:pStyle w:val="ListParagraph"/>
        <w:numPr>
          <w:ilvl w:val="0"/>
          <w:numId w:val="2"/>
        </w:numPr>
        <w:spacing w:after="80"/>
      </w:pPr>
      <w:r>
        <w:t xml:space="preserve">Ra quyết định thông quan / phê duyệt nghiệp vụ</w:t>
      </w:r>
    </w:p>
    <w:p>
      <w:pPr>
        <w:pStyle w:val="ListParagraph"/>
        <w:numPr>
          <w:ilvl w:val="0"/>
          <w:numId w:val="2"/>
        </w:numPr>
        <w:spacing w:after="80"/>
      </w:pPr>
      <w:r>
        <w:t xml:space="preserve">Thực hiện thanh toán thực tế (chỉ forward sang Cổng thanh toán điện tử)</w:t>
      </w:r>
    </w:p>
    <w:p>
      <w:pPr>
        <w:pStyle w:val="ListParagraph"/>
        <w:numPr>
          <w:ilvl w:val="0"/>
          <w:numId w:val="2"/>
        </w:numPr>
        <w:spacing w:after="80"/>
      </w:pPr>
      <w:r>
        <w:t xml:space="preserve">Quản lý nội dung nghiệp vụ chi tiết của tờ khai (thuộc HT nghiệp vụ)</w:t>
      </w:r>
    </w:p>
    <w:p>
      <w:pPr>
        <w:pStyle w:val="Heading2"/>
        <w:spacing w:after="160" w:before="320"/>
      </w:pPr>
      <w:r>
        <w:t xml:space="preserve">1.3. Định nghĩa, từ viết tắt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Thuật ngữ</w:t>
            </w:r>
          </w:p>
        </w:tc>
        <w:tc>
          <w:tcPr>
            <w:tcW w:type="dxa" w:w="716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Giải thích</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TTHC</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Thủ tục hành chính</w:t>
            </w:r>
          </w:p>
        </w:tc>
      </w:tr>
      <w:tr>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HTTN TTHC</w:t>
            </w:r>
          </w:p>
        </w:tc>
        <w:tc>
          <w:tcPr>
            <w:tcW w:type="dxa" w:w="71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Hệ thống Tiếp nhận Thủ tục Hành chính</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BCKTKT</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Báo cáo Kinh tế Kỹ thuật</w:t>
            </w:r>
          </w:p>
        </w:tc>
      </w:tr>
      <w:tr>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Thủ tục</w:t>
            </w:r>
          </w:p>
        </w:tc>
        <w:tc>
          <w:tcPr>
            <w:tcW w:type="dxa" w:w="71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Đơn vị nghiệp vụ cao nhất hệ thống quản lý – ví dụ TTHQ-001</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Tờ khai</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Biểu mẫu 1-1 với mỗi thủ tục, là vật mang (container) của các chứng từ</w:t>
            </w:r>
          </w:p>
        </w:tc>
      </w:tr>
      <w:tr>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Chứng từ</w:t>
            </w:r>
          </w:p>
        </w:tc>
        <w:tc>
          <w:tcPr>
            <w:tcW w:type="dxa" w:w="71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Thành phần dữ liệu thuộc tờ khai – ví dụ B/L, hóa đơn, packing list</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Trường (Field)</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Đơn vị dữ liệu nhỏ nhất thuộc chứng từ – cấu hình động</w:t>
            </w:r>
          </w:p>
        </w:tc>
      </w:tr>
      <w:tr>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JSON Schema</w:t>
            </w:r>
          </w:p>
        </w:tc>
        <w:tc>
          <w:tcPr>
            <w:tcW w:type="dxa" w:w="71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Chuẩn mô tả cấu trúc + validation của chứng từ</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Versioning</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Quản lý phiên bản – cho phép rollback khi văn bản pháp luật thay đổi</w:t>
            </w:r>
          </w:p>
        </w:tc>
      </w:tr>
      <w:tr>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UC</w:t>
            </w:r>
          </w:p>
        </w:tc>
        <w:tc>
          <w:tcPr>
            <w:tcW w:type="dxa" w:w="71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Use Case</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FR / NFR</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Functional / Non-Functional Requirement</w:t>
            </w:r>
          </w:p>
        </w:tc>
      </w:tr>
      <w:tr>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CKS</w:t>
            </w:r>
          </w:p>
        </w:tc>
        <w:tc>
          <w:tcPr>
            <w:tcW w:type="dxa" w:w="71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Chữ ký số</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RBAC</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Role-Based Access Control</w:t>
            </w:r>
          </w:p>
        </w:tc>
      </w:tr>
      <w:tr>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MFA</w:t>
            </w:r>
          </w:p>
        </w:tc>
        <w:tc>
          <w:tcPr>
            <w:tcW w:type="dxa" w:w="71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Multi-Factor Authentication</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ATTT</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An toàn thông tin</w:t>
            </w:r>
          </w:p>
        </w:tc>
      </w:tr>
      <w:tr>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SLA</w:t>
            </w:r>
          </w:p>
        </w:tc>
        <w:tc>
          <w:tcPr>
            <w:tcW w:type="dxa" w:w="71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Service Level Agreement</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RPO / RTO</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Recovery Point / Time Objective</w:t>
            </w:r>
          </w:p>
        </w:tc>
      </w:tr>
      <w:tr>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DC / DR</w:t>
            </w:r>
          </w:p>
        </w:tc>
        <w:tc>
          <w:tcPr>
            <w:tcW w:type="dxa" w:w="71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Data Center / Disaster Recovery</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HQ36A</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Hồ sơ dịch vụ công HQ36A</w:t>
            </w:r>
          </w:p>
        </w:tc>
      </w:tr>
      <w:tr>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DVCQG</w:t>
            </w:r>
          </w:p>
        </w:tc>
        <w:tc>
          <w:tcPr>
            <w:tcW w:type="dxa" w:w="71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Cổng Dịch vụ công Quốc gia</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VNeID</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Ứng dụng định danh điện tử quốc gia Việt Nam</w:t>
            </w:r>
          </w:p>
        </w:tc>
      </w:tr>
    </w:tbl>
    <w:p>
      <w:pPr>
        <w:pStyle w:val="Heading2"/>
        <w:spacing w:after="160" w:before="320"/>
      </w:pPr>
      <w:r>
        <w:t xml:space="preserve">1.4. Tài liệu tham chiếu</w:t>
      </w:r>
    </w:p>
    <w:p>
      <w:pPr>
        <w:pStyle w:val="ListParagraph"/>
        <w:numPr>
          <w:ilvl w:val="0"/>
          <w:numId w:val="2"/>
        </w:numPr>
        <w:spacing w:after="80"/>
      </w:pPr>
      <w:r>
        <w:t xml:space="preserve">[REF-01] Báo cáo Kinh tế Kỹ thuật – cập nhật 30/01/2026</w:t>
      </w:r>
    </w:p>
    <w:p>
      <w:pPr>
        <w:pStyle w:val="ListParagraph"/>
        <w:numPr>
          <w:ilvl w:val="0"/>
          <w:numId w:val="2"/>
        </w:numPr>
        <w:spacing w:after="80"/>
      </w:pPr>
      <w:r>
        <w:t xml:space="preserve">[REF-02] IEEE Std 830-1998 – Recommended Practice for SRS</w:t>
      </w:r>
    </w:p>
    <w:p>
      <w:pPr>
        <w:pStyle w:val="ListParagraph"/>
        <w:numPr>
          <w:ilvl w:val="0"/>
          <w:numId w:val="2"/>
        </w:numPr>
        <w:spacing w:after="80"/>
      </w:pPr>
      <w:r>
        <w:t xml:space="preserve">[REF-03] BABOK Guide v3 – IIBA</w:t>
      </w:r>
    </w:p>
    <w:p>
      <w:pPr>
        <w:pStyle w:val="ListParagraph"/>
        <w:numPr>
          <w:ilvl w:val="0"/>
          <w:numId w:val="2"/>
        </w:numPr>
        <w:spacing w:after="80"/>
      </w:pPr>
      <w:r>
        <w:t xml:space="preserve">[REF-04] Luật Hải quan 54/2014/QH13</w:t>
      </w:r>
    </w:p>
    <w:p>
      <w:pPr>
        <w:pStyle w:val="ListParagraph"/>
        <w:numPr>
          <w:ilvl w:val="0"/>
          <w:numId w:val="2"/>
        </w:numPr>
        <w:spacing w:after="80"/>
      </w:pPr>
      <w:r>
        <w:t xml:space="preserve">[REF-05] Luật Giao dịch điện tử 20/2023/QH15; NĐ 69/2024/NĐ-CP</w:t>
      </w:r>
    </w:p>
    <w:p>
      <w:pPr>
        <w:pStyle w:val="ListParagraph"/>
        <w:numPr>
          <w:ilvl w:val="0"/>
          <w:numId w:val="2"/>
        </w:numPr>
        <w:spacing w:after="80"/>
      </w:pPr>
      <w:r>
        <w:t xml:space="preserve">[REF-06] NĐ 73/2019/NĐ-CP (sửa đổi bởi NĐ 82/2024/NĐ-CP)</w:t>
      </w:r>
    </w:p>
    <w:p>
      <w:pPr>
        <w:pStyle w:val="ListParagraph"/>
        <w:numPr>
          <w:ilvl w:val="0"/>
          <w:numId w:val="2"/>
        </w:numPr>
        <w:spacing w:after="80"/>
      </w:pPr>
      <w:r>
        <w:t xml:space="preserve">[REF-07] NĐ 85/2016/NĐ-CP; TT 12/2022/TT-BTTTT – Cấp độ ATTT</w:t>
      </w:r>
    </w:p>
    <w:p>
      <w:pPr>
        <w:pStyle w:val="ListParagraph"/>
        <w:numPr>
          <w:ilvl w:val="0"/>
          <w:numId w:val="2"/>
        </w:numPr>
        <w:spacing w:after="80"/>
      </w:pPr>
      <w:r>
        <w:t xml:space="preserve">[REF-08] QĐ 2425/QĐ-TCHQ – Kiến trúc Hải quan số v2.0</w:t>
      </w:r>
    </w:p>
    <w:p>
      <w:pPr>
        <w:pStyle w:val="ListParagraph"/>
        <w:numPr>
          <w:ilvl w:val="0"/>
          <w:numId w:val="2"/>
        </w:numPr>
        <w:spacing w:after="80"/>
      </w:pPr>
      <w:r>
        <w:t xml:space="preserve">[REF-09] QĐ 292/QĐ-BKHCN – Khung Kiến trúc Chính phủ số v4.0</w:t>
      </w:r>
    </w:p>
    <w:p>
      <w:pPr>
        <w:pStyle w:val="ListParagraph"/>
        <w:numPr>
          <w:ilvl w:val="0"/>
          <w:numId w:val="2"/>
        </w:numPr>
        <w:spacing w:after="80"/>
      </w:pPr>
      <w:r>
        <w:t xml:space="preserve">[REF-10] TCVN 11930:2017; TCVN ISO/IEC 27001; TCVN 11239:2015</w:t>
      </w:r>
    </w:p>
    <w:p>
      <w:pPr>
        <w:pStyle w:val="ListParagraph"/>
        <w:numPr>
          <w:ilvl w:val="0"/>
          <w:numId w:val="2"/>
        </w:numPr>
        <w:spacing w:after="80"/>
      </w:pPr>
      <w:r>
        <w:t xml:space="preserve">[REF-11] TT 184/2015/TT-BTC; TT 51/2025/TT-BTC</w:t>
      </w:r>
    </w:p>
    <w:p>
      <w:pPr>
        <w:pStyle w:val="Heading2"/>
        <w:spacing w:after="160" w:before="320"/>
      </w:pPr>
      <w:r>
        <w:t xml:space="preserve">1.5. Tổng quan tài liệu</w:t>
      </w:r>
    </w:p>
    <w:p>
      <w:pPr>
        <w:spacing w:after="120"/>
      </w:pPr>
      <w:r>
        <w:t xml:space="preserve">Tài liệu gồm 10 chương chính + 3 phụ lục, theo thứ tự: từ tổng quan nghiệp vụ → yêu cầu chức năng chi tiết → yêu cầu phi chức năng → ma trận truy vết → open items.</w:t>
      </w:r>
    </w:p>
    <w:p>
      <w:pPr>
        <w:pStyle w:val="Heading1"/>
        <w:pageBreakBefore/>
        <w:spacing w:after="240" w:before="480"/>
      </w:pPr>
      <w:r>
        <w:t xml:space="preserve">2. Mô tả tổng quát (Overall Description)</w:t>
      </w:r>
    </w:p>
    <w:p>
      <w:pPr>
        <w:pStyle w:val="Heading2"/>
        <w:spacing w:after="160" w:before="320"/>
      </w:pPr>
      <w:r>
        <w:t xml:space="preserve">2.1. Bối cảnh sản phẩm</w:t>
      </w:r>
    </w:p>
    <w:p>
      <w:pPr>
        <w:spacing w:after="120"/>
      </w:pPr>
      <w:r>
        <w:t xml:space="preserve">HTTN TTHC là cấu phần cốt lõi trong Kiến trúc Hải quan số v2.0 (QĐ 2425/QĐ-TCHQ). Hệ thống đứng ở vị trí giữa các hệ thống bên ngoài (doanh nghiệp, tổ chức tín dụng, bộ/ngành, DVCQG) và các hệ thống nghiệp vụ nội bộ của Hải quan, đóng vai trò cửa khẩu số thống nhất.</w:t>
      </w:r>
    </w:p>
    <w:p>
      <w:pPr>
        <w:pStyle w:val="Heading2"/>
        <w:spacing w:after="160" w:before="320"/>
      </w:pPr>
      <w:r>
        <w:t xml:space="preserve">2.2. Chức năng sản phẩm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rPr>
          <w:tblHeader/>
        </w:trPr>
        <w:tc>
          <w:tcPr>
            <w:tcW w:type="dxa" w:w="5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w:t>
            </w:r>
          </w:p>
        </w:tc>
        <w:tc>
          <w:tcPr>
            <w:tcW w:type="dxa" w:w="24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Năng lực nghiệp vụ</w:t>
            </w:r>
          </w:p>
        </w:tc>
        <w:tc>
          <w:tcPr>
            <w:tcW w:type="dxa" w:w="646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Mô tả tóm tắt</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C1</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Tiếp nhận đa kênh</w:t>
            </w:r>
          </w:p>
        </w:tc>
        <w:tc>
          <w:tcPr>
            <w:tcW w:type="dxa" w:w="6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API cho B2B + Web UI cho user, 5 loại hồ sơ</w:t>
            </w:r>
          </w:p>
        </w:tc>
      </w:tr>
      <w:tr>
        <w:tc>
          <w:tcPr>
            <w:tcW w:type="dxa" w:w="5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C2</w:t>
            </w:r>
          </w:p>
        </w:tc>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Xác thực &amp; Kiểm tra</w:t>
            </w:r>
          </w:p>
        </w:tc>
        <w:tc>
          <w:tcPr>
            <w:tcW w:type="dxa" w:w="64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CKS, VNeID, định dạng, cấu trúc, logic, ràng buộc</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C3</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Định tuyến thông điệp</w:t>
            </w:r>
          </w:p>
        </w:tc>
        <w:tc>
          <w:tcPr>
            <w:tcW w:type="dxa" w:w="6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Route tới HT nghiệp vụ đích theo loại thủ tục/chứng từ</w:t>
            </w:r>
          </w:p>
        </w:tc>
      </w:tr>
      <w:tr>
        <w:tc>
          <w:tcPr>
            <w:tcW w:type="dxa" w:w="5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C4</w:t>
            </w:r>
          </w:p>
        </w:tc>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Phản hồi &amp; Tra cứu</w:t>
            </w:r>
          </w:p>
        </w:tc>
        <w:tc>
          <w:tcPr>
            <w:tcW w:type="dxa" w:w="64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Đóng gói response, cung cấp trạng thái realtime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C5</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Cấu hình nghiệp vụ</w:t>
            </w:r>
          </w:p>
        </w:tc>
        <w:tc>
          <w:tcPr>
            <w:tcW w:type="dxa" w:w="6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18 thủ tục, chứng từ động với JSON Schema + versioning</w:t>
            </w:r>
          </w:p>
        </w:tc>
      </w:tr>
      <w:tr>
        <w:tc>
          <w:tcPr>
            <w:tcW w:type="dxa" w:w="5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C6</w:t>
            </w:r>
          </w:p>
        </w:tc>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Quản trị &amp; Giám sát</w:t>
            </w:r>
          </w:p>
        </w:tc>
        <w:tc>
          <w:tcPr>
            <w:tcW w:type="dxa" w:w="64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User/Role, log, cảnh báo, rate limit, báo cáo</w:t>
            </w:r>
          </w:p>
        </w:tc>
      </w:tr>
    </w:tbl>
    <w:p>
      <w:pPr>
        <w:pStyle w:val="Heading2"/>
        <w:spacing w:after="160" w:before="320"/>
      </w:pPr>
      <w:r>
        <w:t xml:space="preserve">2.3. Người dùng &amp; Đặc điểm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600"/>
        <w:gridCol w:w="2200"/>
        <w:gridCol w:w="1860"/>
      </w:tblGrid>
      <w:tr>
        <w:trPr>
          <w:tblHeader/>
        </w:trPr>
        <w:tc>
          <w:tcPr>
            <w:tcW w:type="dxa" w:w="24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Lớp user</w:t>
            </w:r>
          </w:p>
        </w:tc>
        <w:tc>
          <w:tcPr>
            <w:tcW w:type="dxa" w:w="13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Quy mô</w:t>
            </w:r>
          </w:p>
        </w:tc>
        <w:tc>
          <w:tcPr>
            <w:tcW w:type="dxa" w:w="16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Tần suất sử dụng</w:t>
            </w:r>
          </w:p>
        </w:tc>
        <w:tc>
          <w:tcPr>
            <w:tcW w:type="dxa" w:w="22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Kênh</w:t>
            </w:r>
          </w:p>
        </w:tc>
        <w:tc>
          <w:tcPr>
            <w:tcW w:type="dxa" w:w="186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Kỹ năng CNTT</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Quản trị hệ thống (QTHT)</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~50 người</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Hàng ngày</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Web Admin</w:t>
            </w:r>
          </w:p>
        </w:tc>
        <w:tc>
          <w:tcPr>
            <w:tcW w:type="dxa" w:w="18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Cao</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Cán bộ HQ (Cục/Chi cục)</w:t>
            </w:r>
          </w:p>
        </w:tc>
        <w:tc>
          <w:tcPr>
            <w:tcW w:type="dxa" w:w="13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~3.000 người</w:t>
            </w:r>
          </w:p>
        </w:tc>
        <w:tc>
          <w:tcPr>
            <w:tcW w:type="dxa" w:w="1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Hàng ngày</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Web</w:t>
            </w:r>
          </w:p>
        </w:tc>
        <w:tc>
          <w:tcPr>
            <w:tcW w:type="dxa" w:w="18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Trung bình</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Lãnh đạo</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~100 người</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Tuần</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Web (dashboard)</w:t>
            </w:r>
          </w:p>
        </w:tc>
        <w:tc>
          <w:tcPr>
            <w:tcW w:type="dxa" w:w="18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Trung bình</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Doanh nghiệp / Đại lý HQ</w:t>
            </w:r>
          </w:p>
        </w:tc>
        <w:tc>
          <w:tcPr>
            <w:tcW w:type="dxa" w:w="13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~150.000</w:t>
            </w:r>
          </w:p>
        </w:tc>
        <w:tc>
          <w:tcPr>
            <w:tcW w:type="dxa" w:w="1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Theo nhu cầu</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API + Web DN</w:t>
            </w:r>
          </w:p>
        </w:tc>
        <w:tc>
          <w:tcPr>
            <w:tcW w:type="dxa" w:w="18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Trung bình</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Tổ chức tín dụng</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~80 đơn vị</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Hàng ngày</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API (B2B)</w:t>
            </w:r>
          </w:p>
        </w:tc>
        <w:tc>
          <w:tcPr>
            <w:tcW w:type="dxa" w:w="18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Kỹ thuật</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Bộ/Ngành</w:t>
            </w:r>
          </w:p>
        </w:tc>
        <w:tc>
          <w:tcPr>
            <w:tcW w:type="dxa" w:w="13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~30 đơn vị</w:t>
            </w:r>
          </w:p>
        </w:tc>
        <w:tc>
          <w:tcPr>
            <w:tcW w:type="dxa" w:w="1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Định kỳ</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API (B2B)</w:t>
            </w:r>
          </w:p>
        </w:tc>
        <w:tc>
          <w:tcPr>
            <w:tcW w:type="dxa" w:w="18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Kỹ thuật</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Hệ thống DVCQG</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1</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Realtime</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API</w:t>
            </w:r>
          </w:p>
        </w:tc>
        <w:tc>
          <w:tcPr>
            <w:tcW w:type="dxa" w:w="18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Hệ thống</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HT nghiệp vụ HQ nội bộ</w:t>
            </w:r>
          </w:p>
        </w:tc>
        <w:tc>
          <w:tcPr>
            <w:tcW w:type="dxa" w:w="13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Nhiều</w:t>
            </w:r>
          </w:p>
        </w:tc>
        <w:tc>
          <w:tcPr>
            <w:tcW w:type="dxa" w:w="1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Realtime</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Message Broker</w:t>
            </w:r>
          </w:p>
        </w:tc>
        <w:tc>
          <w:tcPr>
            <w:tcW w:type="dxa" w:w="18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Hệ thống</w:t>
            </w:r>
          </w:p>
        </w:tc>
      </w:tr>
    </w:tbl>
    <w:p>
      <w:pPr>
        <w:pStyle w:val="Heading2"/>
        <w:spacing w:after="160" w:before="320"/>
      </w:pPr>
      <w:r>
        <w:t xml:space="preserve">2.4. Môi trường vận hành</w:t>
      </w:r>
    </w:p>
    <w:p>
      <w:pPr>
        <w:pStyle w:val="ListParagraph"/>
        <w:numPr>
          <w:ilvl w:val="0"/>
          <w:numId w:val="2"/>
        </w:numPr>
        <w:spacing w:after="80"/>
      </w:pPr>
      <w:r>
        <w:t xml:space="preserve">DC/DR: Trung tâm dữ liệu chính và dự phòng của Cục Hải quan</w:t>
      </w:r>
    </w:p>
    <w:p>
      <w:pPr>
        <w:pStyle w:val="ListParagraph"/>
        <w:numPr>
          <w:ilvl w:val="0"/>
          <w:numId w:val="2"/>
        </w:numPr>
        <w:spacing w:after="80"/>
      </w:pPr>
      <w:r>
        <w:t xml:space="preserve">OS máy chủ: Linux (Ubuntu/RHEL) hoặc Windows Server</w:t>
      </w:r>
    </w:p>
    <w:p>
      <w:pPr>
        <w:pStyle w:val="ListParagraph"/>
        <w:numPr>
          <w:ilvl w:val="0"/>
          <w:numId w:val="2"/>
        </w:numPr>
        <w:spacing w:after="80"/>
      </w:pPr>
      <w:r>
        <w:t xml:space="preserve">Container: Docker + Kubernetes</w:t>
      </w:r>
    </w:p>
    <w:p>
      <w:pPr>
        <w:pStyle w:val="ListParagraph"/>
        <w:numPr>
          <w:ilvl w:val="0"/>
          <w:numId w:val="2"/>
        </w:numPr>
        <w:spacing w:after="80"/>
      </w:pPr>
      <w:r>
        <w:t xml:space="preserve">CSDL: Quan hệ (PostgreSQL/Oracle) + NoSQL (MongoDB/Elasticsearch) + Cache (Redis)</w:t>
      </w:r>
    </w:p>
    <w:p>
      <w:pPr>
        <w:pStyle w:val="ListParagraph"/>
        <w:numPr>
          <w:ilvl w:val="0"/>
          <w:numId w:val="2"/>
        </w:numPr>
        <w:spacing w:after="80"/>
      </w:pPr>
      <w:r>
        <w:t xml:space="preserve">Message Broker: Kafka / RabbitMQ</w:t>
      </w:r>
    </w:p>
    <w:p>
      <w:pPr>
        <w:pStyle w:val="ListParagraph"/>
        <w:numPr>
          <w:ilvl w:val="0"/>
          <w:numId w:val="2"/>
        </w:numPr>
        <w:spacing w:after="80"/>
      </w:pPr>
      <w:r>
        <w:t xml:space="preserve">Browser phía client: Chrome, Edge, Firefox (2 version gần nhất)</w:t>
      </w:r>
    </w:p>
    <w:p>
      <w:pPr>
        <w:pStyle w:val="ListParagraph"/>
        <w:numPr>
          <w:ilvl w:val="0"/>
          <w:numId w:val="2"/>
        </w:numPr>
        <w:spacing w:after="80"/>
      </w:pPr>
      <w:r>
        <w:t xml:space="preserve">Mạng: IPv4 + IPv6</w:t>
      </w:r>
    </w:p>
    <w:p>
      <w:pPr>
        <w:pStyle w:val="Heading2"/>
        <w:spacing w:after="160" w:before="320"/>
      </w:pPr>
      <w:r>
        <w:t xml:space="preserve">2.5. Ràng buộc thiết kế &amp; triển khai</w:t>
      </w:r>
    </w:p>
    <w:p>
      <w:pPr>
        <w:pStyle w:val="Heading3"/>
        <w:spacing w:after="120" w:before="240"/>
      </w:pPr>
      <w:r>
        <w:t xml:space="preserve">2.5.1. Ràng buộc kỹ thuật</w:t>
      </w:r>
    </w:p>
    <w:p>
      <w:pPr>
        <w:pStyle w:val="ListParagraph"/>
        <w:numPr>
          <w:ilvl w:val="0"/>
          <w:numId w:val="2"/>
        </w:numPr>
        <w:spacing w:after="80"/>
      </w:pPr>
      <w:r>
        <w:t xml:space="preserve">Kiến trúc microservices, 3-tier (Presentation / Business / Data)</w:t>
      </w:r>
    </w:p>
    <w:p>
      <w:pPr>
        <w:pStyle w:val="ListParagraph"/>
        <w:numPr>
          <w:ilvl w:val="0"/>
          <w:numId w:val="2"/>
        </w:numPr>
        <w:spacing w:after="80"/>
      </w:pPr>
      <w:r>
        <w:t xml:space="preserve">API Gateway tập trung, REST/gRPC</w:t>
      </w:r>
    </w:p>
    <w:p>
      <w:pPr>
        <w:pStyle w:val="ListParagraph"/>
        <w:numPr>
          <w:ilvl w:val="0"/>
          <w:numId w:val="2"/>
        </w:numPr>
        <w:spacing w:after="80"/>
      </w:pPr>
      <w:r>
        <w:t xml:space="preserve">Frontend SPA, Client-Side Rendering</w:t>
      </w:r>
    </w:p>
    <w:p>
      <w:pPr>
        <w:pStyle w:val="ListParagraph"/>
        <w:numPr>
          <w:ilvl w:val="0"/>
          <w:numId w:val="2"/>
        </w:numPr>
        <w:spacing w:after="80"/>
      </w:pPr>
      <w:r>
        <w:t xml:space="preserve">Ngôn ngữ: .NET Core và/hoặc Java (Spring Boot), Node.js tùy tầng</w:t>
      </w:r>
    </w:p>
    <w:p>
      <w:pPr>
        <w:pStyle w:val="ListParagraph"/>
        <w:numPr>
          <w:ilvl w:val="0"/>
          <w:numId w:val="2"/>
        </w:numPr>
        <w:spacing w:after="80"/>
      </w:pPr>
      <w:r>
        <w:t xml:space="preserve">Unicode UTF-8, tiếng Việt theo TCVN 6909:2001</w:t>
      </w:r>
    </w:p>
    <w:p>
      <w:pPr>
        <w:pStyle w:val="Heading3"/>
        <w:spacing w:after="120" w:before="240"/>
      </w:pPr>
      <w:r>
        <w:t xml:space="preserve">2.5.2. Ràng buộc pháp lý</w:t>
      </w:r>
    </w:p>
    <w:p>
      <w:pPr>
        <w:pStyle w:val="ListParagraph"/>
        <w:numPr>
          <w:ilvl w:val="0"/>
          <w:numId w:val="2"/>
        </w:numPr>
        <w:spacing w:after="80"/>
      </w:pPr>
      <w:r>
        <w:t xml:space="preserve">Tuân thủ cấp độ 3 ATTT (NĐ 85/2016, TT 12/2022)</w:t>
      </w:r>
    </w:p>
    <w:p>
      <w:pPr>
        <w:pStyle w:val="ListParagraph"/>
        <w:numPr>
          <w:ilvl w:val="0"/>
          <w:numId w:val="2"/>
        </w:numPr>
        <w:spacing w:after="80"/>
      </w:pPr>
      <w:r>
        <w:t xml:space="preserve">Tuân thủ Kiến trúc Chính phủ số v4.0 và Hải quan số v2.0</w:t>
      </w:r>
    </w:p>
    <w:p>
      <w:pPr>
        <w:pStyle w:val="ListParagraph"/>
        <w:numPr>
          <w:ilvl w:val="0"/>
          <w:numId w:val="2"/>
        </w:numPr>
        <w:spacing w:after="80"/>
      </w:pPr>
      <w:r>
        <w:t xml:space="preserve">Tuân thủ Luật Giao dịch điện tử 20/2023, NĐ 69/2024</w:t>
      </w:r>
    </w:p>
    <w:p>
      <w:pPr>
        <w:pStyle w:val="Heading3"/>
        <w:spacing w:after="120" w:before="240"/>
      </w:pPr>
      <w:r>
        <w:t xml:space="preserve">2.5.3. Ràng buộc vận hành</w:t>
      </w:r>
    </w:p>
    <w:p>
      <w:pPr>
        <w:pStyle w:val="ListParagraph"/>
        <w:numPr>
          <w:ilvl w:val="0"/>
          <w:numId w:val="2"/>
        </w:numPr>
        <w:spacing w:after="80"/>
      </w:pPr>
      <w:r>
        <w:t xml:space="preserve">Bảo hành 24 tháng, SLA on-site 4h tại HN, fix ≤ 24h</w:t>
      </w:r>
    </w:p>
    <w:p>
      <w:pPr>
        <w:pStyle w:val="ListParagraph"/>
        <w:numPr>
          <w:ilvl w:val="0"/>
          <w:numId w:val="2"/>
        </w:numPr>
        <w:spacing w:after="80"/>
      </w:pPr>
      <w:r>
        <w:t xml:space="preserve">Hỗ trợ 24/7/365</w:t>
      </w:r>
    </w:p>
    <w:p>
      <w:pPr>
        <w:pStyle w:val="Heading2"/>
        <w:spacing w:after="160" w:before="320"/>
      </w:pPr>
      <w:r>
        <w:t xml:space="preserve">2.6. Giả định &amp; Phụ thuộc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560"/>
        <w:gridCol w:w="2800"/>
      </w:tblGrid>
      <w:tr>
        <w:trPr>
          <w:tblHeader/>
        </w:trPr>
        <w:tc>
          <w:tcPr>
            <w:tcW w:type="dxa" w:w="6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ID</w:t>
            </w:r>
          </w:p>
        </w:tc>
        <w:tc>
          <w:tcPr>
            <w:tcW w:type="dxa" w:w="14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Loại</w:t>
            </w:r>
          </w:p>
        </w:tc>
        <w:tc>
          <w:tcPr>
            <w:tcW w:type="dxa" w:w="456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Nội dung</w:t>
            </w:r>
          </w:p>
        </w:tc>
        <w:tc>
          <w:tcPr>
            <w:tcW w:type="dxa" w:w="28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Tác động nếu sai</w:t>
            </w:r>
          </w:p>
        </w:tc>
      </w:tr>
      <w:tr>
        <w:tc>
          <w:tcPr>
            <w:tcW w:type="dxa" w:w="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A-01</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Giả định</w:t>
            </w:r>
          </w:p>
        </w:tc>
        <w:tc>
          <w:tcPr>
            <w:tcW w:type="dxa" w:w="4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DC/DR Cục HQ sẵn sàng tiếp nhận hệ thống mới</w:t>
            </w:r>
          </w:p>
        </w:tc>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Phải đầu tư bổ sung hạ tầng</w:t>
            </w:r>
          </w:p>
        </w:tc>
      </w:tr>
      <w:tr>
        <w:tc>
          <w:tcPr>
            <w:tcW w:type="dxa" w:w="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A-02</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Giả định</w:t>
            </w:r>
          </w:p>
        </w:tc>
        <w:tc>
          <w:tcPr>
            <w:tcW w:type="dxa" w:w="4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VNeID cung cấp API ổn định với SLA ≥ 99%</w:t>
            </w:r>
          </w:p>
        </w:tc>
        <w:tc>
          <w:tcPr>
            <w:tcW w:type="dxa" w:w="2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Ảnh hưởng UX xác thực</w:t>
            </w:r>
          </w:p>
        </w:tc>
      </w:tr>
      <w:tr>
        <w:tc>
          <w:tcPr>
            <w:tcW w:type="dxa" w:w="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A-03</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Phụ thuộc</w:t>
            </w:r>
          </w:p>
        </w:tc>
        <w:tc>
          <w:tcPr>
            <w:tcW w:type="dxa" w:w="4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Các HT nghiệp vụ phía sau công bố message schema</w:t>
            </w:r>
          </w:p>
        </w:tc>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Không thể định tuyến</w:t>
            </w:r>
          </w:p>
        </w:tc>
      </w:tr>
      <w:tr>
        <w:tc>
          <w:tcPr>
            <w:tcW w:type="dxa" w:w="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A-04</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Phụ thuộc</w:t>
            </w:r>
          </w:p>
        </w:tc>
        <w:tc>
          <w:tcPr>
            <w:tcW w:type="dxa" w:w="4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CA được cấp phép cung cấp chữ ký số</w:t>
            </w:r>
          </w:p>
        </w:tc>
        <w:tc>
          <w:tcPr>
            <w:tcW w:type="dxa" w:w="2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Không xác thực được CKS</w:t>
            </w:r>
          </w:p>
        </w:tc>
      </w:tr>
      <w:tr>
        <w:tc>
          <w:tcPr>
            <w:tcW w:type="dxa" w:w="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A-05</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Giả định</w:t>
            </w:r>
          </w:p>
        </w:tc>
        <w:tc>
          <w:tcPr>
            <w:tcW w:type="dxa" w:w="4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Volume khởi đầu ~50M thông điệp/tháng, tăng 10%/năm</w:t>
            </w:r>
          </w:p>
        </w:tc>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Sizing sai → perf kém</w:t>
            </w:r>
          </w:p>
        </w:tc>
      </w:tr>
      <w:tr>
        <w:tc>
          <w:tcPr>
            <w:tcW w:type="dxa" w:w="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A-06</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Phụ thuộc</w:t>
            </w:r>
          </w:p>
        </w:tc>
        <w:tc>
          <w:tcPr>
            <w:tcW w:type="dxa" w:w="4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Cổng thanh toán điện tử sẵn sàng theo TT 184/2015 + 51/2025</w:t>
            </w:r>
          </w:p>
        </w:tc>
        <w:tc>
          <w:tcPr>
            <w:tcW w:type="dxa" w:w="2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Nộp NSNN không hoàn chỉnh</w:t>
            </w:r>
          </w:p>
        </w:tc>
      </w:tr>
    </w:tbl>
    <w:p>
      <w:pPr>
        <w:pStyle w:val="Heading1"/>
        <w:pageBreakBefore/>
        <w:spacing w:after="240" w:before="480"/>
      </w:pPr>
      <w:r>
        <w:t xml:space="preserve">3. Mô hình nghiệp vụ (Business Model)</w:t>
      </w:r>
    </w:p>
    <w:p>
      <w:pPr>
        <w:pStyle w:val="Heading2"/>
        <w:spacing w:after="160" w:before="320"/>
      </w:pPr>
      <w:r>
        <w:t xml:space="preserve">3.1. Phân cấp nghiệp vụ</w:t>
      </w:r>
    </w:p>
    <w:p>
      <w:pPr>
        <w:spacing w:after="120"/>
      </w:pPr>
      <w:r>
        <w:t xml:space="preserve">Hệ thống áp dụng mô hình phân cấp 4 lớp, được xem là nguyên tắc kiến trúc nghiệp vụ cốt lõi: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0"/>
        <w:gridCol w:w="4360"/>
      </w:tblGrid>
      <w:tr>
        <w:trPr>
          <w:tblHeader/>
        </w:trPr>
        <w:tc>
          <w:tcPr>
            <w:tcW w:type="dxa" w:w="5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Lớp</w:t>
            </w:r>
          </w:p>
        </w:tc>
        <w:tc>
          <w:tcPr>
            <w:tcW w:type="dxa" w:w="25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Khái niệm</w:t>
            </w:r>
          </w:p>
        </w:tc>
        <w:tc>
          <w:tcPr>
            <w:tcW w:type="dxa" w:w="20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Số lượng</w:t>
            </w:r>
          </w:p>
        </w:tc>
        <w:tc>
          <w:tcPr>
            <w:tcW w:type="dxa" w:w="436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Đặc điểm</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L1</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Thủ tục (Procedure)</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18 (cố định trong v1.0)</w:t>
            </w:r>
          </w:p>
        </w:tc>
        <w:tc>
          <w:tcPr>
            <w:tcW w:type="dxa" w:w="4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Đơn vị nghiệp vụ được phê duyệt từ văn bản pháp luật; mỗi thủ tục = 1 tờ khai</w:t>
            </w:r>
          </w:p>
        </w:tc>
      </w:tr>
      <w:tr>
        <w:tc>
          <w:tcPr>
            <w:tcW w:type="dxa" w:w="5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L2</w:t>
            </w:r>
          </w:p>
        </w:tc>
        <w:tc>
          <w:tcPr>
            <w:tcW w:type="dxa" w:w="25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Tờ khai (Declaration)</w:t>
            </w:r>
          </w:p>
        </w:tc>
        <w:tc>
          <w:tcPr>
            <w:tcW w:type="dxa" w:w="2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18 (1-1 với Thủ tục)</w:t>
            </w:r>
          </w:p>
        </w:tc>
        <w:tc>
          <w:tcPr>
            <w:tcW w:type="dxa" w:w="43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Vật mang (container) đại diện cho 1 lần khai của DN đối với 1 thủ tục</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L3</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Chứng từ (Certificate)</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Nhiều (N per tờ khai)</w:t>
            </w:r>
          </w:p>
        </w:tc>
        <w:tc>
          <w:tcPr>
            <w:tcW w:type="dxa" w:w="4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Thành phần dữ liệu – ví dụ: Vận đơn, Hóa đơn, Packing List, C/O…</w:t>
            </w:r>
          </w:p>
        </w:tc>
      </w:tr>
      <w:tr>
        <w:tc>
          <w:tcPr>
            <w:tcW w:type="dxa" w:w="5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L4</w:t>
            </w:r>
          </w:p>
        </w:tc>
        <w:tc>
          <w:tcPr>
            <w:tcW w:type="dxa" w:w="25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Trường (Field)</w:t>
            </w:r>
          </w:p>
        </w:tc>
        <w:tc>
          <w:tcPr>
            <w:tcW w:type="dxa" w:w="2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Nhiều (M per chứng từ)</w:t>
            </w:r>
          </w:p>
        </w:tc>
        <w:tc>
          <w:tcPr>
            <w:tcW w:type="dxa" w:w="43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Đơn vị dữ liệu nhỏ nhất – cấu hình động qua JSON Schema</w:t>
            </w:r>
          </w:p>
        </w:tc>
      </w:tr>
    </w:tbl>
    <w:p>
      <w:pPr>
        <w:spacing w:after="120"/>
      </w:pPr>
      <w:r>
        <w:rPr>
          <w:b/>
          <w:bCs/>
        </w:rPr>
        <w:t xml:space="preserve">Mô hình quan hệ số lượng:</w:t>
      </w:r>
    </w:p>
    <w:p>
      <w:pPr>
        <w:spacing w:after="120"/>
      </w:pPr>
      <w:r>
        <w:rPr>
          <w:rFonts w:ascii="Consolas" w:cs="Consolas" w:eastAsia="Consolas" w:hAnsi="Consolas"/>
          <w:color w:val="0B3D91"/>
          <w:sz w:val="22"/>
          <w:szCs w:val="22"/>
        </w:rPr>
        <w:t xml:space="preserve">1 Thủ tục — 1 Tờ khai — N Chứng từ — M Trường (mỗi cấp đều có versioning)</w:t>
      </w:r>
    </w:p>
    <w:p>
      <w:pPr>
        <w:pStyle w:val="Heading2"/>
        <w:spacing w:after="160" w:before="320"/>
      </w:pPr>
      <w:r>
        <w:t xml:space="preserve">3.2. Danh sách 18 thủ tục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2200"/>
        <w:gridCol w:w="1560"/>
      </w:tblGrid>
      <w:tr>
        <w:trPr>
          <w:tblHeader/>
        </w:trPr>
        <w:tc>
          <w:tcPr>
            <w:tcW w:type="dxa" w:w="14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Mã</w:t>
            </w:r>
          </w:p>
        </w:tc>
        <w:tc>
          <w:tcPr>
            <w:tcW w:type="dxa" w:w="42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Tên thủ tục</w:t>
            </w:r>
          </w:p>
        </w:tc>
        <w:tc>
          <w:tcPr>
            <w:tcW w:type="dxa" w:w="22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Nhóm</w:t>
            </w:r>
          </w:p>
        </w:tc>
        <w:tc>
          <w:tcPr>
            <w:tcW w:type="dxa" w:w="156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Số chứng từ ước tính</w:t>
            </w:r>
          </w:p>
        </w:tc>
      </w:tr>
      <w:tr>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HQ36A-001</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DVC HQ36A – Đăng ký hồ sơ</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HQ36A</w:t>
            </w:r>
          </w:p>
        </w:tc>
        <w:tc>
          <w:tcPr>
            <w:tcW w:type="dxa" w:w="1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3</w:t>
            </w:r>
          </w:p>
        </w:tc>
      </w:tr>
      <w:tr>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HQ36A-002</w:t>
            </w:r>
          </w:p>
        </w:tc>
        <w:tc>
          <w:tcPr>
            <w:tcW w:type="dxa" w:w="4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DVC HQ36A – Sửa hồ sơ</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HQ36A</w:t>
            </w:r>
          </w:p>
        </w:tc>
        <w:tc>
          <w:tcPr>
            <w:tcW w:type="dxa" w:w="1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3</w:t>
            </w:r>
          </w:p>
        </w:tc>
      </w:tr>
      <w:tr>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HQ36A-003</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DVC HQ36A – Hủy hồ sơ</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HQ36A</w:t>
            </w:r>
          </w:p>
        </w:tc>
        <w:tc>
          <w:tcPr>
            <w:tcW w:type="dxa" w:w="1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2</w:t>
            </w:r>
          </w:p>
        </w:tc>
      </w:tr>
      <w:tr>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TTHQ-001</w:t>
            </w:r>
          </w:p>
        </w:tc>
        <w:tc>
          <w:tcPr>
            <w:tcW w:type="dxa" w:w="4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Tờ khai HQ hàng nhập khẩu</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Thủ tục HQ</w:t>
            </w:r>
          </w:p>
        </w:tc>
        <w:tc>
          <w:tcPr>
            <w:tcW w:type="dxa" w:w="1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8</w:t>
            </w:r>
          </w:p>
        </w:tc>
      </w:tr>
      <w:tr>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TTHQ-002</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Tờ khai HQ hàng xuất khẩu</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Thủ tục HQ</w:t>
            </w:r>
          </w:p>
        </w:tc>
        <w:tc>
          <w:tcPr>
            <w:tcW w:type="dxa" w:w="1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7</w:t>
            </w:r>
          </w:p>
        </w:tc>
      </w:tr>
      <w:tr>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TTHQ-003</w:t>
            </w:r>
          </w:p>
        </w:tc>
        <w:tc>
          <w:tcPr>
            <w:tcW w:type="dxa" w:w="4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Tờ khai HQ quá cảnh</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Thủ tục HQ</w:t>
            </w:r>
          </w:p>
        </w:tc>
        <w:tc>
          <w:tcPr>
            <w:tcW w:type="dxa" w:w="1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5</w:t>
            </w:r>
          </w:p>
        </w:tc>
      </w:tr>
      <w:tr>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TTHQ-004</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Khai bổ sung tờ khai HQ</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Thủ tục HQ</w:t>
            </w:r>
          </w:p>
        </w:tc>
        <w:tc>
          <w:tcPr>
            <w:tcW w:type="dxa" w:w="1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4</w:t>
            </w:r>
          </w:p>
        </w:tc>
      </w:tr>
      <w:tr>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TTHQ-005</w:t>
            </w:r>
          </w:p>
        </w:tc>
        <w:tc>
          <w:tcPr>
            <w:tcW w:type="dxa" w:w="4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Hủy tờ khai HQ</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Thủ tục HQ</w:t>
            </w:r>
          </w:p>
        </w:tc>
        <w:tc>
          <w:tcPr>
            <w:tcW w:type="dxa" w:w="1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3</w:t>
            </w:r>
          </w:p>
        </w:tc>
      </w:tr>
      <w:tr>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MGHT-001</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Miễn thuế XNK</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Miễn/Giảm thuế</w:t>
            </w:r>
          </w:p>
        </w:tc>
        <w:tc>
          <w:tcPr>
            <w:tcW w:type="dxa" w:w="1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6</w:t>
            </w:r>
          </w:p>
        </w:tc>
      </w:tr>
      <w:tr>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MGHT-002</w:t>
            </w:r>
          </w:p>
        </w:tc>
        <w:tc>
          <w:tcPr>
            <w:tcW w:type="dxa" w:w="4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Giảm thuế XNK</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Miễn/Giảm thuế</w:t>
            </w:r>
          </w:p>
        </w:tc>
        <w:tc>
          <w:tcPr>
            <w:tcW w:type="dxa" w:w="1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5</w:t>
            </w:r>
          </w:p>
        </w:tc>
      </w:tr>
      <w:tr>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MGHT-003</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Hoàn thuế XNK</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Miễn/Giảm thuế</w:t>
            </w:r>
          </w:p>
        </w:tc>
        <w:tc>
          <w:tcPr>
            <w:tcW w:type="dxa" w:w="1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7</w:t>
            </w:r>
          </w:p>
        </w:tc>
      </w:tr>
      <w:tr>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MGHT-004</w:t>
            </w:r>
          </w:p>
        </w:tc>
        <w:tc>
          <w:tcPr>
            <w:tcW w:type="dxa" w:w="4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Không thu thuế</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Miễn/Giảm thuế</w:t>
            </w:r>
          </w:p>
        </w:tc>
        <w:tc>
          <w:tcPr>
            <w:tcW w:type="dxa" w:w="1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4</w:t>
            </w:r>
          </w:p>
        </w:tc>
      </w:tr>
      <w:tr>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MGHT-005</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Miễn thuế hàng hóa người xuất cảnh</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Miễn/Giảm thuế</w:t>
            </w:r>
          </w:p>
        </w:tc>
        <w:tc>
          <w:tcPr>
            <w:tcW w:type="dxa" w:w="1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3</w:t>
            </w:r>
          </w:p>
        </w:tc>
      </w:tr>
      <w:tr>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CHMT-001</w:t>
            </w:r>
          </w:p>
        </w:tc>
        <w:tc>
          <w:tcPr>
            <w:tcW w:type="dxa" w:w="4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Đăng ký cửa hàng miễn thuế</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CH miễn thuế</w:t>
            </w:r>
          </w:p>
        </w:tc>
        <w:tc>
          <w:tcPr>
            <w:tcW w:type="dxa" w:w="1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5</w:t>
            </w:r>
          </w:p>
        </w:tc>
      </w:tr>
      <w:tr>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CHMT-002</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Tiếp nhận hồ sơ nhập hàng CHMT</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CH miễn thuế</w:t>
            </w:r>
          </w:p>
        </w:tc>
        <w:tc>
          <w:tcPr>
            <w:tcW w:type="dxa" w:w="1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4</w:t>
            </w:r>
          </w:p>
        </w:tc>
      </w:tr>
      <w:tr>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NSNN-001</w:t>
            </w:r>
          </w:p>
        </w:tc>
        <w:tc>
          <w:tcPr>
            <w:tcW w:type="dxa" w:w="4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Nộp thuế XNK qua Cổng thanh toán</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Nộp NSNN</w:t>
            </w:r>
          </w:p>
        </w:tc>
        <w:tc>
          <w:tcPr>
            <w:tcW w:type="dxa" w:w="1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3</w:t>
            </w:r>
          </w:p>
        </w:tc>
      </w:tr>
      <w:tr>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NSNN-002</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Nộp lệ phí, tiền phạt, bảo lãnh thuế</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Nộp NSNN</w:t>
            </w:r>
          </w:p>
        </w:tc>
        <w:tc>
          <w:tcPr>
            <w:tcW w:type="dxa" w:w="1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3</w:t>
            </w:r>
          </w:p>
        </w:tc>
      </w:tr>
      <w:tr>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NSNN-003</w:t>
            </w:r>
          </w:p>
        </w:tc>
        <w:tc>
          <w:tcPr>
            <w:tcW w:type="dxa" w:w="4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Tra cứu, đối soát biên lai NSNN</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Nộp NSNN</w:t>
            </w:r>
          </w:p>
        </w:tc>
        <w:tc>
          <w:tcPr>
            <w:tcW w:type="dxa" w:w="1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2</w:t>
            </w:r>
          </w:p>
        </w:tc>
      </w:tr>
    </w:tbl>
    <w:p>
      <w:pPr>
        <w:pStyle w:val="Heading2"/>
        <w:spacing w:after="160" w:before="320"/>
      </w:pPr>
      <w:r>
        <w:t xml:space="preserve">3.3. Quan hệ thực thể (Conceptual Entity Model)</w:t>
      </w:r>
    </w:p>
    <w:p>
      <w:pPr>
        <w:spacing w:after="120"/>
      </w:pPr>
      <w:r>
        <w:t xml:space="preserve">Sơ đồ quan hệ thực thể ở mức khái niệm:</w:t>
      </w:r>
    </w:p>
    <w:p>
      <w:pPr>
        <w:spacing w:after="120"/>
      </w:pPr>
      <w:r>
        <w:rPr>
          <w:rFonts w:ascii="Consolas" w:cs="Consolas" w:eastAsia="Consolas" w:hAnsi="Consolas"/>
          <w:sz w:val="22"/>
          <w:szCs w:val="22"/>
        </w:rPr>
        <w:t xml:space="preserve">[PROCEDURE] 1───1 [DECLARATION] 1───N [CERTIFICATE] 1───M [FIELD]</w:t>
      </w:r>
    </w:p>
    <w:p>
      <w:pPr>
        <w:spacing w:after="120"/>
      </w:pPr>
      <w:r>
        <w:t xml:space="preserve">Các thực thể phụ:</w:t>
      </w:r>
    </w:p>
    <w:p>
      <w:pPr>
        <w:spacing w:after="120"/>
      </w:pPr>
      <w:r>
        <w:rPr>
          <w:rFonts w:ascii="Consolas" w:cs="Consolas" w:eastAsia="Consolas" w:hAnsi="Consolas"/>
          <w:sz w:val="22"/>
          <w:szCs w:val="22"/>
        </w:rPr>
        <w:t xml:space="preserve">[PROCEDURE] 1───N [PROCEDURE_VERSION]</w:t>
      </w:r>
    </w:p>
    <w:p>
      <w:pPr>
        <w:spacing w:after="120"/>
      </w:pPr>
      <w:r>
        <w:rPr>
          <w:rFonts w:ascii="Consolas" w:cs="Consolas" w:eastAsia="Consolas" w:hAnsi="Consolas"/>
          <w:sz w:val="22"/>
          <w:szCs w:val="22"/>
        </w:rPr>
        <w:t xml:space="preserve">[CERTIFICATE] 1───N [CERTIFICATE_VERSION] 1───M [FIELD_DEFINITION]</w:t>
      </w:r>
    </w:p>
    <w:p>
      <w:pPr>
        <w:spacing w:after="120"/>
      </w:pPr>
      <w:r>
        <w:rPr>
          <w:rFonts w:ascii="Consolas" w:cs="Consolas" w:eastAsia="Consolas" w:hAnsi="Consolas"/>
          <w:sz w:val="22"/>
          <w:szCs w:val="22"/>
        </w:rPr>
        <w:t xml:space="preserve">[DECLARATION_INSTANCE] — thực thể runtime khi DN thực hiện khai báo</w:t>
      </w:r>
    </w:p>
    <w:p>
      <w:pPr>
        <w:spacing w:after="120"/>
      </w:pPr>
      <w:r>
        <w:rPr>
          <w:rFonts w:ascii="Consolas" w:cs="Consolas" w:eastAsia="Consolas" w:hAnsi="Consolas"/>
          <w:sz w:val="22"/>
          <w:szCs w:val="22"/>
        </w:rPr>
        <w:t xml:space="preserve">[MESSAGE] 1───N [AUDIT_LOG]</w:t>
      </w:r>
    </w:p>
    <w:p>
      <w:pPr>
        <w:pStyle w:val="Heading2"/>
        <w:spacing w:after="160" w:before="320"/>
      </w:pPr>
      <w:r>
        <w:t xml:space="preserve">3.4. Vòng đời hồ sơ (State Machine)</w:t>
      </w:r>
    </w:p>
    <w:p>
      <w:pPr>
        <w:spacing w:after="120"/>
      </w:pPr>
      <w:r>
        <w:t xml:space="preserve">Trạng thái của một Hồ sơ (Declaration Instance) sau khi được tiếp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Trạng thái</w:t>
            </w:r>
          </w:p>
        </w:tc>
        <w:tc>
          <w:tcPr>
            <w:tcW w:type="dxa" w:w="45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Mô tả</w:t>
            </w:r>
          </w:p>
        </w:tc>
        <w:tc>
          <w:tcPr>
            <w:tcW w:type="dxa" w:w="306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Chuyển đổi tiếp theo</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DRAFT</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Nháp – chưa gửi chính thức</w:t>
            </w:r>
          </w:p>
        </w:tc>
        <w:tc>
          <w:tcPr>
            <w:tcW w:type="dxa" w:w="3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SUBMITTED</w:t>
            </w:r>
          </w:p>
        </w:tc>
      </w:tr>
      <w:tr>
        <w:tc>
          <w:tcPr>
            <w:tcW w:type="dxa" w:w="1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SUBMITTED</w:t>
            </w:r>
          </w:p>
        </w:tc>
        <w:tc>
          <w:tcPr>
            <w:tcW w:type="dxa" w:w="45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Đã gửi, chờ tiếp nhận</w:t>
            </w:r>
          </w:p>
        </w:tc>
        <w:tc>
          <w:tcPr>
            <w:tcW w:type="dxa" w:w="30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RECEIVED / REJECTED</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RECEIVED</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Hệ thống đã tiếp nhận, đang validate</w:t>
            </w:r>
          </w:p>
        </w:tc>
        <w:tc>
          <w:tcPr>
            <w:tcW w:type="dxa" w:w="3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VALIDATED / REJECTED</w:t>
            </w:r>
          </w:p>
        </w:tc>
      </w:tr>
      <w:tr>
        <w:tc>
          <w:tcPr>
            <w:tcW w:type="dxa" w:w="1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VALIDATED</w:t>
            </w:r>
          </w:p>
        </w:tc>
        <w:tc>
          <w:tcPr>
            <w:tcW w:type="dxa" w:w="45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Đã validate, chờ định tuyến</w:t>
            </w:r>
          </w:p>
        </w:tc>
        <w:tc>
          <w:tcPr>
            <w:tcW w:type="dxa" w:w="30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ROUTING</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ROUTING</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Đang gửi sang HT nghiệp vụ</w:t>
            </w:r>
          </w:p>
        </w:tc>
        <w:tc>
          <w:tcPr>
            <w:tcW w:type="dxa" w:w="3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FORWARDED / RETRY / FAILED</w:t>
            </w:r>
          </w:p>
        </w:tc>
      </w:tr>
      <w:tr>
        <w:tc>
          <w:tcPr>
            <w:tcW w:type="dxa" w:w="1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FORWARDED</w:t>
            </w:r>
          </w:p>
        </w:tc>
        <w:tc>
          <w:tcPr>
            <w:tcW w:type="dxa" w:w="45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HT nghiệp vụ đã nhận, chờ kết quả</w:t>
            </w:r>
          </w:p>
        </w:tc>
        <w:tc>
          <w:tcPr>
            <w:tcW w:type="dxa" w:w="30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APPROVED / REJECTED / PROCESSING</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PROCESSING</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HT nghiệp vụ đang xử lý</w:t>
            </w:r>
          </w:p>
        </w:tc>
        <w:tc>
          <w:tcPr>
            <w:tcW w:type="dxa" w:w="3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APPROVED / REJECTED</w:t>
            </w:r>
          </w:p>
        </w:tc>
      </w:tr>
      <w:tr>
        <w:tc>
          <w:tcPr>
            <w:tcW w:type="dxa" w:w="1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APPROVED</w:t>
            </w:r>
          </w:p>
        </w:tc>
        <w:tc>
          <w:tcPr>
            <w:tcW w:type="dxa" w:w="45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Đã phê duyệt – trạng thái cuối</w:t>
            </w:r>
          </w:p>
        </w:tc>
        <w:tc>
          <w:tcPr>
            <w:tcW w:type="dxa" w:w="30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(terminal)</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REJECTED</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Từ chối – có lý do</w:t>
            </w:r>
          </w:p>
        </w:tc>
        <w:tc>
          <w:tcPr>
            <w:tcW w:type="dxa" w:w="3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(terminal / user gửi lại = SUBMITTED mới)</w:t>
            </w:r>
          </w:p>
        </w:tc>
      </w:tr>
      <w:tr>
        <w:tc>
          <w:tcPr>
            <w:tcW w:type="dxa" w:w="1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CANCELLED</w:t>
            </w:r>
          </w:p>
        </w:tc>
        <w:tc>
          <w:tcPr>
            <w:tcW w:type="dxa" w:w="45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Hủy bởi DN (UC-24)</w:t>
            </w:r>
          </w:p>
        </w:tc>
        <w:tc>
          <w:tcPr>
            <w:tcW w:type="dxa" w:w="30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(terminal)</w:t>
            </w:r>
          </w:p>
        </w:tc>
      </w:tr>
    </w:tbl>
    <w:p>
      <w:pPr>
        <w:pStyle w:val="Heading2"/>
        <w:spacing w:after="160" w:before="320"/>
      </w:pPr>
      <w:r>
        <w:t xml:space="preserve">3.5. Cấu hình động chứng từ (Dynamic Schema)</w:t>
      </w:r>
    </w:p>
    <w:p>
      <w:pPr>
        <w:spacing w:after="120"/>
      </w:pPr>
      <w:r>
        <w:t xml:space="preserve">Đây là nguyên tắc thiết kế quan trọng nhất của hệ thống.</w:t>
      </w:r>
    </w:p>
    <w:p>
      <w:pPr>
        <w:pStyle w:val="Heading3"/>
        <w:spacing w:after="120" w:before="240"/>
      </w:pPr>
      <w:r>
        <w:t xml:space="preserve">3.5.1. Vấn đề kinh doanh</w:t>
      </w:r>
    </w:p>
    <w:p>
      <w:pPr>
        <w:pStyle w:val="ListParagraph"/>
        <w:numPr>
          <w:ilvl w:val="0"/>
          <w:numId w:val="2"/>
        </w:numPr>
        <w:spacing w:after="80"/>
      </w:pPr>
      <w:r>
        <w:t xml:space="preserve">Văn bản pháp luật thay đổi thường xuyên (NĐ, TT...)</w:t>
      </w:r>
    </w:p>
    <w:p>
      <w:pPr>
        <w:pStyle w:val="ListParagraph"/>
        <w:numPr>
          <w:ilvl w:val="0"/>
          <w:numId w:val="2"/>
        </w:numPr>
        <w:spacing w:after="80"/>
      </w:pPr>
      <w:r>
        <w:t xml:space="preserve">Mỗi thay đổi có thể dẫn đến thêm/bớt trường, đổi ràng buộc</w:t>
      </w:r>
    </w:p>
    <w:p>
      <w:pPr>
        <w:pStyle w:val="ListParagraph"/>
        <w:numPr>
          <w:ilvl w:val="0"/>
          <w:numId w:val="2"/>
        </w:numPr>
        <w:spacing w:after="80"/>
      </w:pPr>
      <w:r>
        <w:t xml:space="preserve">Chi phí sửa code và deploy lại = cao, chậm → không đáp ứng kịp thời</w:t>
      </w:r>
    </w:p>
    <w:p>
      <w:pPr>
        <w:pStyle w:val="Heading3"/>
        <w:spacing w:after="120" w:before="240"/>
      </w:pPr>
      <w:r>
        <w:t xml:space="preserve">3.5.2. Giải pháp – cấu hình động</w:t>
      </w:r>
    </w:p>
    <w:p>
      <w:pPr>
        <w:pStyle w:val="ListParagraph"/>
        <w:numPr>
          <w:ilvl w:val="0"/>
          <w:numId w:val="2"/>
        </w:numPr>
        <w:spacing w:after="80"/>
      </w:pPr>
      <w:r>
        <w:t xml:space="preserve">Mỗi chứng từ không có cấu trúc cứng mà được định nghĩa qua JSON Schema</w:t>
      </w:r>
    </w:p>
    <w:p>
      <w:pPr>
        <w:pStyle w:val="ListParagraph"/>
        <w:numPr>
          <w:ilvl w:val="0"/>
          <w:numId w:val="2"/>
        </w:numPr>
        <w:spacing w:after="80"/>
      </w:pPr>
      <w:r>
        <w:t xml:space="preserve">Cán bộ HQ (có quyền) có thể thêm / sửa / xóa / sắp xếp trường mà không cần deploy</w:t>
      </w:r>
    </w:p>
    <w:p>
      <w:pPr>
        <w:pStyle w:val="ListParagraph"/>
        <w:numPr>
          <w:ilvl w:val="0"/>
          <w:numId w:val="2"/>
        </w:numPr>
        <w:spacing w:after="80"/>
      </w:pPr>
      <w:r>
        <w:t xml:space="preserve">Mỗi thay đổi tạo ra 1 version mới (v1.0 → v1.1 → v1.2 ...)</w:t>
      </w:r>
    </w:p>
    <w:p>
      <w:pPr>
        <w:pStyle w:val="ListParagraph"/>
        <w:numPr>
          <w:ilvl w:val="0"/>
          <w:numId w:val="2"/>
        </w:numPr>
        <w:spacing w:after="80"/>
      </w:pPr>
      <w:r>
        <w:t xml:space="preserve">Hỗ trợ rollback về version cũ</w:t>
      </w:r>
    </w:p>
    <w:p>
      <w:pPr>
        <w:pStyle w:val="ListParagraph"/>
        <w:numPr>
          <w:ilvl w:val="0"/>
          <w:numId w:val="2"/>
        </w:numPr>
        <w:spacing w:after="80"/>
      </w:pPr>
      <w:r>
        <w:t xml:space="preserve">Frontend render form động dựa trên schema hiệu lực</w:t>
      </w:r>
    </w:p>
    <w:p>
      <w:pPr>
        <w:pStyle w:val="ListParagraph"/>
        <w:numPr>
          <w:ilvl w:val="0"/>
          <w:numId w:val="2"/>
        </w:numPr>
        <w:spacing w:after="80"/>
      </w:pPr>
      <w:r>
        <w:t xml:space="preserve">Backend tự động validate theo schema</w:t>
      </w:r>
    </w:p>
    <w:p>
      <w:pPr>
        <w:pStyle w:val="Heading3"/>
        <w:spacing w:after="120" w:before="240"/>
      </w:pPr>
      <w:r>
        <w:t xml:space="preserve">3.5.3. Mô hình trường (Field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Thuộc tính</w:t>
            </w:r>
          </w:p>
        </w:tc>
        <w:tc>
          <w:tcPr>
            <w:tcW w:type="dxa" w:w="14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Kiểu</w:t>
            </w:r>
          </w:p>
        </w:tc>
        <w:tc>
          <w:tcPr>
            <w:tcW w:type="dxa" w:w="12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Bắt buộc</w:t>
            </w:r>
          </w:p>
        </w:tc>
        <w:tc>
          <w:tcPr>
            <w:tcW w:type="dxa" w:w="456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Mô tả</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id</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string</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w:t>
            </w:r>
          </w:p>
        </w:tc>
        <w:tc>
          <w:tcPr>
            <w:tcW w:type="dxa" w:w="4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Định danh nội bộ duy nhất</w:t>
            </w:r>
          </w:p>
        </w:tc>
      </w:tr>
      <w:tr>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name</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string</w:t>
            </w:r>
          </w:p>
        </w:tc>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w:t>
            </w:r>
          </w:p>
        </w:tc>
        <w:tc>
          <w:tcPr>
            <w:tcW w:type="dxa" w:w="4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Mã trường kỹ thuật – snake_case</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label</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string</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w:t>
            </w:r>
          </w:p>
        </w:tc>
        <w:tc>
          <w:tcPr>
            <w:tcW w:type="dxa" w:w="4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Nhãn hiển thị cho user (tiếng Việt)</w:t>
            </w:r>
          </w:p>
        </w:tc>
      </w:tr>
      <w:tr>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type</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enum</w:t>
            </w:r>
          </w:p>
        </w:tc>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w:t>
            </w:r>
          </w:p>
        </w:tc>
        <w:tc>
          <w:tcPr>
            <w:tcW w:type="dxa" w:w="4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text | number | date | select | textarea | checkbox | file</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required</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boolean</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w:t>
            </w:r>
          </w:p>
        </w:tc>
        <w:tc>
          <w:tcPr>
            <w:tcW w:type="dxa" w:w="4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Có bắt buộc nhập không</w:t>
            </w:r>
          </w:p>
        </w:tc>
      </w:tr>
      <w:tr>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placeholder</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string</w:t>
            </w:r>
          </w:p>
        </w:tc>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w:r>
          </w:p>
        </w:tc>
        <w:tc>
          <w:tcPr>
            <w:tcW w:type="dxa" w:w="4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Gợi ý nhập liệu</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pattern</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regex</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w:r>
          </w:p>
        </w:tc>
        <w:tc>
          <w:tcPr>
            <w:tcW w:type="dxa" w:w="4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Regex validation</w:t>
            </w:r>
          </w:p>
        </w:tc>
      </w:tr>
      <w:tr>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minLength / maxLength</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int</w:t>
            </w:r>
          </w:p>
        </w:tc>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w:r>
          </w:p>
        </w:tc>
        <w:tc>
          <w:tcPr>
            <w:tcW w:type="dxa" w:w="4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Giới hạn độ dài</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min / max</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number</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w:r>
          </w:p>
        </w:tc>
        <w:tc>
          <w:tcPr>
            <w:tcW w:type="dxa" w:w="4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Áp dụng cho type=number</w:t>
            </w:r>
          </w:p>
        </w:tc>
      </w:tr>
      <w:tr>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options</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array</w:t>
            </w:r>
          </w:p>
        </w:tc>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điều kiện</w:t>
            </w:r>
          </w:p>
        </w:tc>
        <w:tc>
          <w:tcPr>
            <w:tcW w:type="dxa" w:w="4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Bắt buộc khi type=select – danh sách giá trị</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multiple</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boolean</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w:r>
          </w:p>
        </w:tc>
        <w:tc>
          <w:tcPr>
            <w:tcW w:type="dxa" w:w="4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Áp dụng cho type=file – cho phép nhiều tệp</w:t>
            </w:r>
          </w:p>
        </w:tc>
      </w:tr>
      <w:tr>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default</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any</w:t>
            </w:r>
          </w:p>
        </w:tc>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w:r>
          </w:p>
        </w:tc>
        <w:tc>
          <w:tcPr>
            <w:tcW w:type="dxa" w:w="4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Giá trị mặc định</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dependsOn</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field.id</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w:r>
          </w:p>
        </w:tc>
        <w:tc>
          <w:tcPr>
            <w:tcW w:type="dxa" w:w="4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Điều kiện hiển thị phụ thuộc trường khác</w:t>
            </w:r>
          </w:p>
        </w:tc>
      </w:tr>
      <w:tr>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order</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int</w:t>
            </w:r>
          </w:p>
        </w:tc>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w:t>
            </w:r>
          </w:p>
        </w:tc>
        <w:tc>
          <w:tcPr>
            <w:tcW w:type="dxa" w:w="4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Thứ tự hiển thị</w:t>
            </w:r>
          </w:p>
        </w:tc>
      </w:tr>
    </w:tbl>
    <w:p>
      <w:pPr>
        <w:pStyle w:val="Heading1"/>
        <w:pageBreakBefore/>
        <w:spacing w:after="240" w:before="480"/>
      </w:pPr>
      <w:r>
        <w:t xml:space="preserve">4. Yêu cầu chức năng (Functional Requirements)</w:t>
      </w:r>
    </w:p>
    <w:p>
      <w:pPr>
        <w:pStyle w:val="Heading2"/>
        <w:spacing w:after="160" w:before="320"/>
      </w:pPr>
      <w:r>
        <w:t xml:space="preserve">4.1. Mã hóa yêu cầu</w:t>
      </w:r>
    </w:p>
    <w:p>
      <w:pPr>
        <w:spacing w:after="120"/>
      </w:pPr>
      <w:r>
        <w:t xml:space="preserve">Mỗi yêu cầu được đánh mã theo quy tắc sau, phục vụ truy vết:</w:t>
      </w:r>
    </w:p>
    <w:p>
      <w:pPr>
        <w:spacing w:after="120"/>
      </w:pPr>
      <w:r>
        <w:rPr>
          <w:rFonts w:ascii="Consolas" w:cs="Consolas" w:eastAsia="Consolas" w:hAnsi="Consolas"/>
          <w:sz w:val="22"/>
          <w:szCs w:val="22"/>
        </w:rPr>
        <w:t xml:space="preserve">FR-&lt;Nhóm&gt;-&lt;Số&gt;  (ví dụ: FR-TN-001 – Tiếp nhận, FR-XT-001 – Xác thực)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Mã nhóm</w:t>
            </w:r>
          </w:p>
        </w:tc>
        <w:tc>
          <w:tcPr>
            <w:tcW w:type="dxa" w:w="676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Tên nhóm</w:t>
            </w:r>
          </w:p>
        </w:tc>
        <w:tc>
          <w:tcPr>
            <w:tcW w:type="dxa" w:w="14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Số UC</w:t>
            </w:r>
          </w:p>
        </w:tc>
      </w:tr>
      <w:tr>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CT</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Quản lý chứng từ &amp; schema (I, II)</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12</w:t>
            </w:r>
          </w:p>
        </w:tc>
      </w:tr>
      <w:tr>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TT</w:t>
            </w:r>
          </w:p>
        </w:tc>
        <w:tc>
          <w:tcPr>
            <w:tcW w:type="dxa" w:w="67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Quản lý thủ tục (III)</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9</w:t>
            </w:r>
          </w:p>
        </w:tc>
      </w:tr>
      <w:tr>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TN</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Tiếp nhận hồ sơ (IV)</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3</w:t>
            </w:r>
          </w:p>
        </w:tc>
      </w:tr>
      <w:tr>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XT</w:t>
            </w:r>
          </w:p>
        </w:tc>
        <w:tc>
          <w:tcPr>
            <w:tcW w:type="dxa" w:w="67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Xác thực &amp; kiểm tra (V)</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1</w:t>
            </w:r>
          </w:p>
        </w:tc>
      </w:tr>
      <w:tr>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DT</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Định tuyến &amp; phân phối (VI)</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5</w:t>
            </w:r>
          </w:p>
        </w:tc>
      </w:tr>
      <w:tr>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PH</w:t>
            </w:r>
          </w:p>
        </w:tc>
        <w:tc>
          <w:tcPr>
            <w:tcW w:type="dxa" w:w="67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Phản hồi (VII)</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4</w:t>
            </w:r>
          </w:p>
        </w:tc>
      </w:tr>
      <w:tr>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AU</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Đăng nhập &amp; tài khoản (VIII, IX, X, XI)</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~16</w:t>
            </w:r>
          </w:p>
        </w:tc>
      </w:tr>
      <w:tr>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LO</w:t>
            </w:r>
          </w:p>
        </w:tc>
        <w:tc>
          <w:tcPr>
            <w:tcW w:type="dxa" w:w="67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Log &amp; giám sát (XII, XVIII)</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7</w:t>
            </w:r>
          </w:p>
        </w:tc>
      </w:tr>
      <w:tr>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RP</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Báo cáo &amp; tra cứu (XIII, XIV)</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~16</w:t>
            </w:r>
          </w:p>
        </w:tc>
      </w:tr>
      <w:tr>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AL</w:t>
            </w:r>
          </w:p>
        </w:tc>
        <w:tc>
          <w:tcPr>
            <w:tcW w:type="dxa" w:w="67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Cảnh báo &amp; giới hạn (XV, XVI)</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4</w:t>
            </w:r>
          </w:p>
        </w:tc>
      </w:tr>
      <w:tr>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SY</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Đồng bộ (XVII)</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4</w:t>
            </w:r>
          </w:p>
        </w:tc>
      </w:tr>
      <w:tr>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w:r>
          </w:p>
        </w:tc>
        <w:tc>
          <w:tcPr>
            <w:tcW w:type="dxa" w:w="67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TỔNG</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89</w:t>
            </w:r>
          </w:p>
        </w:tc>
      </w:tr>
    </w:tbl>
    <w:p>
      <w:pPr>
        <w:pStyle w:val="Heading2"/>
        <w:spacing w:after="160" w:before="320"/>
      </w:pPr>
      <w:r>
        <w:t xml:space="preserve">4.2. Use Case Diagram tổng</w:t>
      </w:r>
    </w:p>
    <w:p>
      <w:pPr>
        <w:spacing w:after="120"/>
      </w:pPr>
      <w:r>
        <w:t xml:space="preserve">Actors chính và nhóm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Actor</w:t>
            </w:r>
          </w:p>
        </w:tc>
        <w:tc>
          <w:tcPr>
            <w:tcW w:type="dxa" w:w="676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Nhóm Use Case chính</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Quản trị hệ thống</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CT, TT, AU (admin), LO, RP</w:t>
            </w:r>
          </w:p>
        </w:tc>
      </w:tr>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Cán bộ HQ</w:t>
            </w:r>
          </w:p>
        </w:tc>
        <w:tc>
          <w:tcPr>
            <w:tcW w:type="dxa" w:w="67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TT, RP, AU (basic)</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Lãnh đạo</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RP (dashboard, KPI)</w:t>
            </w:r>
          </w:p>
        </w:tc>
      </w:tr>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Doanh nghiệp (API)</w:t>
            </w:r>
          </w:p>
        </w:tc>
        <w:tc>
          <w:tcPr>
            <w:tcW w:type="dxa" w:w="67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TN (submit), PH (receive response), RP (tra cứu)</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Tổ chức tín dụng (API)</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TN (B2B), PH</w:t>
            </w:r>
          </w:p>
        </w:tc>
      </w:tr>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Bộ/Ngành (API)</w:t>
            </w:r>
          </w:p>
        </w:tc>
        <w:tc>
          <w:tcPr>
            <w:tcW w:type="dxa" w:w="67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TN, PH</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HT DVCQG</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PH (push kết quả)</w:t>
            </w:r>
          </w:p>
        </w:tc>
      </w:tr>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HT nghiệp vụ HQ</w:t>
            </w:r>
          </w:p>
        </w:tc>
        <w:tc>
          <w:tcPr>
            <w:tcW w:type="dxa" w:w="67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DT (nhận routed message), PH (trả kết quả)</w:t>
            </w:r>
          </w:p>
        </w:tc>
      </w:tr>
    </w:tbl>
    <w:p>
      <w:pPr>
        <w:pStyle w:val="Heading2"/>
        <w:spacing w:after="160" w:before="320"/>
      </w:pPr>
      <w:r>
        <w:t xml:space="preserve">4.3. Đặc tả Use Case chi tiết</w:t>
      </w:r>
    </w:p>
    <w:p>
      <w:pPr>
        <w:spacing w:after="120"/>
      </w:pPr>
      <w:r>
        <w:t xml:space="preserve">Các UC lõi được đặc tả đầy đủ theo template BABOK. Các UC còn lại được liệt kê ở 4.4 và chi tiết hóa bởi nhà thầu trong SRS v2.0.</w:t>
      </w:r>
    </w:p>
    <w:p>
      <w:pPr>
        <w:pStyle w:val="Heading3"/>
        <w:spacing w:after="120" w:before="240"/>
      </w:pPr>
      <w:r>
        <w:t xml:space="preserve">UC-TN-001: Tiếp nhận đăng ký hồ sơ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ID</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UC-TN-001 (tương đương UC-22 trong BCKTKT)</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Tên</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Tiếp nhận đăng ký hồ sơ</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Actor chính</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Hệ thống của Doanh nghiệp / Người khai HQ (qua API)</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Actor phụ</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Hệ thống xác thực CKS, Message Broker, HT nghiệp vụ HQ</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Mục đích</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Nhận thông điệp đăng ký hồ sơ TTHC từ bên ngoài, kiểm tra và chuyển vào luồng xử lý</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Trigger</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API request POST /api/v1/submissions được gọi</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Tiền điều kiện</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pPr>
            <w:r>
              <w:rPr>
                <w:sz w:val="20"/>
                <w:szCs w:val="20"/>
              </w:rPr>
              <w:t xml:space="preserve">• Người gửi đã có chứng thư số hợp lệ được cấp bởi CA có thẩm quyền</w:t>
            </w:r>
          </w:p>
          <w:p>
            <w:pPr>
              <w:spacing w:after="40"/>
            </w:pPr>
            <w:r>
              <w:rPr>
                <w:sz w:val="20"/>
                <w:szCs w:val="20"/>
              </w:rPr>
              <w:t xml:space="preserve">• Thủ tục đích đang ở trạng thái active</w:t>
            </w:r>
          </w:p>
          <w:p>
            <w:pPr>
              <w:spacing w:after="40"/>
            </w:pPr>
            <w:r>
              <w:rPr>
                <w:sz w:val="20"/>
                <w:szCs w:val="20"/>
              </w:rPr>
              <w:t xml:space="preserve">• Định nghĩa chứng từ tương ứng có version hiệu lực</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Hậu điều kiện (thành công)</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pPr>
            <w:r>
              <w:rPr>
                <w:sz w:val="20"/>
                <w:szCs w:val="20"/>
              </w:rPr>
              <w:t xml:space="preserve">• Hồ sơ được tạo ở trạng thái RECEIVED</w:t>
            </w:r>
          </w:p>
          <w:p>
            <w:pPr>
              <w:spacing w:after="40"/>
            </w:pPr>
            <w:r>
              <w:rPr>
                <w:sz w:val="20"/>
                <w:szCs w:val="20"/>
              </w:rPr>
              <w:t xml:space="preserve">• Thông điệp được đưa vào queue để định tuyến</w:t>
            </w:r>
          </w:p>
          <w:p>
            <w:pPr>
              <w:spacing w:after="40"/>
            </w:pPr>
            <w:r>
              <w:rPr>
                <w:sz w:val="20"/>
                <w:szCs w:val="20"/>
              </w:rPr>
              <w:t xml:space="preserve">• Client nhận được response HTTP 202 Accepted với message_id duy nhất</w:t>
            </w:r>
          </w:p>
          <w:p>
            <w:pPr>
              <w:spacing w:after="40"/>
            </w:pPr>
            <w:r>
              <w:rPr>
                <w:sz w:val="20"/>
                <w:szCs w:val="20"/>
              </w:rPr>
              <w:t xml:space="preserve">• Nhật ký API được ghi đầy đủ</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Hậu điều kiện (thất bại)</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pPr>
            <w:r>
              <w:rPr>
                <w:sz w:val="20"/>
                <w:szCs w:val="20"/>
              </w:rPr>
              <w:t xml:space="preserve">• Không tạo bản ghi hồ sơ</w:t>
            </w:r>
          </w:p>
          <w:p>
            <w:pPr>
              <w:spacing w:after="40"/>
            </w:pPr>
            <w:r>
              <w:rPr>
                <w:sz w:val="20"/>
                <w:szCs w:val="20"/>
              </w:rPr>
              <w:t xml:space="preserve">• Client nhận response HTTP 4xx với mã lỗi + lý do</w:t>
            </w:r>
          </w:p>
          <w:p>
            <w:pPr>
              <w:spacing w:after="40"/>
            </w:pPr>
            <w:r>
              <w:rPr>
                <w:sz w:val="20"/>
                <w:szCs w:val="20"/>
              </w:rPr>
              <w:t xml:space="preserve">• Nhật ký lỗi được ghi</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Luồng chính (Main Flow)</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pPr>
            <w:r>
              <w:rPr>
                <w:sz w:val="20"/>
                <w:szCs w:val="20"/>
              </w:rPr>
              <w:t xml:space="preserve">1. API Gateway nhận request, thực hiện rate limit check</w:t>
            </w:r>
          </w:p>
          <w:p>
            <w:pPr>
              <w:spacing w:after="40"/>
            </w:pPr>
            <w:r>
              <w:rPr>
                <w:sz w:val="20"/>
                <w:szCs w:val="20"/>
              </w:rPr>
              <w:t xml:space="preserve">2. Hệ thống trích header, lấy chứng thư số đính kèm</w:t>
            </w:r>
          </w:p>
          <w:p>
            <w:pPr>
              <w:spacing w:after="40"/>
            </w:pPr>
            <w:r>
              <w:rPr>
                <w:sz w:val="20"/>
                <w:szCs w:val="20"/>
              </w:rPr>
              <w:t xml:space="preserve">3. Gọi dịch vụ Xác thực CKS (UC-XT-001)</w:t>
            </w:r>
          </w:p>
          <w:p>
            <w:pPr>
              <w:spacing w:after="40"/>
            </w:pPr>
            <w:r>
              <w:rPr>
                <w:sz w:val="20"/>
                <w:szCs w:val="20"/>
              </w:rPr>
              <w:t xml:space="preserve">4. Hệ thống kiểm tra định dạng thông điệp (JSON / XML)</w:t>
            </w:r>
          </w:p>
          <w:p>
            <w:pPr>
              <w:spacing w:after="40"/>
            </w:pPr>
            <w:r>
              <w:rPr>
                <w:sz w:val="20"/>
                <w:szCs w:val="20"/>
              </w:rPr>
              <w:t xml:space="preserve">5. Hệ thống tra cứu schema hiệu lực của loại chứng từ tương ứng</w:t>
            </w:r>
          </w:p>
          <w:p>
            <w:pPr>
              <w:spacing w:after="40"/>
            </w:pPr>
            <w:r>
              <w:rPr>
                <w:sz w:val="20"/>
                <w:szCs w:val="20"/>
              </w:rPr>
              <w:t xml:space="preserve">6. Hệ thống validate cấu trúc theo JSON Schema</w:t>
            </w:r>
          </w:p>
          <w:p>
            <w:pPr>
              <w:spacing w:after="40"/>
            </w:pPr>
            <w:r>
              <w:rPr>
                <w:sz w:val="20"/>
                <w:szCs w:val="20"/>
              </w:rPr>
              <w:t xml:space="preserve">7. Hệ thống validate ràng buộc dữ liệu (business rules)</w:t>
            </w:r>
          </w:p>
          <w:p>
            <w:pPr>
              <w:spacing w:after="40"/>
            </w:pPr>
            <w:r>
              <w:rPr>
                <w:sz w:val="20"/>
                <w:szCs w:val="20"/>
              </w:rPr>
              <w:t xml:space="preserve">8. Hệ thống sinh message_id (UUID) và lưu thông điệp raw</w:t>
            </w:r>
          </w:p>
          <w:p>
            <w:pPr>
              <w:spacing w:after="40"/>
            </w:pPr>
            <w:r>
              <w:rPr>
                <w:sz w:val="20"/>
                <w:szCs w:val="20"/>
              </w:rPr>
              <w:t xml:space="preserve">9. Tạo bản ghi Declaration_Instance với trạng thái RECEIVED</w:t>
            </w:r>
          </w:p>
          <w:p>
            <w:pPr>
              <w:spacing w:after="40"/>
            </w:pPr>
            <w:r>
              <w:rPr>
                <w:sz w:val="20"/>
                <w:szCs w:val="20"/>
              </w:rPr>
              <w:t xml:space="preserve">10. Đẩy thông điệp vào Message Broker để định tuyến</w:t>
            </w:r>
          </w:p>
          <w:p>
            <w:pPr>
              <w:spacing w:after="40"/>
            </w:pPr>
            <w:r>
              <w:rPr>
                <w:sz w:val="20"/>
                <w:szCs w:val="20"/>
              </w:rPr>
              <w:t xml:space="preserve">11. Response cho client: 202 Accepted + message_id</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Luồng thay thế (Alt Flow)</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pPr>
            <w:r>
              <w:rPr>
                <w:sz w:val="20"/>
                <w:szCs w:val="20"/>
              </w:rPr>
              <w:t xml:space="preserve">A1. Rate limit vượt ngưỡng: response 429 Too Many Requests</w:t>
            </w:r>
          </w:p>
          <w:p>
            <w:pPr>
              <w:spacing w:after="40"/>
            </w:pPr>
            <w:r>
              <w:rPr>
                <w:sz w:val="20"/>
                <w:szCs w:val="20"/>
              </w:rPr>
              <w:t xml:space="preserve">A2. Chứng thư số không hợp lệ: response 401, chuyển UC-XT-001 với kết quả fail</w:t>
            </w:r>
          </w:p>
          <w:p>
            <w:pPr>
              <w:spacing w:after="40"/>
            </w:pPr>
            <w:r>
              <w:rPr>
                <w:sz w:val="20"/>
                <w:szCs w:val="20"/>
              </w:rPr>
              <w:t xml:space="preserve">A3. Định dạng thông điệp sai: response 400 + chi tiết lỗi parse</w:t>
            </w:r>
          </w:p>
          <w:p>
            <w:pPr>
              <w:spacing w:after="40"/>
            </w:pPr>
            <w:r>
              <w:rPr>
                <w:sz w:val="20"/>
                <w:szCs w:val="20"/>
              </w:rPr>
              <w:t xml:space="preserve">A4. Validate schema fail: response 400 + danh sách trường lỗi</w:t>
            </w:r>
          </w:p>
          <w:p>
            <w:pPr>
              <w:spacing w:after="40"/>
            </w:pPr>
            <w:r>
              <w:rPr>
                <w:sz w:val="20"/>
                <w:szCs w:val="20"/>
              </w:rPr>
              <w:t xml:space="preserve">A5. Validate business rule fail: response 422 + mã lỗi nghiệp vụ</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Luồng ngoại lệ (Exception Flow)</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pPr>
            <w:r>
              <w:rPr>
                <w:sz w:val="20"/>
                <w:szCs w:val="20"/>
              </w:rPr>
              <w:t xml:space="preserve">E1. Message Broker unavailable: lưu vào retry queue nội bộ, response 202 (xử lý sau)</w:t>
            </w:r>
          </w:p>
          <w:p>
            <w:pPr>
              <w:spacing w:after="40"/>
            </w:pPr>
            <w:r>
              <w:rPr>
                <w:sz w:val="20"/>
                <w:szCs w:val="20"/>
              </w:rPr>
              <w:t xml:space="preserve">E2. DB write fail: response 500, cảnh báo ngay lập tức cho QTHT</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Yêu cầu phi chức năng liên quan</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NFR-P08 (API response ≤ 3s), NFR-S01 (ATTT cấp 3)</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Frequency of Use</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~1.6 triệu lần/ngày (50M/tháng)</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Business Rules liên quan</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BR-01, BR-03, BR-04, BR-05</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Acceptance Criteria</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pPr>
            <w:r>
              <w:rPr>
                <w:sz w:val="20"/>
                <w:szCs w:val="20"/>
              </w:rPr>
              <w:t xml:space="preserve">AC-01: Given CKS hợp lệ + schema hợp lệ, When gửi request, Then response 202 + message_id trong ≤ 3s</w:t>
            </w:r>
          </w:p>
          <w:p>
            <w:pPr>
              <w:spacing w:after="40"/>
            </w:pPr>
            <w:r>
              <w:rPr>
                <w:sz w:val="20"/>
                <w:szCs w:val="20"/>
              </w:rPr>
              <w:t xml:space="preserve">AC-02: Given CKS hết hạn, When gửi request, Then response 401 với code ‘SIG_EXPIRED’</w:t>
            </w:r>
          </w:p>
          <w:p>
            <w:pPr>
              <w:spacing w:after="40"/>
            </w:pPr>
            <w:r>
              <w:rPr>
                <w:sz w:val="20"/>
                <w:szCs w:val="20"/>
              </w:rPr>
              <w:t xml:space="preserve">AC-03: Given schema sai, When gửi request, Then response 400 + list lỗi theo field path</w:t>
            </w:r>
          </w:p>
        </w:tc>
      </w:tr>
    </w:tbl>
    <w:p>
      <w:pPr>
        <w:pStyle w:val="Heading3"/>
        <w:spacing w:after="120" w:before="240"/>
      </w:pPr>
      <w:r>
        <w:t xml:space="preserve">UC-XT-001: Xác thực chữ ký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ID</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UC-XT-001 (tương đương UC-25)</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Actor chính</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Hệ thống (tự động)</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Mục đích</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Xác thực tính hợp lệ và toàn vẹn của CKS đính kèm thông điệp</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Trigger</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Được gọi từ UC-TN-001, UC-TN-002, UC-TN-003</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Tiền điều kiện</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Thông điệp có kèm CKS và certificate chain</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Hậu điều kiện (thành công)</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Trả về valid=true + thông tin subject của cert</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Hậu điều kiện (thất bại)</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Trả về valid=false + error code</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Luồng chính</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pPr>
            <w:r>
              <w:rPr>
                <w:sz w:val="20"/>
                <w:szCs w:val="20"/>
              </w:rPr>
              <w:t xml:space="preserve">1. Extract certificate chain từ thông điệp</w:t>
            </w:r>
          </w:p>
          <w:p>
            <w:pPr>
              <w:spacing w:after="40"/>
            </w:pPr>
            <w:r>
              <w:rPr>
                <w:sz w:val="20"/>
                <w:szCs w:val="20"/>
              </w:rPr>
              <w:t xml:space="preserve">2. Verify cert chain đến trusted root CA</w:t>
            </w:r>
          </w:p>
          <w:p>
            <w:pPr>
              <w:spacing w:after="40"/>
            </w:pPr>
            <w:r>
              <w:rPr>
                <w:sz w:val="20"/>
                <w:szCs w:val="20"/>
              </w:rPr>
              <w:t xml:space="preserve">3. Check cert expiration + CRL/OCSP</w:t>
            </w:r>
          </w:p>
          <w:p>
            <w:pPr>
              <w:spacing w:after="40"/>
            </w:pPr>
            <w:r>
              <w:rPr>
                <w:sz w:val="20"/>
                <w:szCs w:val="20"/>
              </w:rPr>
              <w:t xml:space="preserve">4. Verify digital signature của message body</w:t>
            </w:r>
          </w:p>
          <w:p>
            <w:pPr>
              <w:spacing w:after="40"/>
            </w:pPr>
            <w:r>
              <w:rPr>
                <w:sz w:val="20"/>
                <w:szCs w:val="20"/>
              </w:rPr>
              <w:t xml:space="preserve">5. Kiểm tra policy: cert được cấp cho đúng MST/CMND khớp với người gửi khai báo</w:t>
            </w:r>
          </w:p>
          <w:p>
            <w:pPr>
              <w:spacing w:after="40"/>
            </w:pPr>
            <w:r>
              <w:rPr>
                <w:sz w:val="20"/>
                <w:szCs w:val="20"/>
              </w:rPr>
              <w:t xml:space="preserve">6. Return kết quả validation</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Acceptance Criteria</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pPr>
            <w:r>
              <w:rPr>
                <w:sz w:val="20"/>
                <w:szCs w:val="20"/>
              </w:rPr>
              <w:t xml:space="preserve">AC-01: Given cert đã hết hạn, Then return code=‘SIG_EXPIRED’</w:t>
            </w:r>
          </w:p>
          <w:p>
            <w:pPr>
              <w:spacing w:after="40"/>
            </w:pPr>
            <w:r>
              <w:rPr>
                <w:sz w:val="20"/>
                <w:szCs w:val="20"/>
              </w:rPr>
              <w:t xml:space="preserve">AC-02: Given CRL bị revoked, Then return code=‘SIG_REVOKED’</w:t>
            </w:r>
          </w:p>
          <w:p>
            <w:pPr>
              <w:spacing w:after="40"/>
            </w:pPr>
            <w:r>
              <w:rPr>
                <w:sz w:val="20"/>
                <w:szCs w:val="20"/>
              </w:rPr>
              <w:t xml:space="preserve">AC-03: Given signature không khớp, Then return code=‘SIG_INVALID’</w:t>
            </w:r>
          </w:p>
        </w:tc>
      </w:tr>
    </w:tbl>
    <w:p>
      <w:pPr>
        <w:pStyle w:val="Heading3"/>
        <w:spacing w:after="120" w:before="240"/>
      </w:pPr>
      <w:r>
        <w:t xml:space="preserve">UC-DT-001: Định tuyến thông điệp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ID</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UC-DT-001 (tương đương UC-26)</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Actor chính</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Hệ thống (background worker)</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Mục đích</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Dựa trên loại thủ tục &amp; chứng từ, gửi thông điệp đến HT nghiệp vụ đích</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Trigger</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Có message mới trong queue ‘ready-to-route’</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Tiền điều kiện</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Hồ sơ đã đạt trạng thái VALIDATED</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Luồng chính</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pPr>
            <w:r>
              <w:rPr>
                <w:sz w:val="20"/>
                <w:szCs w:val="20"/>
              </w:rPr>
              <w:t xml:space="preserve">1. Worker lấy message từ queue</w:t>
            </w:r>
          </w:p>
          <w:p>
            <w:pPr>
              <w:spacing w:after="40"/>
            </w:pPr>
            <w:r>
              <w:rPr>
                <w:sz w:val="20"/>
                <w:szCs w:val="20"/>
              </w:rPr>
              <w:t xml:space="preserve">2. Tra cứu routing rule theo (procedure_code, certificate_code)</w:t>
            </w:r>
          </w:p>
          <w:p>
            <w:pPr>
              <w:spacing w:after="40"/>
            </w:pPr>
            <w:r>
              <w:rPr>
                <w:sz w:val="20"/>
                <w:szCs w:val="20"/>
              </w:rPr>
              <w:t xml:space="preserve">3. Áp routing logic: chọn target system + topic</w:t>
            </w:r>
          </w:p>
          <w:p>
            <w:pPr>
              <w:spacing w:after="40"/>
            </w:pPr>
            <w:r>
              <w:rPr>
                <w:sz w:val="20"/>
                <w:szCs w:val="20"/>
              </w:rPr>
              <w:t xml:space="preserve">4. Publish message sang Kafka topic của HT nghiệp vụ đích</w:t>
            </w:r>
          </w:p>
          <w:p>
            <w:pPr>
              <w:spacing w:after="40"/>
            </w:pPr>
            <w:r>
              <w:rPr>
                <w:sz w:val="20"/>
                <w:szCs w:val="20"/>
              </w:rPr>
              <w:t xml:space="preserve">5. Cập nhật trạng thái hồ sơ: ROUTING → FORWARDED</w:t>
            </w:r>
          </w:p>
          <w:p>
            <w:pPr>
              <w:spacing w:after="40"/>
            </w:pPr>
            <w:r>
              <w:rPr>
                <w:sz w:val="20"/>
                <w:szCs w:val="20"/>
              </w:rPr>
              <w:t xml:space="preserve">6. Ghi routing log</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Luồng ngoại lệ</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pPr>
            <w:r>
              <w:rPr>
                <w:sz w:val="20"/>
                <w:szCs w:val="20"/>
              </w:rPr>
              <w:t xml:space="preserve">E1. HT đích unavailable: retry với exponential backoff (3 lần)</w:t>
            </w:r>
          </w:p>
          <w:p>
            <w:pPr>
              <w:spacing w:after="40"/>
            </w:pPr>
            <w:r>
              <w:rPr>
                <w:sz w:val="20"/>
                <w:szCs w:val="20"/>
              </w:rPr>
              <w:t xml:space="preserve">E2. Hết retry: đưa vào Dead-Letter Queue, cảnh báo QTHT</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Business Rules</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BR-ROUTE-01: routing rule được cấu hình trong bảng ROUTING_RULES, có thể update không cần redeploy</w:t>
            </w:r>
          </w:p>
        </w:tc>
      </w:tr>
    </w:tbl>
    <w:p>
      <w:pPr>
        <w:pStyle w:val="Heading3"/>
        <w:spacing w:after="120" w:before="240"/>
      </w:pPr>
      <w:r>
        <w:t xml:space="preserve">UC-CT-001: Cấu hình động trường chứng từ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ID</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UC-CT-001 (mới – bổ sung so với BCKTKT)</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Actor chính</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Cán bộ HQ (với quyền ‘manage_schema’)</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Mục đích</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Thêm/sửa/xóa/sắp xếp các trường của một chứng từ mà không cần lập trình</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Trigger</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Cán bộ truy cập màn hình ‘Định nghĩa chứng từ’</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Tiền điều kiện</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pPr>
            <w:r>
              <w:rPr>
                <w:sz w:val="20"/>
                <w:szCs w:val="20"/>
              </w:rPr>
              <w:t xml:space="preserve">• Đã đăng nhập với quyền phù hợp</w:t>
            </w:r>
          </w:p>
          <w:p>
            <w:pPr>
              <w:spacing w:after="40"/>
            </w:pPr>
            <w:r>
              <w:rPr>
                <w:sz w:val="20"/>
                <w:szCs w:val="20"/>
              </w:rPr>
              <w:t xml:space="preserve">• Chứng từ hiện tại không có version đang được edit bởi user khác</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Luồng chính</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pPr>
            <w:r>
              <w:rPr>
                <w:sz w:val="20"/>
                <w:szCs w:val="20"/>
              </w:rPr>
              <w:t xml:space="preserve">1. Cán bộ chọn chứng từ cần sửa</w:t>
            </w:r>
          </w:p>
          <w:p>
            <w:pPr>
              <w:spacing w:after="40"/>
            </w:pPr>
            <w:r>
              <w:rPr>
                <w:sz w:val="20"/>
                <w:szCs w:val="20"/>
              </w:rPr>
              <w:t xml:space="preserve">2. Hệ thống load schema hiệu lực hiện tại</w:t>
            </w:r>
          </w:p>
          <w:p>
            <w:pPr>
              <w:spacing w:after="40"/>
            </w:pPr>
            <w:r>
              <w:rPr>
                <w:sz w:val="20"/>
                <w:szCs w:val="20"/>
              </w:rPr>
              <w:t xml:space="preserve">3. Cán bộ thêm/sửa/xóa trường (name, label, type, validation, required, order)</w:t>
            </w:r>
          </w:p>
          <w:p>
            <w:pPr>
              <w:spacing w:after="40"/>
            </w:pPr>
            <w:r>
              <w:rPr>
                <w:sz w:val="20"/>
                <w:szCs w:val="20"/>
              </w:rPr>
              <w:t xml:space="preserve">4. Cán bộ xem preview form dưới dạng rendered UI + JSON schema</w:t>
            </w:r>
          </w:p>
          <w:p>
            <w:pPr>
              <w:spacing w:after="40"/>
            </w:pPr>
            <w:r>
              <w:rPr>
                <w:sz w:val="20"/>
                <w:szCs w:val="20"/>
              </w:rPr>
              <w:t xml:space="preserve">5. Cán bộ lưu → hệ thống tạo version mới (n+1)</w:t>
            </w:r>
          </w:p>
          <w:p>
            <w:pPr>
              <w:spacing w:after="40"/>
            </w:pPr>
            <w:r>
              <w:rPr>
                <w:sz w:val="20"/>
                <w:szCs w:val="20"/>
              </w:rPr>
              <w:t xml:space="preserve">6. Cán bộ chọn phát hành: version mới trở thành active, version cũ giữ lại để rollback</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Business Rules</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pPr>
            <w:r>
              <w:rPr>
                <w:sz w:val="20"/>
                <w:szCs w:val="20"/>
              </w:rPr>
              <w:t xml:space="preserve">BR-SCH-01: version mới chỉ có hiệu lực sau khi được ‘phát hành’</w:t>
            </w:r>
          </w:p>
          <w:p>
            <w:pPr>
              <w:spacing w:after="40"/>
            </w:pPr>
            <w:r>
              <w:rPr>
                <w:sz w:val="20"/>
                <w:szCs w:val="20"/>
              </w:rPr>
              <w:t xml:space="preserve">BR-SCH-02: không thể xóa trường đã có dữ liệu – chỉ deprecate</w:t>
            </w:r>
          </w:p>
          <w:p>
            <w:pPr>
              <w:spacing w:after="40"/>
            </w:pPr>
            <w:r>
              <w:rPr>
                <w:sz w:val="20"/>
                <w:szCs w:val="20"/>
              </w:rPr>
              <w:t xml:space="preserve">BR-SCH-03: đổi type của trường có sẵn là breaking change, phải có migration plan</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Acceptance Criteria</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pPr>
            <w:r>
              <w:rPr>
                <w:sz w:val="20"/>
                <w:szCs w:val="20"/>
              </w:rPr>
              <w:t xml:space="preserve">AC-01: Given schema v1.2 đang hoạt động, When lưu thay đổi, Then tạo v1.3 (chưa active)</w:t>
            </w:r>
          </w:p>
          <w:p>
            <w:pPr>
              <w:spacing w:after="40"/>
            </w:pPr>
            <w:r>
              <w:rPr>
                <w:sz w:val="20"/>
                <w:szCs w:val="20"/>
              </w:rPr>
              <w:t xml:space="preserve">AC-02: Given chọn rollback về v1.1, Then v1.1 trở thành active, v1.2 và v1.3 archived</w:t>
            </w:r>
          </w:p>
        </w:tc>
      </w:tr>
    </w:tbl>
    <w:p>
      <w:pPr>
        <w:pStyle w:val="Heading2"/>
        <w:spacing w:after="160" w:before="320"/>
      </w:pPr>
      <w:r>
        <w:t xml:space="preserve">4.4. Tham chiếu 89 UC đầy đủ</w:t>
      </w:r>
    </w:p>
    <w:p>
      <w:pPr>
        <w:spacing w:after="120"/>
      </w:pPr>
      <w:r>
        <w:t xml:space="preserve">Xem Phụ lục I và II của BCKTKT 30/01/2026. Mỗi UC sẽ được nhà thầu chi tiết hóa theo template tại Phụ lục B của tài liệu này trong SRS v2.0.</w:t>
      </w:r>
    </w:p>
    <w:p>
      <w:pPr>
        <w:pStyle w:val="Heading1"/>
        <w:pageBreakBefore/>
        <w:spacing w:after="240" w:before="480"/>
      </w:pPr>
      <w:r>
        <w:t xml:space="preserve">5. Yêu cầu dữ liệu (Data Requirements)</w:t>
      </w:r>
    </w:p>
    <w:p>
      <w:pPr>
        <w:pStyle w:val="Heading2"/>
        <w:spacing w:after="160" w:before="320"/>
      </w:pPr>
      <w:r>
        <w:t xml:space="preserve">5.1. Đối tượng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rPr>
          <w:tblHeader/>
        </w:trPr>
        <w:tc>
          <w:tcPr>
            <w:tcW w:type="dxa" w:w="24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Entity</w:t>
            </w:r>
          </w:p>
        </w:tc>
        <w:tc>
          <w:tcPr>
            <w:tcW w:type="dxa" w:w="46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Mô tả</w:t>
            </w:r>
          </w:p>
        </w:tc>
        <w:tc>
          <w:tcPr>
            <w:tcW w:type="dxa" w:w="236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Cardinality</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PROCEDURE</w:t>
            </w:r>
          </w:p>
        </w:tc>
        <w:tc>
          <w:tcPr>
            <w:tcW w:type="dxa" w:w="4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Thủ tục hành chính – 18 cố định</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~18</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DECLARATION_TEMPLATE</w:t>
            </w:r>
          </w:p>
        </w:tc>
        <w:tc>
          <w:tcPr>
            <w:tcW w:type="dxa" w:w="4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Tờ khai (1-1 với Procedure)</w:t>
            </w:r>
          </w:p>
        </w:tc>
        <w:tc>
          <w:tcPr>
            <w:tcW w:type="dxa" w:w="23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~18</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CERTIFICATE</w:t>
            </w:r>
          </w:p>
        </w:tc>
        <w:tc>
          <w:tcPr>
            <w:tcW w:type="dxa" w:w="4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Chứng từ thuộc tờ khai</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~80 loại</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CERTIFICATE_VERSION</w:t>
            </w:r>
          </w:p>
        </w:tc>
        <w:tc>
          <w:tcPr>
            <w:tcW w:type="dxa" w:w="4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Phiên bản schema của chứng từ</w:t>
            </w:r>
          </w:p>
        </w:tc>
        <w:tc>
          <w:tcPr>
            <w:tcW w:type="dxa" w:w="23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Tăng theo thời gian</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FIELD_DEFINITION</w:t>
            </w:r>
          </w:p>
        </w:tc>
        <w:tc>
          <w:tcPr>
            <w:tcW w:type="dxa" w:w="4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Định nghĩa trường của 1 chứng từ version</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~500+</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DECLARATION_INSTANCE</w:t>
            </w:r>
          </w:p>
        </w:tc>
        <w:tc>
          <w:tcPr>
            <w:tcW w:type="dxa" w:w="4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Hồ sơ thực tế do DN khai</w:t>
            </w:r>
          </w:p>
        </w:tc>
        <w:tc>
          <w:tcPr>
            <w:tcW w:type="dxa" w:w="23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~50M/tháng</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CERTIFICATE_INSTANCE</w:t>
            </w:r>
          </w:p>
        </w:tc>
        <w:tc>
          <w:tcPr>
            <w:tcW w:type="dxa" w:w="4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Dữ liệu chứng từ thực tế</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Nhiều lần Declaration</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MESSAGE</w:t>
            </w:r>
          </w:p>
        </w:tc>
        <w:tc>
          <w:tcPr>
            <w:tcW w:type="dxa" w:w="4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Thông điệp vào/ra hệ thống</w:t>
            </w:r>
          </w:p>
        </w:tc>
        <w:tc>
          <w:tcPr>
            <w:tcW w:type="dxa" w:w="23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~50M/tháng</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MESSAGE_LOG</w:t>
            </w:r>
          </w:p>
        </w:tc>
        <w:tc>
          <w:tcPr>
            <w:tcW w:type="dxa" w:w="4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Log API chi tiết</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Lớn</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USER, ROLE, PERMISSION</w:t>
            </w:r>
          </w:p>
        </w:tc>
        <w:tc>
          <w:tcPr>
            <w:tcW w:type="dxa" w:w="4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RBAC cơ bản</w:t>
            </w:r>
          </w:p>
        </w:tc>
        <w:tc>
          <w:tcPr>
            <w:tcW w:type="dxa" w:w="23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~3.000 user nội bộ</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AUDIT_LOG</w:t>
            </w:r>
          </w:p>
        </w:tc>
        <w:tc>
          <w:tcPr>
            <w:tcW w:type="dxa" w:w="4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Ghi vết mọi thay đổi dữ liệu quan trọng</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Lớn</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ROUTING_RULE</w:t>
            </w:r>
          </w:p>
        </w:tc>
        <w:tc>
          <w:tcPr>
            <w:tcW w:type="dxa" w:w="4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Quy tắc định tuyến theo (procedure, certificate)</w:t>
            </w:r>
          </w:p>
        </w:tc>
        <w:tc>
          <w:tcPr>
            <w:tcW w:type="dxa" w:w="23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~100</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ALERT, RATE_LIMIT_RULE</w:t>
            </w:r>
          </w:p>
        </w:tc>
        <w:tc>
          <w:tcPr>
            <w:tcW w:type="dxa" w:w="4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Cấu hình cảnh báo, giới hạn tần suất</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~50</w:t>
            </w:r>
          </w:p>
        </w:tc>
      </w:tr>
    </w:tbl>
    <w:p>
      <w:pPr>
        <w:pStyle w:val="Heading2"/>
        <w:spacing w:after="160" w:before="320"/>
      </w:pPr>
      <w:r>
        <w:t xml:space="preserve">5.2. JSON Schema mẫu</w:t>
      </w:r>
    </w:p>
    <w:p>
      <w:pPr>
        <w:spacing w:after="120"/>
      </w:pPr>
      <w:r>
        <w:t xml:space="preserve">Ví dụ schema cho chứng từ ‘Thông tin tờ khai hàng nhập khẩu’ thuộc TTHQ-001: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"$schema": "http://json-schema.org/draft-07/schema#",</w:t>
      </w:r>
    </w:p>
    <w:p>
      <w:pPr>
        <w:spacing w:after="0"/>
      </w:pPr>
      <w:r>
        <w:rPr>
          <w:rFonts w:ascii="Consolas" w:cs="Consolas" w:eastAsia="Consolas" w:hAnsi="Consolas"/>
          <w:sz w:val="18"/>
          <w:szCs w:val="18"/>
        </w:rPr>
        <w:t xml:space="preserve">  "certificate": {</w:t>
      </w:r>
    </w:p>
    <w:p>
      <w:pPr>
        <w:spacing w:after="0"/>
      </w:pPr>
      <w:r>
        <w:rPr>
          <w:rFonts w:ascii="Consolas" w:cs="Consolas" w:eastAsia="Consolas" w:hAnsi="Consolas"/>
          <w:sz w:val="18"/>
          <w:szCs w:val="18"/>
        </w:rPr>
        <w:t xml:space="preserve">    "code": "IMPDEC-01",</w:t>
      </w:r>
    </w:p>
    <w:p>
      <w:pPr>
        <w:spacing w:after="0"/>
      </w:pPr>
      <w:r>
        <w:rPr>
          <w:rFonts w:ascii="Consolas" w:cs="Consolas" w:eastAsia="Consolas" w:hAnsi="Consolas"/>
          <w:sz w:val="18"/>
          <w:szCs w:val="18"/>
        </w:rPr>
        <w:t xml:space="preserve">    "name": "Thông tin tờ khai hàng nhập khẩu",</w:t>
      </w:r>
    </w:p>
    <w:p>
      <w:pPr>
        <w:spacing w:after="0"/>
      </w:pPr>
      <w:r>
        <w:rPr>
          <w:rFonts w:ascii="Consolas" w:cs="Consolas" w:eastAsia="Consolas" w:hAnsi="Consolas"/>
          <w:sz w:val="18"/>
          <w:szCs w:val="18"/>
        </w:rPr>
        <w:t xml:space="preserve">    "version": "1.2",</w:t>
      </w:r>
    </w:p>
    <w:p>
      <w:pPr>
        <w:spacing w:after="0"/>
      </w:pPr>
      <w:r>
        <w:rPr>
          <w:rFonts w:ascii="Consolas" w:cs="Consolas" w:eastAsia="Consolas" w:hAnsi="Consolas"/>
          <w:sz w:val="18"/>
          <w:szCs w:val="18"/>
        </w:rPr>
        <w:t xml:space="preserve">    "procedure": "TTHQ-001",</w:t>
      </w:r>
    </w:p>
    <w:p>
      <w:pPr>
        <w:spacing w:after="0"/>
      </w:pPr>
      <w:r>
        <w:rPr>
          <w:rFonts w:ascii="Consolas" w:cs="Consolas" w:eastAsia="Consolas" w:hAnsi="Consolas"/>
          <w:sz w:val="18"/>
          <w:szCs w:val="18"/>
        </w:rPr>
        <w:t xml:space="preserve">    "effective_from": "2026-04-01"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"type": "object",</w:t>
      </w:r>
    </w:p>
    <w:p>
      <w:pPr>
        <w:spacing w:after="0"/>
      </w:pPr>
      <w:r>
        <w:rPr>
          <w:rFonts w:ascii="Consolas" w:cs="Consolas" w:eastAsia="Consolas" w:hAnsi="Consolas"/>
          <w:sz w:val="18"/>
          <w:szCs w:val="18"/>
        </w:rPr>
        <w:t xml:space="preserve">  "required": [</w:t>
      </w:r>
    </w:p>
    <w:p>
      <w:pPr>
        <w:spacing w:after="0"/>
      </w:pPr>
      <w:r>
        <w:rPr>
          <w:rFonts w:ascii="Consolas" w:cs="Consolas" w:eastAsia="Consolas" w:hAnsi="Consolas"/>
          <w:sz w:val="18"/>
          <w:szCs w:val="18"/>
        </w:rPr>
        <w:t xml:space="preserve">    "ma_to_khai", "ngay_dang_ky", "loai_hinh",</w:t>
      </w:r>
    </w:p>
    <w:p>
      <w:pPr>
        <w:spacing w:after="0"/>
      </w:pPr>
      <w:r>
        <w:rPr>
          <w:rFonts w:ascii="Consolas" w:cs="Consolas" w:eastAsia="Consolas" w:hAnsi="Consolas"/>
          <w:sz w:val="18"/>
          <w:szCs w:val="18"/>
        </w:rPr>
        <w:t xml:space="preserve">    "ma_doanh_nghiep", "ten_doanh_nghiep", "tri_gia_khai_bao"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"properties": {</w:t>
      </w:r>
    </w:p>
    <w:p>
      <w:pPr>
        <w:spacing w:after="0"/>
      </w:pPr>
      <w:r>
        <w:rPr>
          <w:rFonts w:ascii="Consolas" w:cs="Consolas" w:eastAsia="Consolas" w:hAnsi="Consolas"/>
          <w:sz w:val="18"/>
          <w:szCs w:val="18"/>
        </w:rPr>
        <w:t xml:space="preserve">    "ma_to_khai": {</w:t>
      </w:r>
    </w:p>
    <w:p>
      <w:pPr>
        <w:spacing w:after="0"/>
      </w:pPr>
      <w:r>
        <w:rPr>
          <w:rFonts w:ascii="Consolas" w:cs="Consolas" w:eastAsia="Consolas" w:hAnsi="Consolas"/>
          <w:sz w:val="18"/>
          <w:szCs w:val="18"/>
        </w:rPr>
        <w:t xml:space="preserve">      "type": "string",</w:t>
      </w:r>
    </w:p>
    <w:p>
      <w:pPr>
        <w:spacing w:after="0"/>
      </w:pPr>
      <w:r>
        <w:rPr>
          <w:rFonts w:ascii="Consolas" w:cs="Consolas" w:eastAsia="Consolas" w:hAnsi="Consolas"/>
          <w:sz w:val="18"/>
          <w:szCs w:val="18"/>
        </w:rPr>
        <w:t xml:space="preserve">      "title": "Mã tờ khai",</w:t>
      </w:r>
    </w:p>
    <w:p>
      <w:pPr>
        <w:spacing w:after="0"/>
      </w:pPr>
      <w:r>
        <w:rPr>
          <w:rFonts w:ascii="Consolas" w:cs="Consolas" w:eastAsia="Consolas" w:hAnsi="Consolas"/>
          <w:sz w:val="18"/>
          <w:szCs w:val="18"/>
        </w:rPr>
        <w:t xml:space="preserve">      "maxLength": 20,</w:t>
      </w:r>
    </w:p>
    <w:p>
      <w:pPr>
        <w:spacing w:after="0"/>
      </w:pPr>
      <w:r>
        <w:rPr>
          <w:rFonts w:ascii="Consolas" w:cs="Consolas" w:eastAsia="Consolas" w:hAnsi="Consolas"/>
          <w:sz w:val="18"/>
          <w:szCs w:val="18"/>
        </w:rPr>
        <w:t xml:space="preserve">      "pattern": "^[0-9A-Z]{10,20}$"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"ngay_dang_ky": {</w:t>
      </w:r>
    </w:p>
    <w:p>
      <w:pPr>
        <w:spacing w:after="0"/>
      </w:pPr>
      <w:r>
        <w:rPr>
          <w:rFonts w:ascii="Consolas" w:cs="Consolas" w:eastAsia="Consolas" w:hAnsi="Consolas"/>
          <w:sz w:val="18"/>
          <w:szCs w:val="18"/>
        </w:rPr>
        <w:t xml:space="preserve">      "type": "string",</w:t>
      </w:r>
    </w:p>
    <w:p>
      <w:pPr>
        <w:spacing w:after="0"/>
      </w:pPr>
      <w:r>
        <w:rPr>
          <w:rFonts w:ascii="Consolas" w:cs="Consolas" w:eastAsia="Consolas" w:hAnsi="Consolas"/>
          <w:sz w:val="18"/>
          <w:szCs w:val="18"/>
        </w:rPr>
        <w:t xml:space="preserve">      "title": "Ngày đăng ký",</w:t>
      </w:r>
    </w:p>
    <w:p>
      <w:pPr>
        <w:spacing w:after="0"/>
      </w:pPr>
      <w:r>
        <w:rPr>
          <w:rFonts w:ascii="Consolas" w:cs="Consolas" w:eastAsia="Consolas" w:hAnsi="Consolas"/>
          <w:sz w:val="18"/>
          <w:szCs w:val="18"/>
        </w:rPr>
        <w:t xml:space="preserve">      "format": "date"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"loai_hinh": {</w:t>
      </w:r>
    </w:p>
    <w:p>
      <w:pPr>
        <w:spacing w:after="0"/>
      </w:pPr>
      <w:r>
        <w:rPr>
          <w:rFonts w:ascii="Consolas" w:cs="Consolas" w:eastAsia="Consolas" w:hAnsi="Consolas"/>
          <w:sz w:val="18"/>
          <w:szCs w:val="18"/>
        </w:rPr>
        <w:t xml:space="preserve">      "type": "string",</w:t>
      </w:r>
    </w:p>
    <w:p>
      <w:pPr>
        <w:spacing w:after="0"/>
      </w:pPr>
      <w:r>
        <w:rPr>
          <w:rFonts w:ascii="Consolas" w:cs="Consolas" w:eastAsia="Consolas" w:hAnsi="Consolas"/>
          <w:sz w:val="18"/>
          <w:szCs w:val="18"/>
        </w:rPr>
        <w:t xml:space="preserve">      "title": "Loại hình XNK",</w:t>
      </w:r>
    </w:p>
    <w:p>
      <w:pPr>
        <w:spacing w:after="0"/>
      </w:pPr>
      <w:r>
        <w:rPr>
          <w:rFonts w:ascii="Consolas" w:cs="Consolas" w:eastAsia="Consolas" w:hAnsi="Consolas"/>
          <w:sz w:val="18"/>
          <w:szCs w:val="18"/>
        </w:rPr>
        <w:t xml:space="preserve">      "enum": ["A11", "A12", "A41"]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"ma_doanh_nghiep": {</w:t>
      </w:r>
    </w:p>
    <w:p>
      <w:pPr>
        <w:spacing w:after="0"/>
      </w:pPr>
      <w:r>
        <w:rPr>
          <w:rFonts w:ascii="Consolas" w:cs="Consolas" w:eastAsia="Consolas" w:hAnsi="Consolas"/>
          <w:sz w:val="18"/>
          <w:szCs w:val="18"/>
        </w:rPr>
        <w:t xml:space="preserve">      "type": "string",</w:t>
      </w:r>
    </w:p>
    <w:p>
      <w:pPr>
        <w:spacing w:after="0"/>
      </w:pPr>
      <w:r>
        <w:rPr>
          <w:rFonts w:ascii="Consolas" w:cs="Consolas" w:eastAsia="Consolas" w:hAnsi="Consolas"/>
          <w:sz w:val="18"/>
          <w:szCs w:val="18"/>
        </w:rPr>
        <w:t xml:space="preserve">      "title": "Mã doanh nghiệp (MST)",</w:t>
      </w:r>
    </w:p>
    <w:p>
      <w:pPr>
        <w:spacing w:after="0"/>
      </w:pPr>
      <w:r>
        <w:rPr>
          <w:rFonts w:ascii="Consolas" w:cs="Consolas" w:eastAsia="Consolas" w:hAnsi="Consolas"/>
          <w:sz w:val="18"/>
          <w:szCs w:val="18"/>
        </w:rPr>
        <w:t xml:space="preserve">      "pattern": "^[0-9]{10,13}$"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"ten_doanh_nghiep": { "type": "string", "title": "Tên doanh nghiệp" },</w:t>
      </w:r>
    </w:p>
    <w:p>
      <w:pPr>
        <w:spacing w:after="0"/>
      </w:pPr>
      <w:r>
        <w:rPr>
          <w:rFonts w:ascii="Consolas" w:cs="Consolas" w:eastAsia="Consolas" w:hAnsi="Consolas"/>
          <w:sz w:val="18"/>
          <w:szCs w:val="18"/>
        </w:rPr>
        <w:t xml:space="preserve">    "tri_gia_khai_bao": {</w:t>
      </w:r>
    </w:p>
    <w:p>
      <w:pPr>
        <w:spacing w:after="0"/>
      </w:pPr>
      <w:r>
        <w:rPr>
          <w:rFonts w:ascii="Consolas" w:cs="Consolas" w:eastAsia="Consolas" w:hAnsi="Consolas"/>
          <w:sz w:val="18"/>
          <w:szCs w:val="18"/>
        </w:rPr>
        <w:t xml:space="preserve">      "type": "number",</w:t>
      </w:r>
    </w:p>
    <w:p>
      <w:pPr>
        <w:spacing w:after="0"/>
      </w:pPr>
      <w:r>
        <w:rPr>
          <w:rFonts w:ascii="Consolas" w:cs="Consolas" w:eastAsia="Consolas" w:hAnsi="Consolas"/>
          <w:sz w:val="18"/>
          <w:szCs w:val="18"/>
        </w:rPr>
        <w:t xml:space="preserve">      "title": "Trị giá khai báo (VND)",</w:t>
      </w:r>
    </w:p>
    <w:p>
      <w:pPr>
        <w:spacing w:after="0"/>
      </w:pPr>
      <w:r>
        <w:rPr>
          <w:rFonts w:ascii="Consolas" w:cs="Consolas" w:eastAsia="Consolas" w:hAnsi="Consolas"/>
          <w:sz w:val="18"/>
          <w:szCs w:val="18"/>
        </w:rPr>
        <w:t xml:space="preserve">      "minimum":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"mo_ta_hang": { "type": "string", "title": "Mô tả hàng hóa" },</w:t>
      </w:r>
    </w:p>
    <w:p>
      <w:pPr>
        <w:spacing w:after="0"/>
      </w:pPr>
      <w:r>
        <w:rPr>
          <w:rFonts w:ascii="Consolas" w:cs="Consolas" w:eastAsia="Consolas" w:hAnsi="Consolas"/>
          <w:sz w:val="18"/>
          <w:szCs w:val="18"/>
        </w:rPr>
        <w:t xml:space="preserve">    "dinh_kem": {</w:t>
      </w:r>
    </w:p>
    <w:p>
      <w:pPr>
        <w:spacing w:after="0"/>
      </w:pPr>
      <w:r>
        <w:rPr>
          <w:rFonts w:ascii="Consolas" w:cs="Consolas" w:eastAsia="Consolas" w:hAnsi="Consolas"/>
          <w:sz w:val="18"/>
          <w:szCs w:val="18"/>
        </w:rPr>
        <w:t xml:space="preserve">      "type": "array",</w:t>
      </w:r>
    </w:p>
    <w:p>
      <w:pPr>
        <w:spacing w:after="0"/>
      </w:pPr>
      <w:r>
        <w:rPr>
          <w:rFonts w:ascii="Consolas" w:cs="Consolas" w:eastAsia="Consolas" w:hAnsi="Consolas"/>
          <w:sz w:val="18"/>
          <w:szCs w:val="18"/>
        </w:rPr>
        <w:t xml:space="preserve">      "title": "Hồ sơ đính kèm",</w:t>
      </w:r>
    </w:p>
    <w:p>
      <w:pPr>
        <w:spacing w:after="0"/>
      </w:pPr>
      <w:r>
        <w:rPr>
          <w:rFonts w:ascii="Consolas" w:cs="Consolas" w:eastAsia="Consolas" w:hAnsi="Consolas"/>
          <w:sz w:val="18"/>
          <w:szCs w:val="18"/>
        </w:rPr>
        <w:t xml:space="preserve">      "items": { "type": "string", "format": "uri"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160"/>
      </w:pPr>
      <w:r>
        <w:t xml:space="preserve"/>
      </w:r>
    </w:p>
    <w:p>
      <w:pPr>
        <w:pStyle w:val="Heading2"/>
        <w:spacing w:after="160" w:before="320"/>
      </w:pPr>
      <w:r>
        <w:t xml:space="preserve">5.3. Data Dictionary (ví dụ)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600"/>
        <w:gridCol w:w="3560"/>
      </w:tblGrid>
      <w:tr>
        <w:trPr>
          <w:tblHeader/>
        </w:trPr>
        <w:tc>
          <w:tcPr>
            <w:tcW w:type="dxa" w:w="18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Tên trường</w:t>
            </w:r>
          </w:p>
        </w:tc>
        <w:tc>
          <w:tcPr>
            <w:tcW w:type="dxa" w:w="14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Kiểu</w:t>
            </w:r>
          </w:p>
        </w:tc>
        <w:tc>
          <w:tcPr>
            <w:tcW w:type="dxa" w:w="26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Ràng buộc</w:t>
            </w:r>
          </w:p>
        </w:tc>
        <w:tc>
          <w:tcPr>
            <w:tcW w:type="dxa" w:w="356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Ý nghĩa nghiệp vụ</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ma_to_khai</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string(20)</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Pattern, unique trong phạm vi DN</w:t>
            </w:r>
          </w:p>
        </w:tc>
        <w:tc>
          <w:tcPr>
            <w:tcW w:type="dxa" w:w="3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Mã tờ khai HQ duy nhất</w:t>
            </w:r>
          </w:p>
        </w:tc>
      </w:tr>
      <w:tr>
        <w:tc>
          <w:tcPr>
            <w:tcW w:type="dxa" w:w="1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ma_doanh_nghiep</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string(13)</w:t>
            </w:r>
          </w:p>
        </w:tc>
        <w:tc>
          <w:tcPr>
            <w:tcW w:type="dxa" w:w="2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MST 10 hoặc 13 ký số</w:t>
            </w:r>
          </w:p>
        </w:tc>
        <w:tc>
          <w:tcPr>
            <w:tcW w:type="dxa" w:w="3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Mã số thuế của DN</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tri_gia_khai_bao</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decimal(18,2)</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0, VND</w:t>
            </w:r>
          </w:p>
        </w:tc>
        <w:tc>
          <w:tcPr>
            <w:tcW w:type="dxa" w:w="3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Trị giá hàng khai báo</w:t>
            </w:r>
          </w:p>
        </w:tc>
      </w:tr>
      <w:tr>
        <w:tc>
          <w:tcPr>
            <w:tcW w:type="dxa" w:w="1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loai_hinh</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enum</w:t>
            </w:r>
          </w:p>
        </w:tc>
        <w:tc>
          <w:tcPr>
            <w:tcW w:type="dxa" w:w="2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A11, A12, A41 ...</w:t>
            </w:r>
          </w:p>
        </w:tc>
        <w:tc>
          <w:tcPr>
            <w:tcW w:type="dxa" w:w="3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Loại hình XNK</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ngay_dang_ky</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date</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current_date</w:t>
            </w:r>
          </w:p>
        </w:tc>
        <w:tc>
          <w:tcPr>
            <w:tcW w:type="dxa" w:w="3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Ngày đăng ký tờ khai</w:t>
            </w:r>
          </w:p>
        </w:tc>
      </w:tr>
      <w:tr>
        <w:tc>
          <w:tcPr>
            <w:tcW w:type="dxa" w:w="1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dinh_kem</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array of URI</w:t>
            </w:r>
          </w:p>
        </w:tc>
        <w:tc>
          <w:tcPr>
            <w:tcW w:type="dxa" w:w="2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Tối đa 20 file, mỗi file ≤ 10MB</w:t>
            </w:r>
          </w:p>
        </w:tc>
        <w:tc>
          <w:tcPr>
            <w:tcW w:type="dxa" w:w="3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Hồ sơ đính kèm</w:t>
            </w:r>
          </w:p>
        </w:tc>
      </w:tr>
    </w:tbl>
    <w:p>
      <w:pPr>
        <w:pStyle w:val="Heading1"/>
        <w:pageBreakBefore/>
        <w:spacing w:after="240" w:before="480"/>
      </w:pPr>
      <w:r>
        <w:t xml:space="preserve">6. Yêu cầu giao diện (Interface Requirements)</w:t>
      </w:r>
    </w:p>
    <w:p>
      <w:pPr>
        <w:pStyle w:val="Heading2"/>
        <w:spacing w:after="160" w:before="320"/>
      </w:pPr>
      <w:r>
        <w:t xml:space="preserve">6.1. Giao diện người dùng (UI)</w:t>
      </w:r>
    </w:p>
    <w:p>
      <w:pPr>
        <w:pStyle w:val="ListParagraph"/>
        <w:numPr>
          <w:ilvl w:val="0"/>
          <w:numId w:val="2"/>
        </w:numPr>
        <w:spacing w:after="80"/>
      </w:pPr>
      <w:r>
        <w:t xml:space="preserve">Web Admin: cho QTHT, Cán bộ HQ, Lãnh đạo</w:t>
      </w:r>
    </w:p>
    <w:p>
      <w:pPr>
        <w:pStyle w:val="ListParagraph"/>
        <w:numPr>
          <w:ilvl w:val="0"/>
          <w:numId w:val="2"/>
        </w:numPr>
        <w:spacing w:after="80"/>
      </w:pPr>
      <w:r>
        <w:t xml:space="preserve">Web Public: cho tra cứu, khai báo trực tiếp bởi DN nhỏ</w:t>
      </w:r>
    </w:p>
    <w:p>
      <w:pPr>
        <w:pStyle w:val="ListParagraph"/>
        <w:numPr>
          <w:ilvl w:val="0"/>
          <w:numId w:val="2"/>
        </w:numPr>
        <w:spacing w:after="80"/>
      </w:pPr>
      <w:r>
        <w:t xml:space="preserve">SPA Architecture, Client-Side Rendering</w:t>
      </w:r>
    </w:p>
    <w:p>
      <w:pPr>
        <w:pStyle w:val="ListParagraph"/>
        <w:numPr>
          <w:ilvl w:val="0"/>
          <w:numId w:val="2"/>
        </w:numPr>
        <w:spacing w:after="80"/>
      </w:pPr>
      <w:r>
        <w:t xml:space="preserve">Responsive cho desktop (mobile là optional)</w:t>
      </w:r>
    </w:p>
    <w:p>
      <w:pPr>
        <w:pStyle w:val="ListParagraph"/>
        <w:numPr>
          <w:ilvl w:val="0"/>
          <w:numId w:val="2"/>
        </w:numPr>
        <w:spacing w:after="80"/>
      </w:pPr>
      <w:r>
        <w:t xml:space="preserve">Hỗ trợ tiếng Việt, DD/MM/YYYY, Unicode TCVN 6909:2001</w:t>
      </w:r>
    </w:p>
    <w:p>
      <w:pPr>
        <w:pStyle w:val="ListParagraph"/>
        <w:numPr>
          <w:ilvl w:val="0"/>
          <w:numId w:val="2"/>
        </w:numPr>
        <w:spacing w:after="80"/>
      </w:pPr>
      <w:r>
        <w:t xml:space="preserve">Theme màu chủ đạo: xanh công vụ (#0B3D91), tuân thủ nhận diện ngành</w:t>
      </w:r>
    </w:p>
    <w:p>
      <w:pPr>
        <w:pStyle w:val="Heading2"/>
        <w:spacing w:after="160" w:before="320"/>
      </w:pPr>
      <w:r>
        <w:t xml:space="preserve">6.2. Giao diện tích hợp (System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400"/>
        <w:gridCol w:w="1400"/>
        <w:gridCol w:w="1400"/>
        <w:gridCol w:w="2460"/>
      </w:tblGrid>
      <w:tr>
        <w:trPr>
          <w:tblHeader/>
        </w:trPr>
        <w:tc>
          <w:tcPr>
            <w:tcW w:type="dxa" w:w="5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STT</w:t>
            </w:r>
          </w:p>
        </w:tc>
        <w:tc>
          <w:tcPr>
            <w:tcW w:type="dxa" w:w="22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Đối tác</w:t>
            </w:r>
          </w:p>
        </w:tc>
        <w:tc>
          <w:tcPr>
            <w:tcW w:type="dxa" w:w="14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Giao thức</w:t>
            </w:r>
          </w:p>
        </w:tc>
        <w:tc>
          <w:tcPr>
            <w:tcW w:type="dxa" w:w="14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Direction</w:t>
            </w:r>
          </w:p>
        </w:tc>
        <w:tc>
          <w:tcPr>
            <w:tcW w:type="dxa" w:w="14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Tần suất</w:t>
            </w:r>
          </w:p>
        </w:tc>
        <w:tc>
          <w:tcPr>
            <w:tcW w:type="dxa" w:w="246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Trạng thái</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1</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VNeID / CSDLQG dân cư</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REST</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Outbound</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Realtime</w:t>
            </w:r>
          </w:p>
        </w:tc>
        <w:tc>
          <w:tcPr>
            <w:tcW w:type="dxa" w:w="2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Xác nhận SLA</w:t>
            </w:r>
          </w:p>
        </w:tc>
      </w:tr>
      <w:tr>
        <w:tc>
          <w:tcPr>
            <w:tcW w:type="dxa" w:w="5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2</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CA cung cấp CKS</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REST/OCSP</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Outbound</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Realtime</w:t>
            </w:r>
          </w:p>
        </w:tc>
        <w:tc>
          <w:tcPr>
            <w:tcW w:type="dxa" w:w="24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Chọn CA</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3</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HT DVCQG</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REST</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Bidirectional</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Realtime</w:t>
            </w:r>
          </w:p>
        </w:tc>
        <w:tc>
          <w:tcPr>
            <w:tcW w:type="dxa" w:w="2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Chuẩn dữ liệu</w:t>
            </w:r>
          </w:p>
        </w:tc>
      </w:tr>
      <w:tr>
        <w:tc>
          <w:tcPr>
            <w:tcW w:type="dxa" w:w="5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4</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Cổng 1 Cửa QG</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REST</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Bidirectional</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Realtime</w:t>
            </w:r>
          </w:p>
        </w:tc>
        <w:tc>
          <w:tcPr>
            <w:tcW w:type="dxa" w:w="24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Theo QĐ 2425</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5</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Cổng thanh toán điện tử Cục HQ</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REST</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Outbound</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Realtime</w:t>
            </w:r>
          </w:p>
        </w:tc>
        <w:tc>
          <w:tcPr>
            <w:tcW w:type="dxa" w:w="2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TT 184, 51</w:t>
            </w:r>
          </w:p>
        </w:tc>
      </w:tr>
      <w:tr>
        <w:tc>
          <w:tcPr>
            <w:tcW w:type="dxa" w:w="5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6</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HT nghiệp vụ HQ nội bộ</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Kafka + REST</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Outbound + callback</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Async</w:t>
            </w:r>
          </w:p>
        </w:tc>
        <w:tc>
          <w:tcPr>
            <w:tcW w:type="dxa" w:w="24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Contract cần WS</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7</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HTTT người khai HQ (DN)</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REST</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Inbound</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Realtime</w:t>
            </w:r>
          </w:p>
        </w:tc>
        <w:tc>
          <w:tcPr>
            <w:tcW w:type="dxa" w:w="2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SDK cho DN</w:t>
            </w:r>
          </w:p>
        </w:tc>
      </w:tr>
      <w:tr>
        <w:tc>
          <w:tcPr>
            <w:tcW w:type="dxa" w:w="5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8</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HT các Bộ/Ngành</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REST / NDXP</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Bidirectional</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Varies</w:t>
            </w:r>
          </w:p>
        </w:tc>
        <w:tc>
          <w:tcPr>
            <w:tcW w:type="dxa" w:w="24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Tùy nhu cầu</w:t>
            </w:r>
          </w:p>
        </w:tc>
      </w:tr>
    </w:tbl>
    <w:p>
      <w:pPr>
        <w:pStyle w:val="Heading2"/>
        <w:spacing w:after="160" w:before="320"/>
      </w:pPr>
      <w:r>
        <w:t xml:space="preserve">6.3. Giao diện phần cứng &amp; truyền thông</w:t>
      </w:r>
    </w:p>
    <w:p>
      <w:pPr>
        <w:pStyle w:val="ListParagraph"/>
        <w:numPr>
          <w:ilvl w:val="0"/>
          <w:numId w:val="2"/>
        </w:numPr>
        <w:spacing w:after="80"/>
      </w:pPr>
      <w:r>
        <w:t xml:space="preserve">Triển khai trên DC/DR Cục HQ, đồng bộ dữ liệu DC ↔ DR</w:t>
      </w:r>
    </w:p>
    <w:p>
      <w:pPr>
        <w:pStyle w:val="ListParagraph"/>
        <w:numPr>
          <w:ilvl w:val="0"/>
          <w:numId w:val="2"/>
        </w:numPr>
        <w:spacing w:after="80"/>
      </w:pPr>
      <w:r>
        <w:t xml:space="preserve">Mạng: IPv4 + IPv6, TLS 1.3+</w:t>
      </w:r>
    </w:p>
    <w:p>
      <w:pPr>
        <w:pStyle w:val="ListParagraph"/>
        <w:numPr>
          <w:ilvl w:val="0"/>
          <w:numId w:val="2"/>
        </w:numPr>
        <w:spacing w:after="80"/>
      </w:pPr>
      <w:r>
        <w:t xml:space="preserve">Lưu trữ NAS phân tán 78.6 TB usable (theo BCKTKT)</w:t>
      </w:r>
    </w:p>
    <w:p>
      <w:pPr>
        <w:pStyle w:val="ListParagraph"/>
        <w:numPr>
          <w:ilvl w:val="0"/>
          <w:numId w:val="2"/>
        </w:numPr>
        <w:spacing w:after="80"/>
      </w:pPr>
      <w:r>
        <w:t xml:space="preserve">Bandwidth DC-DR: [❓] cần xác nhận</w:t>
      </w:r>
    </w:p>
    <w:p>
      <w:pPr>
        <w:pStyle w:val="Heading1"/>
        <w:pageBreakBefore/>
        <w:spacing w:after="240" w:before="480"/>
      </w:pPr>
      <w:r>
        <w:t xml:space="preserve">7. Yêu cầu phi chức năng (Non-Functional Requirements)</w:t>
      </w:r>
    </w:p>
    <w:p>
      <w:pPr>
        <w:pStyle w:val="Heading2"/>
        <w:spacing w:after="160" w:before="320"/>
      </w:pPr>
      <w:r>
        <w:t xml:space="preserve">7.1. Hiệu năng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200"/>
        <w:gridCol w:w="3260"/>
      </w:tblGrid>
      <w:tr>
        <w:trPr>
          <w:tblHeader/>
        </w:trPr>
        <w:tc>
          <w:tcPr>
            <w:tcW w:type="dxa" w:w="9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ID</w:t>
            </w:r>
          </w:p>
        </w:tc>
        <w:tc>
          <w:tcPr>
            <w:tcW w:type="dxa" w:w="30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Chỉ số</w:t>
            </w:r>
          </w:p>
        </w:tc>
        <w:tc>
          <w:tcPr>
            <w:tcW w:type="dxa" w:w="22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Giá trị</w:t>
            </w:r>
          </w:p>
        </w:tc>
        <w:tc>
          <w:tcPr>
            <w:tcW w:type="dxa" w:w="326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Ghi chú</w:t>
            </w:r>
          </w:p>
        </w:tc>
      </w:tr>
      <w:t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NFR-P01</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Số user nội bộ concurrent</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15% × total</w:t>
            </w:r>
          </w:p>
        </w:tc>
        <w:tc>
          <w:tcPr>
            <w:tcW w:type="dxa" w:w="32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Baseline</w:t>
            </w:r>
          </w:p>
        </w:tc>
      </w:tr>
      <w:tr>
        <w:tc>
          <w:tcPr>
            <w:tcW w:type="dxa" w:w="9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NFR-P02</w:t>
            </w:r>
          </w:p>
        </w:tc>
        <w:tc>
          <w:tcPr>
            <w:tcW w:type="dxa" w:w="3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Số user bên ngoài</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~150.000</w:t>
            </w:r>
          </w:p>
        </w:tc>
        <w:tc>
          <w:tcPr>
            <w:tcW w:type="dxa" w:w="32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Tổng</w:t>
            </w:r>
          </w:p>
        </w:tc>
      </w:tr>
      <w:t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NFR-P03</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User bên ngoài concurrent</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2% = ~3.000</w:t>
            </w:r>
          </w:p>
        </w:tc>
        <w:tc>
          <w:tcPr>
            <w:tcW w:type="dxa" w:w="32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Peak</w:t>
            </w:r>
          </w:p>
        </w:tc>
      </w:tr>
      <w:tr>
        <w:tc>
          <w:tcPr>
            <w:tcW w:type="dxa" w:w="9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NFR-P04</w:t>
            </w:r>
          </w:p>
        </w:tc>
        <w:tc>
          <w:tcPr>
            <w:tcW w:type="dxa" w:w="3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Volume thông điệp/tháng</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~50.000.000</w:t>
            </w:r>
          </w:p>
        </w:tc>
        <w:tc>
          <w:tcPr>
            <w:tcW w:type="dxa" w:w="32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Mục tiêu</w:t>
            </w:r>
          </w:p>
        </w:tc>
      </w:tr>
      <w:t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NFR-P05</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Volume data/tháng (req+resp)</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~1.5 GB</w:t>
            </w:r>
          </w:p>
        </w:tc>
        <w:tc>
          <w:tcPr>
            <w:tcW w:type="dxa" w:w="32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Nguyên liệu sizing</w:t>
            </w:r>
          </w:p>
        </w:tc>
      </w:tr>
      <w:tr>
        <w:tc>
          <w:tcPr>
            <w:tcW w:type="dxa" w:w="9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NFR-P06</w:t>
            </w:r>
          </w:p>
        </w:tc>
        <w:tc>
          <w:tcPr>
            <w:tcW w:type="dxa" w:w="3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Tăng trưởng</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10%/năm</w:t>
            </w:r>
          </w:p>
        </w:tc>
        <w:tc>
          <w:tcPr>
            <w:tcW w:type="dxa" w:w="32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Planning</w:t>
            </w:r>
          </w:p>
        </w:tc>
      </w:tr>
      <w:t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NFR-P07</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Response UI nội bộ</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30s</w:t>
            </w:r>
          </w:p>
        </w:tc>
        <w:tc>
          <w:tcPr>
            <w:tcW w:type="dxa" w:w="32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Trên màn hình</w:t>
            </w:r>
          </w:p>
        </w:tc>
      </w:tr>
      <w:tr>
        <w:tc>
          <w:tcPr>
            <w:tcW w:type="dxa" w:w="9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NFR-P08</w:t>
            </w:r>
          </w:p>
        </w:tc>
        <w:tc>
          <w:tcPr>
            <w:tcW w:type="dxa" w:w="3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Response API từ DN</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3s (P95)</w:t>
            </w:r>
          </w:p>
        </w:tc>
        <w:tc>
          <w:tcPr>
            <w:tcW w:type="dxa" w:w="32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Core SLA</w:t>
            </w:r>
          </w:p>
        </w:tc>
      </w:tr>
      <w:t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NFR-P09</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Tra cứu theo key</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1 phút</w:t>
            </w:r>
          </w:p>
        </w:tc>
        <w:tc>
          <w:tcPr>
            <w:tcW w:type="dxa" w:w="32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Nội bộ</w:t>
            </w:r>
          </w:p>
        </w:tc>
      </w:tr>
      <w:tr>
        <w:tc>
          <w:tcPr>
            <w:tcW w:type="dxa" w:w="9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NFR-P10</w:t>
            </w:r>
          </w:p>
        </w:tc>
        <w:tc>
          <w:tcPr>
            <w:tcW w:type="dxa" w:w="3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Tra cứu gần đúng</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3 phút</w:t>
            </w:r>
          </w:p>
        </w:tc>
        <w:tc>
          <w:tcPr>
            <w:tcW w:type="dxa" w:w="32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Nội bộ</w:t>
            </w:r>
          </w:p>
        </w:tc>
      </w:tr>
      <w:t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NFR-P11</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Báo cáo phức tạp 1 năm</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5 phút</w:t>
            </w:r>
          </w:p>
        </w:tc>
        <w:tc>
          <w:tcPr>
            <w:tcW w:type="dxa" w:w="32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Nội bộ</w:t>
            </w:r>
          </w:p>
        </w:tc>
      </w:tr>
      <w:tr>
        <w:tc>
          <w:tcPr>
            <w:tcW w:type="dxa" w:w="9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NFR-P12</w:t>
            </w:r>
          </w:p>
        </w:tc>
        <w:tc>
          <w:tcPr>
            <w:tcW w:type="dxa" w:w="3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TPS tiếp nhận peak</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ước ~600 TPS</w:t>
            </w:r>
          </w:p>
        </w:tc>
        <w:tc>
          <w:tcPr>
            <w:tcW w:type="dxa" w:w="32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Dựa trên 50M/tháng × 1.5 peak factor</w:t>
            </w:r>
          </w:p>
        </w:tc>
      </w:tr>
    </w:tbl>
    <w:p>
      <w:pPr>
        <w:pStyle w:val="Heading2"/>
        <w:spacing w:after="160" w:before="320"/>
      </w:pPr>
      <w:r>
        <w:t xml:space="preserve">7.2. Độ sẵn sàng &amp; Khôi phục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ID</w:t>
            </w:r>
          </w:p>
        </w:tc>
        <w:tc>
          <w:tcPr>
            <w:tcW w:type="dxa" w:w="34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Yêu cầu</w:t>
            </w:r>
          </w:p>
        </w:tc>
        <w:tc>
          <w:tcPr>
            <w:tcW w:type="dxa" w:w="506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Giá trị mục tiêu</w:t>
            </w:r>
          </w:p>
        </w:tc>
      </w:tr>
      <w:t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NFR-A01</w:t>
            </w:r>
          </w:p>
        </w:tc>
        <w:tc>
          <w:tcPr>
            <w:tcW w:type="dxa" w:w="3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Uptime hệ thống</w:t>
            </w:r>
          </w:p>
        </w:tc>
        <w:tc>
          <w:tcPr>
            <w:tcW w:type="dxa" w:w="5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99.9% (≤ 8.76h downtime/năm)</w:t>
            </w:r>
          </w:p>
        </w:tc>
      </w:tr>
      <w:tr>
        <w:tc>
          <w:tcPr>
            <w:tcW w:type="dxa" w:w="9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NFR-A02</w:t>
            </w:r>
          </w:p>
        </w:tc>
        <w:tc>
          <w:tcPr>
            <w:tcW w:type="dxa" w:w="3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HA cluster</w:t>
            </w:r>
          </w:p>
        </w:tc>
        <w:tc>
          <w:tcPr>
            <w:tcW w:type="dxa" w:w="50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Load balancer + health check, failover tự động</w:t>
            </w:r>
          </w:p>
        </w:tc>
      </w:tr>
      <w:t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NFR-A03</w:t>
            </w:r>
          </w:p>
        </w:tc>
        <w:tc>
          <w:tcPr>
            <w:tcW w:type="dxa" w:w="3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DR – RPO</w:t>
            </w:r>
          </w:p>
        </w:tc>
        <w:tc>
          <w:tcPr>
            <w:tcW w:type="dxa" w:w="5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 đề xuất] ≤ 15 phút</w:t>
            </w:r>
          </w:p>
        </w:tc>
      </w:tr>
      <w:tr>
        <w:tc>
          <w:tcPr>
            <w:tcW w:type="dxa" w:w="9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NFR-A04</w:t>
            </w:r>
          </w:p>
        </w:tc>
        <w:tc>
          <w:tcPr>
            <w:tcW w:type="dxa" w:w="3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DR – RTO</w:t>
            </w:r>
          </w:p>
        </w:tc>
        <w:tc>
          <w:tcPr>
            <w:tcW w:type="dxa" w:w="50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đề xuất] ≤ 2 giờ</w:t>
            </w:r>
          </w:p>
        </w:tc>
      </w:tr>
      <w:t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NFR-A05</w:t>
            </w:r>
          </w:p>
        </w:tc>
        <w:tc>
          <w:tcPr>
            <w:tcW w:type="dxa" w:w="3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Backup</w:t>
            </w:r>
          </w:p>
        </w:tc>
        <w:tc>
          <w:tcPr>
            <w:tcW w:type="dxa" w:w="5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Daily full + hourly incremental</w:t>
            </w:r>
          </w:p>
        </w:tc>
      </w:tr>
      <w:tr>
        <w:tc>
          <w:tcPr>
            <w:tcW w:type="dxa" w:w="9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NFR-A06</w:t>
            </w:r>
          </w:p>
        </w:tc>
        <w:tc>
          <w:tcPr>
            <w:tcW w:type="dxa" w:w="3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Data retention</w:t>
            </w:r>
          </w:p>
        </w:tc>
        <w:tc>
          <w:tcPr>
            <w:tcW w:type="dxa" w:w="50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 ≥ 5 năm (theo quy định lưu trữ điện tử)</w:t>
            </w:r>
          </w:p>
        </w:tc>
      </w:tr>
    </w:tbl>
    <w:p>
      <w:pPr>
        <w:pStyle w:val="Heading2"/>
        <w:spacing w:after="160" w:before="320"/>
      </w:pPr>
      <w:r>
        <w:t xml:space="preserve">7.3. An toàn thông tin (Security) – Cấp độ 3</w:t>
      </w:r>
    </w:p>
    <w:p>
      <w:pPr>
        <w:pStyle w:val="Heading3"/>
        <w:spacing w:after="120" w:before="240"/>
      </w:pPr>
      <w:r>
        <w:t xml:space="preserve">7.3.1. Xác thực &amp; Phân quyền</w:t>
      </w:r>
    </w:p>
    <w:p>
      <w:pPr>
        <w:pStyle w:val="ListParagraph"/>
        <w:numPr>
          <w:ilvl w:val="0"/>
          <w:numId w:val="2"/>
        </w:numPr>
        <w:spacing w:after="80"/>
      </w:pPr>
      <w:r>
        <w:t xml:space="preserve">MFA bắt buộc cho QTHT: OTP + CKS hoặc VNeID</w:t>
      </w:r>
    </w:p>
    <w:p>
      <w:pPr>
        <w:pStyle w:val="ListParagraph"/>
        <w:numPr>
          <w:ilvl w:val="0"/>
          <w:numId w:val="2"/>
        </w:numPr>
        <w:spacing w:after="80"/>
      </w:pPr>
      <w:r>
        <w:t xml:space="preserve">SSO qua VNeID cho user nội bộ</w:t>
      </w:r>
    </w:p>
    <w:p>
      <w:pPr>
        <w:pStyle w:val="ListParagraph"/>
        <w:numPr>
          <w:ilvl w:val="0"/>
          <w:numId w:val="2"/>
        </w:numPr>
        <w:spacing w:after="80"/>
      </w:pPr>
      <w:r>
        <w:t xml:space="preserve">RBAC: user → role → permission</w:t>
      </w:r>
    </w:p>
    <w:p>
      <w:pPr>
        <w:pStyle w:val="ListParagraph"/>
        <w:numPr>
          <w:ilvl w:val="0"/>
          <w:numId w:val="2"/>
        </w:numPr>
        <w:spacing w:after="80"/>
      </w:pPr>
      <w:r>
        <w:t xml:space="preserve">Chính sách mật khẩu: ≥ 12 ký tự, đa loại ký tự, đổi định kỳ 90 ngày, không tái sử dụng 5 mật khẩu gần nhất</w:t>
      </w:r>
    </w:p>
    <w:p>
      <w:pPr>
        <w:pStyle w:val="ListParagraph"/>
        <w:numPr>
          <w:ilvl w:val="0"/>
          <w:numId w:val="2"/>
        </w:numPr>
        <w:spacing w:after="80"/>
      </w:pPr>
      <w:r>
        <w:t xml:space="preserve">Khóa tài khoản sau 5 lần sai, unlock thủ công</w:t>
      </w:r>
    </w:p>
    <w:p>
      <w:pPr>
        <w:pStyle w:val="ListParagraph"/>
        <w:numPr>
          <w:ilvl w:val="0"/>
          <w:numId w:val="2"/>
        </w:numPr>
        <w:spacing w:after="80"/>
      </w:pPr>
      <w:r>
        <w:t xml:space="preserve">Session timeout: 15 phút idle cho admin, 30 phút cho user thường</w:t>
      </w:r>
    </w:p>
    <w:p>
      <w:pPr>
        <w:pStyle w:val="Heading3"/>
        <w:spacing w:after="120" w:before="240"/>
      </w:pPr>
      <w:r>
        <w:t xml:space="preserve">7.3.2. An toàn ứng dụng</w:t>
      </w:r>
    </w:p>
    <w:p>
      <w:pPr>
        <w:pStyle w:val="ListParagraph"/>
        <w:numPr>
          <w:ilvl w:val="0"/>
          <w:numId w:val="2"/>
        </w:numPr>
        <w:spacing w:after="80"/>
      </w:pPr>
      <w:r>
        <w:t xml:space="preserve">Validate input ở cả client và server</w:t>
      </w:r>
    </w:p>
    <w:p>
      <w:pPr>
        <w:pStyle w:val="ListParagraph"/>
        <w:numPr>
          <w:ilvl w:val="0"/>
          <w:numId w:val="2"/>
        </w:numPr>
        <w:spacing w:after="80"/>
      </w:pPr>
      <w:r>
        <w:t xml:space="preserve">OWASP Top 10 protection: SQLi, XSS, CSRF, SSRF, XXE...</w:t>
      </w:r>
    </w:p>
    <w:p>
      <w:pPr>
        <w:pStyle w:val="ListParagraph"/>
        <w:numPr>
          <w:ilvl w:val="0"/>
          <w:numId w:val="2"/>
        </w:numPr>
        <w:spacing w:after="80"/>
      </w:pPr>
      <w:r>
        <w:t xml:space="preserve">Rate limiting theo IP và MST</w:t>
      </w:r>
    </w:p>
    <w:p>
      <w:pPr>
        <w:pStyle w:val="ListParagraph"/>
        <w:numPr>
          <w:ilvl w:val="0"/>
          <w:numId w:val="2"/>
        </w:numPr>
        <w:spacing w:after="80"/>
      </w:pPr>
      <w:r>
        <w:t xml:space="preserve">Captcha cho form public</w:t>
      </w:r>
    </w:p>
    <w:p>
      <w:pPr>
        <w:pStyle w:val="ListParagraph"/>
        <w:numPr>
          <w:ilvl w:val="0"/>
          <w:numId w:val="2"/>
        </w:numPr>
        <w:spacing w:after="80"/>
      </w:pPr>
      <w:r>
        <w:t xml:space="preserve">Content Security Policy headers</w:t>
      </w:r>
    </w:p>
    <w:p>
      <w:pPr>
        <w:pStyle w:val="Heading3"/>
        <w:spacing w:after="120" w:before="240"/>
      </w:pPr>
      <w:r>
        <w:t xml:space="preserve">7.3.3. Mã hóa</w:t>
      </w:r>
    </w:p>
    <w:p>
      <w:pPr>
        <w:pStyle w:val="ListParagraph"/>
        <w:numPr>
          <w:ilvl w:val="0"/>
          <w:numId w:val="2"/>
        </w:numPr>
        <w:spacing w:after="80"/>
      </w:pPr>
      <w:r>
        <w:t xml:space="preserve">TLS 1.3+ cho mọi kết nối</w:t>
      </w:r>
    </w:p>
    <w:p>
      <w:pPr>
        <w:pStyle w:val="ListParagraph"/>
        <w:numPr>
          <w:ilvl w:val="0"/>
          <w:numId w:val="2"/>
        </w:numPr>
        <w:spacing w:after="80"/>
      </w:pPr>
      <w:r>
        <w:t xml:space="preserve">Mã hóa at-rest cho dữ liệu nhạy cảm (CMND, số tài khoản)</w:t>
      </w:r>
    </w:p>
    <w:p>
      <w:pPr>
        <w:pStyle w:val="ListParagraph"/>
        <w:numPr>
          <w:ilvl w:val="0"/>
          <w:numId w:val="2"/>
        </w:numPr>
        <w:spacing w:after="80"/>
      </w:pPr>
      <w:r>
        <w:t xml:space="preserve">CKS trên mọi thông điệp B2B</w:t>
      </w:r>
    </w:p>
    <w:p>
      <w:pPr>
        <w:pStyle w:val="ListParagraph"/>
        <w:numPr>
          <w:ilvl w:val="0"/>
          <w:numId w:val="2"/>
        </w:numPr>
        <w:spacing w:after="80"/>
      </w:pPr>
      <w:r>
        <w:t xml:space="preserve">Key management theo TCVN 11239:2015</w:t>
      </w:r>
    </w:p>
    <w:p>
      <w:pPr>
        <w:pStyle w:val="Heading3"/>
        <w:spacing w:after="120" w:before="240"/>
      </w:pPr>
      <w:r>
        <w:t xml:space="preserve">7.3.4. Giám sát &amp; Ứng cứu</w:t>
      </w:r>
    </w:p>
    <w:p>
      <w:pPr>
        <w:pStyle w:val="ListParagraph"/>
        <w:numPr>
          <w:ilvl w:val="0"/>
          <w:numId w:val="2"/>
        </w:numPr>
        <w:spacing w:after="80"/>
      </w:pPr>
      <w:r>
        <w:t xml:space="preserve">SIEM log tập trung</w:t>
      </w:r>
    </w:p>
    <w:p>
      <w:pPr>
        <w:pStyle w:val="ListParagraph"/>
        <w:numPr>
          <w:ilvl w:val="0"/>
          <w:numId w:val="2"/>
        </w:numPr>
        <w:spacing w:after="80"/>
      </w:pPr>
      <w:r>
        <w:t xml:space="preserve">Phát hiện bất thường, cảnh báo tự động</w:t>
      </w:r>
    </w:p>
    <w:p>
      <w:pPr>
        <w:pStyle w:val="ListParagraph"/>
        <w:numPr>
          <w:ilvl w:val="0"/>
          <w:numId w:val="2"/>
        </w:numPr>
        <w:spacing w:after="80"/>
      </w:pPr>
      <w:r>
        <w:t xml:space="preserve">Pentest 6 tháng/lần, rà quét lỗ hổng hàng tháng</w:t>
      </w:r>
    </w:p>
    <w:p>
      <w:pPr>
        <w:pStyle w:val="ListParagraph"/>
        <w:numPr>
          <w:ilvl w:val="0"/>
          <w:numId w:val="2"/>
        </w:numPr>
        <w:spacing w:after="80"/>
      </w:pPr>
      <w:r>
        <w:t xml:space="preserve">Quy trình IRP (Incident Response Plan) sẵn có</w:t>
      </w:r>
    </w:p>
    <w:p>
      <w:pPr>
        <w:pStyle w:val="Heading2"/>
        <w:spacing w:after="160" w:before="320"/>
      </w:pPr>
      <w:r>
        <w:t xml:space="preserve">7.4. Tính sử dụng được</w:t>
      </w:r>
    </w:p>
    <w:p>
      <w:pPr>
        <w:pStyle w:val="ListParagraph"/>
        <w:numPr>
          <w:ilvl w:val="0"/>
          <w:numId w:val="2"/>
        </w:numPr>
        <w:spacing w:after="80"/>
      </w:pPr>
      <w:r>
        <w:t xml:space="preserve">UI hỗ trợ keyboard-only navigation</w:t>
      </w:r>
    </w:p>
    <w:p>
      <w:pPr>
        <w:pStyle w:val="ListParagraph"/>
        <w:numPr>
          <w:ilvl w:val="0"/>
          <w:numId w:val="2"/>
        </w:numPr>
        <w:spacing w:after="80"/>
      </w:pPr>
      <w:r>
        <w:t xml:space="preserve">Tooltip cho mọi field có validation phức tạp</w:t>
      </w:r>
    </w:p>
    <w:p>
      <w:pPr>
        <w:pStyle w:val="ListParagraph"/>
        <w:numPr>
          <w:ilvl w:val="0"/>
          <w:numId w:val="2"/>
        </w:numPr>
        <w:spacing w:after="80"/>
      </w:pPr>
      <w:r>
        <w:t xml:space="preserve">Thông báo lỗi rõ ràng, kèm gợi ý sửa</w:t>
      </w:r>
    </w:p>
    <w:p>
      <w:pPr>
        <w:pStyle w:val="ListParagraph"/>
        <w:numPr>
          <w:ilvl w:val="0"/>
          <w:numId w:val="2"/>
        </w:numPr>
        <w:spacing w:after="80"/>
      </w:pPr>
      <w:r>
        <w:t xml:space="preserve">Số màn hình tối thiểu để hoàn thành 1 khai báo: ≤ 3</w:t>
      </w:r>
    </w:p>
    <w:p>
      <w:pPr>
        <w:pStyle w:val="ListParagraph"/>
        <w:numPr>
          <w:ilvl w:val="0"/>
          <w:numId w:val="2"/>
        </w:numPr>
        <w:spacing w:after="80"/>
      </w:pPr>
      <w:r>
        <w:t xml:space="preserve">Accessibility: tuân thủ WCAG 2.1 mức AA</w:t>
      </w:r>
    </w:p>
    <w:p>
      <w:pPr>
        <w:pStyle w:val="Heading2"/>
        <w:spacing w:after="160" w:before="320"/>
      </w:pPr>
      <w:r>
        <w:t xml:space="preserve">7.5. Khả năng bảo trì &amp; mở rộng</w:t>
      </w:r>
    </w:p>
    <w:p>
      <w:pPr>
        <w:pStyle w:val="ListParagraph"/>
        <w:numPr>
          <w:ilvl w:val="0"/>
          <w:numId w:val="2"/>
        </w:numPr>
        <w:spacing w:after="80"/>
      </w:pPr>
      <w:r>
        <w:t xml:space="preserve">Microservices độc lập, scale horizontal từng service</w:t>
      </w:r>
    </w:p>
    <w:p>
      <w:pPr>
        <w:pStyle w:val="ListParagraph"/>
        <w:numPr>
          <w:ilvl w:val="0"/>
          <w:numId w:val="2"/>
        </w:numPr>
        <w:spacing w:after="80"/>
      </w:pPr>
      <w:r>
        <w:t xml:space="preserve">Code coverage unit test ≥ 70%</w:t>
      </w:r>
    </w:p>
    <w:p>
      <w:pPr>
        <w:pStyle w:val="ListParagraph"/>
        <w:numPr>
          <w:ilvl w:val="0"/>
          <w:numId w:val="2"/>
        </w:numPr>
        <w:spacing w:after="80"/>
      </w:pPr>
      <w:r>
        <w:t xml:space="preserve">API Versioning: URL-based (/api/v1/, /api/v2/)</w:t>
      </w:r>
    </w:p>
    <w:p>
      <w:pPr>
        <w:pStyle w:val="ListParagraph"/>
        <w:numPr>
          <w:ilvl w:val="0"/>
          <w:numId w:val="2"/>
        </w:numPr>
        <w:spacing w:after="80"/>
      </w:pPr>
      <w:r>
        <w:t xml:space="preserve">Feature flags cho rollout dần</w:t>
      </w:r>
    </w:p>
    <w:p>
      <w:pPr>
        <w:pStyle w:val="ListParagraph"/>
        <w:numPr>
          <w:ilvl w:val="0"/>
          <w:numId w:val="2"/>
        </w:numPr>
        <w:spacing w:after="80"/>
      </w:pPr>
      <w:r>
        <w:t xml:space="preserve">Tài liệu đầy đủ: API spec (OpenAPI 3.0), ERD, Runbook</w:t>
      </w:r>
    </w:p>
    <w:p>
      <w:pPr>
        <w:pStyle w:val="Heading2"/>
        <w:spacing w:after="160" w:before="320"/>
      </w:pPr>
      <w:r>
        <w:t xml:space="preserve">7.6. Tuân thủ pháp lý</w:t>
      </w:r>
    </w:p>
    <w:p>
      <w:pPr>
        <w:pStyle w:val="ListParagraph"/>
        <w:numPr>
          <w:ilvl w:val="0"/>
          <w:numId w:val="2"/>
        </w:numPr>
        <w:spacing w:after="80"/>
      </w:pPr>
      <w:r>
        <w:t xml:space="preserve">Luật Giao dịch điện tử 20/2023, NĐ 69/2024</w:t>
      </w:r>
    </w:p>
    <w:p>
      <w:pPr>
        <w:pStyle w:val="ListParagraph"/>
        <w:numPr>
          <w:ilvl w:val="0"/>
          <w:numId w:val="2"/>
        </w:numPr>
        <w:spacing w:after="80"/>
      </w:pPr>
      <w:r>
        <w:t xml:space="preserve">Luật An toàn thông tin mạng 86/2015, NĐ 85/2016, TT 12/2022 (cấp 3)</w:t>
      </w:r>
    </w:p>
    <w:p>
      <w:pPr>
        <w:pStyle w:val="ListParagraph"/>
        <w:numPr>
          <w:ilvl w:val="0"/>
          <w:numId w:val="2"/>
        </w:numPr>
        <w:spacing w:after="80"/>
      </w:pPr>
      <w:r>
        <w:t xml:space="preserve">Luật Bảo vệ dữ liệu cá nhân (NĐ 13/2023)</w:t>
      </w:r>
    </w:p>
    <w:p>
      <w:pPr>
        <w:pStyle w:val="ListParagraph"/>
        <w:numPr>
          <w:ilvl w:val="0"/>
          <w:numId w:val="2"/>
        </w:numPr>
        <w:spacing w:after="80"/>
      </w:pPr>
      <w:r>
        <w:t xml:space="preserve">Luật Hải quan 54/2014, Luật Quản lý thuế 38/2019</w:t>
      </w:r>
    </w:p>
    <w:p>
      <w:pPr>
        <w:pStyle w:val="ListParagraph"/>
        <w:numPr>
          <w:ilvl w:val="0"/>
          <w:numId w:val="2"/>
        </w:numPr>
        <w:spacing w:after="80"/>
      </w:pPr>
      <w:r>
        <w:t xml:space="preserve">Kiến trúc Hải quan số 2.0, Chính phủ số 4.0</w:t>
      </w:r>
    </w:p>
    <w:p>
      <w:pPr>
        <w:pStyle w:val="Heading1"/>
        <w:pageBreakBefore/>
        <w:spacing w:after="240" w:before="480"/>
      </w:pPr>
      <w:r>
        <w:t xml:space="preserve">8. Ma trận truy vết yêu cầu (RTM)</w:t>
      </w:r>
    </w:p>
    <w:p>
      <w:pPr>
        <w:spacing w:after="120"/>
      </w:pPr>
      <w:r>
        <w:t xml:space="preserve">Mẫu ma trận – nhà thầu hoàn thiện đầy đủ trong SRS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400"/>
        <w:gridCol w:w="1400"/>
        <w:gridCol w:w="1800"/>
        <w:gridCol w:w="1260"/>
      </w:tblGrid>
      <w:tr>
        <w:trPr>
          <w:tblHeader/>
        </w:trPr>
        <w:tc>
          <w:tcPr>
            <w:tcW w:type="dxa" w:w="11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Req ID</w:t>
            </w:r>
          </w:p>
        </w:tc>
        <w:tc>
          <w:tcPr>
            <w:tcW w:type="dxa" w:w="14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Nguồn</w:t>
            </w:r>
          </w:p>
        </w:tc>
        <w:tc>
          <w:tcPr>
            <w:tcW w:type="dxa" w:w="24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Mô tả ngắn</w:t>
            </w:r>
          </w:p>
        </w:tc>
        <w:tc>
          <w:tcPr>
            <w:tcW w:type="dxa" w:w="14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UC liên quan</w:t>
            </w:r>
          </w:p>
        </w:tc>
        <w:tc>
          <w:tcPr>
            <w:tcW w:type="dxa" w:w="18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Module phụ trách</w:t>
            </w:r>
          </w:p>
        </w:tc>
        <w:tc>
          <w:tcPr>
            <w:tcW w:type="dxa" w:w="126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Test Case ID</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FR-TN-001</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BCKTKT §IV.1.3</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Tiếp nhận đăng ký hồ sơ</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UC-22</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submission-service</w:t>
            </w:r>
          </w:p>
        </w:tc>
        <w:tc>
          <w:tcPr>
            <w:tcW w:type="dxa" w:w="12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TC-TN-001..TC-TN-010</w:t>
            </w:r>
          </w:p>
        </w:tc>
      </w:tr>
      <w:tr>
        <w:tc>
          <w:tcPr>
            <w:tcW w:type="dxa" w:w="11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FR-TN-002</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BCKTKT §IV.1.3</w:t>
            </w:r>
          </w:p>
        </w:tc>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Tiếp nhận sửa hồ sơ</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UC-23</w:t>
            </w:r>
          </w:p>
        </w:tc>
        <w:tc>
          <w:tcPr>
            <w:tcW w:type="dxa" w:w="1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submission-service</w:t>
            </w:r>
          </w:p>
        </w:tc>
        <w:tc>
          <w:tcPr>
            <w:tcW w:type="dxa" w:w="12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TC-TN-011..020</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FR-TN-003</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BCKTKT §IV.1.3</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Tiếp nhận hủy hồ sơ</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UC-24</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submission-service</w:t>
            </w:r>
          </w:p>
        </w:tc>
        <w:tc>
          <w:tcPr>
            <w:tcW w:type="dxa" w:w="12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TC-TN-021..028</w:t>
            </w:r>
          </w:p>
        </w:tc>
      </w:tr>
      <w:tr>
        <w:tc>
          <w:tcPr>
            <w:tcW w:type="dxa" w:w="11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FR-XT-001</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BCKTKT §V</w:t>
            </w:r>
          </w:p>
        </w:tc>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Xác thực CKS</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UC-25</w:t>
            </w:r>
          </w:p>
        </w:tc>
        <w:tc>
          <w:tcPr>
            <w:tcW w:type="dxa" w:w="1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signature-service</w:t>
            </w:r>
          </w:p>
        </w:tc>
        <w:tc>
          <w:tcPr>
            <w:tcW w:type="dxa" w:w="12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TC-XT-001..015</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FR-DT-001</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BCKTKT §VI</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Định tuyến thông điệp</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UC-26</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routing-service</w:t>
            </w:r>
          </w:p>
        </w:tc>
        <w:tc>
          <w:tcPr>
            <w:tcW w:type="dxa" w:w="12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TC-DT-001..020</w:t>
            </w:r>
          </w:p>
        </w:tc>
      </w:tr>
      <w:tr>
        <w:tc>
          <w:tcPr>
            <w:tcW w:type="dxa" w:w="11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FR-CT-001</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BA (mới)</w:t>
            </w:r>
          </w:p>
        </w:tc>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Cấu hình động trường chứng từ</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UC-CT-001</w:t>
            </w:r>
          </w:p>
        </w:tc>
        <w:tc>
          <w:tcPr>
            <w:tcW w:type="dxa" w:w="1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schema-service</w:t>
            </w:r>
          </w:p>
        </w:tc>
        <w:tc>
          <w:tcPr>
            <w:tcW w:type="dxa" w:w="12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TC-CT-001..015</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FR-CT-002</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BA (mới)</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Quản lý version schema + rollback</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UC-CT-002</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schema-service</w:t>
            </w:r>
          </w:p>
        </w:tc>
        <w:tc>
          <w:tcPr>
            <w:tcW w:type="dxa" w:w="12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TC-CT-016..025</w:t>
            </w:r>
          </w:p>
        </w:tc>
      </w:tr>
    </w:tbl>
    <w:p>
      <w:pPr>
        <w:pStyle w:val="Heading1"/>
        <w:pageBreakBefore/>
        <w:spacing w:after="240" w:before="480"/>
      </w:pPr>
      <w:r>
        <w:t xml:space="preserve">9. Tiêu chí chấp nhận &amp; kiểm thử</w:t>
      </w:r>
    </w:p>
    <w:p>
      <w:pPr>
        <w:pStyle w:val="Heading2"/>
        <w:spacing w:after="160" w:before="320"/>
      </w:pPr>
      <w:r>
        <w:t xml:space="preserve">9.1. Chiến lược kiểm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Loại test</w:t>
            </w:r>
          </w:p>
        </w:tc>
        <w:tc>
          <w:tcPr>
            <w:tcW w:type="dxa" w:w="28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Phạm vi</w:t>
            </w:r>
          </w:p>
        </w:tc>
        <w:tc>
          <w:tcPr>
            <w:tcW w:type="dxa" w:w="24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Người thực hiện</w:t>
            </w:r>
          </w:p>
        </w:tc>
        <w:tc>
          <w:tcPr>
            <w:tcW w:type="dxa" w:w="236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Tiêu chí pass</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Unit Test</w:t>
            </w:r>
          </w:p>
        </w:tc>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Từng hàm, class</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Dev</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Coverage ≥ 70%</w:t>
            </w:r>
          </w:p>
        </w:tc>
      </w:tr>
      <w:tr>
        <w:tc>
          <w:tcPr>
            <w:tcW w:type="dxa" w:w="1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Integration Test</w:t>
            </w:r>
          </w:p>
        </w:tc>
        <w:tc>
          <w:tcPr>
            <w:tcW w:type="dxa" w:w="2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Tích hợp giữa services</w:t>
            </w:r>
          </w:p>
        </w:tc>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Dev + QA</w:t>
            </w:r>
          </w:p>
        </w:tc>
        <w:tc>
          <w:tcPr>
            <w:tcW w:type="dxa" w:w="23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Toàn bộ UC luồng chính pass</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System Test</w:t>
            </w:r>
          </w:p>
        </w:tc>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Hệ thống end-to-end</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QA</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100% test case ưu tiên cao pass</w:t>
            </w:r>
          </w:p>
        </w:tc>
      </w:tr>
      <w:tr>
        <w:tc>
          <w:tcPr>
            <w:tcW w:type="dxa" w:w="1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UAT</w:t>
            </w:r>
          </w:p>
        </w:tc>
        <w:tc>
          <w:tcPr>
            <w:tcW w:type="dxa" w:w="2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Nghiệp vụ thực tế</w:t>
            </w:r>
          </w:p>
        </w:tc>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Cán bộ HQ + DN pilot</w:t>
            </w:r>
          </w:p>
        </w:tc>
        <w:tc>
          <w:tcPr>
            <w:tcW w:type="dxa" w:w="23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Ký biên bản UAT</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Performance Test</w:t>
            </w:r>
          </w:p>
        </w:tc>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Đạt NFR-P04..P12</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QA + Dev</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Đạt 100% NFR performance</w:t>
            </w:r>
          </w:p>
        </w:tc>
      </w:tr>
      <w:tr>
        <w:tc>
          <w:tcPr>
            <w:tcW w:type="dxa" w:w="1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Security Test</w:t>
            </w:r>
          </w:p>
        </w:tc>
        <w:tc>
          <w:tcPr>
            <w:tcW w:type="dxa" w:w="28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Pentest, OWASP</w:t>
            </w:r>
          </w:p>
        </w:tc>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Bên thứ 3</w:t>
            </w:r>
          </w:p>
        </w:tc>
        <w:tc>
          <w:tcPr>
            <w:tcW w:type="dxa" w:w="23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Không có Critical/High severity</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DR Drill</w:t>
            </w:r>
          </w:p>
        </w:tc>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Khôi phục DR</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Ops + QA</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RPO/RTO đạt mục tiêu</w:t>
            </w:r>
          </w:p>
        </w:tc>
      </w:tr>
    </w:tbl>
    <w:p>
      <w:pPr>
        <w:pStyle w:val="Heading2"/>
        <w:spacing w:after="160" w:before="320"/>
      </w:pPr>
      <w:r>
        <w:t xml:space="preserve">9.2. Definition of Done (cấp release)</w:t>
      </w:r>
    </w:p>
    <w:p>
      <w:pPr>
        <w:pStyle w:val="ListParagraph"/>
        <w:numPr>
          <w:ilvl w:val="0"/>
          <w:numId w:val="2"/>
        </w:numPr>
        <w:spacing w:after="80"/>
      </w:pPr>
      <w:r>
        <w:t xml:space="preserve">✓ Toàn bộ 89 UC đã implement + có unit test</w:t>
      </w:r>
    </w:p>
    <w:p>
      <w:pPr>
        <w:pStyle w:val="ListParagraph"/>
        <w:numPr>
          <w:ilvl w:val="0"/>
          <w:numId w:val="2"/>
        </w:numPr>
        <w:spacing w:after="80"/>
      </w:pPr>
      <w:r>
        <w:t xml:space="preserve">✓ Toàn bộ NFR đạt mục tiêu (P04..P12)</w:t>
      </w:r>
    </w:p>
    <w:p>
      <w:pPr>
        <w:pStyle w:val="ListParagraph"/>
        <w:numPr>
          <w:ilvl w:val="0"/>
          <w:numId w:val="2"/>
        </w:numPr>
        <w:spacing w:after="80"/>
      </w:pPr>
      <w:r>
        <w:t xml:space="preserve">✓ Pentest không còn lỗi Critical/High</w:t>
      </w:r>
    </w:p>
    <w:p>
      <w:pPr>
        <w:pStyle w:val="ListParagraph"/>
        <w:numPr>
          <w:ilvl w:val="0"/>
          <w:numId w:val="2"/>
        </w:numPr>
        <w:spacing w:after="80"/>
      </w:pPr>
      <w:r>
        <w:t xml:space="preserve">✓ Tài liệu kỹ thuật (API spec, ERD, Runbook, Admin Guide) đầy đủ</w:t>
      </w:r>
    </w:p>
    <w:p>
      <w:pPr>
        <w:pStyle w:val="ListParagraph"/>
        <w:numPr>
          <w:ilvl w:val="0"/>
          <w:numId w:val="2"/>
        </w:numPr>
        <w:spacing w:after="80"/>
      </w:pPr>
      <w:r>
        <w:t xml:space="preserve">✓ Đã đào tạo QTHT + Cán bộ HQ</w:t>
      </w:r>
    </w:p>
    <w:p>
      <w:pPr>
        <w:pStyle w:val="ListParagraph"/>
        <w:numPr>
          <w:ilvl w:val="0"/>
          <w:numId w:val="2"/>
        </w:numPr>
        <w:spacing w:after="80"/>
      </w:pPr>
      <w:r>
        <w:t xml:space="preserve">✓ Đã pilot với ≥ 1 nhóm thủ tục, ≥ 100 DN thực tế, ≥ 1000 hồ sơ thực</w:t>
      </w:r>
    </w:p>
    <w:p>
      <w:pPr>
        <w:pStyle w:val="ListParagraph"/>
        <w:numPr>
          <w:ilvl w:val="0"/>
          <w:numId w:val="2"/>
        </w:numPr>
        <w:spacing w:after="80"/>
      </w:pPr>
      <w:r>
        <w:t xml:space="preserve">✓ DR drill thành công</w:t>
      </w:r>
    </w:p>
    <w:p>
      <w:pPr>
        <w:pStyle w:val="ListParagraph"/>
        <w:numPr>
          <w:ilvl w:val="0"/>
          <w:numId w:val="2"/>
        </w:numPr>
        <w:spacing w:after="80"/>
      </w:pPr>
      <w:r>
        <w:t xml:space="preserve">✓ Đã ký biên bản UAT</w:t>
      </w:r>
    </w:p>
    <w:p>
      <w:pPr>
        <w:pStyle w:val="Heading1"/>
        <w:pageBreakBefore/>
        <w:spacing w:after="240" w:before="480"/>
      </w:pPr>
      <w:r>
        <w:t xml:space="preserve">10. Danh sách Open Items &amp; Giả định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60"/>
        <w:gridCol w:w="2000"/>
        <w:gridCol w:w="1400"/>
        <w:gridCol w:w="1200"/>
      </w:tblGrid>
      <w:tr>
        <w:trPr>
          <w:tblHeader/>
        </w:trPr>
        <w:tc>
          <w:tcPr>
            <w:tcW w:type="dxa" w:w="7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ID</w:t>
            </w:r>
          </w:p>
        </w:tc>
        <w:tc>
          <w:tcPr>
            <w:tcW w:type="dxa" w:w="406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Vấn đề</w:t>
            </w:r>
          </w:p>
        </w:tc>
        <w:tc>
          <w:tcPr>
            <w:tcW w:type="dxa" w:w="20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Người phụ trách</w:t>
            </w:r>
          </w:p>
        </w:tc>
        <w:tc>
          <w:tcPr>
            <w:tcW w:type="dxa" w:w="14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Deadline</w:t>
            </w:r>
          </w:p>
        </w:tc>
        <w:tc>
          <w:tcPr>
            <w:tcW w:type="dxa" w:w="12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Mức độ</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OI-01</w:t>
            </w:r>
          </w:p>
        </w:tc>
        <w:tc>
          <w:tcPr>
            <w:tcW w:type="dxa" w:w="4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Contract API (schema, routing key) với 18 HT nghiệp vụ phía sau</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BA + Tech Lead</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Trước HSMT</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Cao</w:t>
            </w:r>
          </w:p>
        </w:tc>
      </w:tr>
      <w:tr>
        <w:tc>
          <w:tcPr>
            <w:tcW w:type="dxa" w:w="7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OI-02</w:t>
            </w:r>
          </w:p>
        </w:tc>
        <w:tc>
          <w:tcPr>
            <w:tcW w:type="dxa" w:w="40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SLA cụ thể của VNeID, CSDLQG dân cư</w:t>
            </w:r>
          </w:p>
        </w:tc>
        <w:tc>
          <w:tcPr>
            <w:tcW w:type="dxa" w:w="2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Làm việc với C06, BTTTT</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Trước triển khai</w:t>
            </w:r>
          </w:p>
        </w:tc>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Cao</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OI-03</w:t>
            </w:r>
          </w:p>
        </w:tc>
        <w:tc>
          <w:tcPr>
            <w:tcW w:type="dxa" w:w="4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Chọn đơn vị CA cung cấp CKS</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Chủ đầu tư</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Trước triển khai</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Cao</w:t>
            </w:r>
          </w:p>
        </w:tc>
      </w:tr>
      <w:tr>
        <w:tc>
          <w:tcPr>
            <w:tcW w:type="dxa" w:w="7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OI-04</w:t>
            </w:r>
          </w:p>
        </w:tc>
        <w:tc>
          <w:tcPr>
            <w:tcW w:type="dxa" w:w="40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RPO / RTO cho DR</w:t>
            </w:r>
          </w:p>
        </w:tc>
        <w:tc>
          <w:tcPr>
            <w:tcW w:type="dxa" w:w="2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Chủ đầu tư + nhà thầu</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SRS v2.0</w:t>
            </w:r>
          </w:p>
        </w:tc>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TB</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OI-05</w:t>
            </w:r>
          </w:p>
        </w:tc>
        <w:tc>
          <w:tcPr>
            <w:tcW w:type="dxa" w:w="4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Yêu cầu mobile / responsive cho web người dùng</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Chủ đầu tư</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Trước HSMT</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TB</w:t>
            </w:r>
          </w:p>
        </w:tc>
      </w:tr>
      <w:tr>
        <w:tc>
          <w:tcPr>
            <w:tcW w:type="dxa" w:w="7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OI-06</w:t>
            </w:r>
          </w:p>
        </w:tc>
        <w:tc>
          <w:tcPr>
            <w:tcW w:type="dxa" w:w="40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Volume hồ sơ hiện tại theo từng loại thủ tục</w:t>
            </w:r>
          </w:p>
        </w:tc>
        <w:tc>
          <w:tcPr>
            <w:tcW w:type="dxa" w:w="2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Nghiệp vụ HQ</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Workshop</w:t>
            </w:r>
          </w:p>
        </w:tc>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Cao</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OI-07</w:t>
            </w:r>
          </w:p>
        </w:tc>
        <w:tc>
          <w:tcPr>
            <w:tcW w:type="dxa" w:w="4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TPS peak &amp; P95 latency cụ thể</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Chủ đầu tư</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SRS v2.0</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Cao</w:t>
            </w:r>
          </w:p>
        </w:tc>
      </w:tr>
      <w:tr>
        <w:tc>
          <w:tcPr>
            <w:tcW w:type="dxa" w:w="7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OI-08</w:t>
            </w:r>
          </w:p>
        </w:tc>
        <w:tc>
          <w:tcPr>
            <w:tcW w:type="dxa" w:w="40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Retention policy – thời gian lưu log/thông điệp</w:t>
            </w:r>
          </w:p>
        </w:tc>
        <w:tc>
          <w:tcPr>
            <w:tcW w:type="dxa" w:w="2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Pháp chế + Chủ đầu tư</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Trước triển khai</w:t>
            </w:r>
          </w:p>
        </w:tc>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TB</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OI-09</w:t>
            </w:r>
          </w:p>
        </w:tc>
        <w:tc>
          <w:tcPr>
            <w:tcW w:type="dxa" w:w="4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Rollout strategy: pilot 1 thủ tục hay big-bang?</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Chủ đầu tư</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Trước HSMT</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Cao</w:t>
            </w:r>
          </w:p>
        </w:tc>
      </w:tr>
      <w:tr>
        <w:tc>
          <w:tcPr>
            <w:tcW w:type="dxa" w:w="7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OI-10</w:t>
            </w:r>
          </w:p>
        </w:tc>
        <w:tc>
          <w:tcPr>
            <w:tcW w:type="dxa" w:w="40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Dead-Letter Queue policy &amp; tool monitoring</w:t>
            </w:r>
          </w:p>
        </w:tc>
        <w:tc>
          <w:tcPr>
            <w:tcW w:type="dxa" w:w="2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Nhà thầu</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Thiết kế chi tiết</w:t>
            </w:r>
          </w:p>
        </w:tc>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TB</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OI-11</w:t>
            </w:r>
          </w:p>
        </w:tc>
        <w:tc>
          <w:tcPr>
            <w:tcW w:type="dxa" w:w="4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Chuẩn message schema cho việc forward sang HT nghiệp vụ</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BA + Tech Lead</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Workshop</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Cao</w:t>
            </w:r>
          </w:p>
        </w:tc>
      </w:tr>
      <w:tr>
        <w:tc>
          <w:tcPr>
            <w:tcW w:type="dxa" w:w="7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OI-12</w:t>
            </w:r>
          </w:p>
        </w:tc>
        <w:tc>
          <w:tcPr>
            <w:tcW w:type="dxa" w:w="40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Cơ chế cấu hình rule validation (UI hay config file)</w:t>
            </w:r>
          </w:p>
        </w:tc>
        <w:tc>
          <w:tcPr>
            <w:tcW w:type="dxa" w:w="2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Nhà thầu đề xuất</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SRS v2.0</w:t>
            </w:r>
          </w:p>
        </w:tc>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TB</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OI-13</w:t>
            </w:r>
          </w:p>
        </w:tc>
        <w:tc>
          <w:tcPr>
            <w:tcW w:type="dxa" w:w="4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Migration plan khi chứng từ đổi schema có dữ liệu cũ</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BA + Nhà thầu</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SRS v2.0</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Cao</w:t>
            </w:r>
          </w:p>
        </w:tc>
      </w:tr>
      <w:tr>
        <w:tc>
          <w:tcPr>
            <w:tcW w:type="dxa" w:w="7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OI-14</w:t>
            </w:r>
          </w:p>
        </w:tc>
        <w:tc>
          <w:tcPr>
            <w:tcW w:type="dxa" w:w="40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Cơ chế quản lý breaking change của API (versioning, deprecation)</w:t>
            </w:r>
          </w:p>
        </w:tc>
        <w:tc>
          <w:tcPr>
            <w:tcW w:type="dxa" w:w="2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Tech Lead</w:t>
            </w:r>
          </w:p>
        </w:tc>
        <w:tc>
          <w:tcPr>
            <w:tcW w:type="dxa" w:w="1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SRS v2.0</w:t>
            </w:r>
          </w:p>
        </w:tc>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TB</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OI-15</w:t>
            </w:r>
          </w:p>
        </w:tc>
        <w:tc>
          <w:tcPr>
            <w:tcW w:type="dxa" w:w="4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Định nghĩa chính thức 18 thủ tục – cần pháp chế HQ xác nhận</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Nghiệp vụ HQ</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Workshop</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Cao</w:t>
            </w:r>
          </w:p>
        </w:tc>
      </w:tr>
    </w:tbl>
    <w:p>
      <w:pPr>
        <w:pStyle w:val="Heading1"/>
        <w:pageBreakBefore/>
        <w:spacing w:after="240" w:before="480"/>
      </w:pPr>
      <w:r>
        <w:t xml:space="preserve">Phụ lục A – Glossary nghiệp vụ Hải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Thuật ngữ</w:t>
            </w:r>
          </w:p>
        </w:tc>
        <w:tc>
          <w:tcPr>
            <w:tcW w:type="dxa" w:w="6960"/>
            <w:tcBorders>
              <w:top w:val="single" w:color="CBD5E1" w:sz="4"/>
              <w:left w:val="single" w:color="CBD5E1" w:sz="4"/>
              <w:bottom w:val="single" w:color="CBD5E1" w:sz="4"/>
              <w:right w:val="single" w:color="CBD5E1" w:sz="4"/>
            </w:tcBorders>
            <w:shd w:fill="0B3D91" w:color="auto" w:val="clear"/>
            <w:tcMar>
              <w:top w:type="dxa" w:w="100"/>
              <w:left w:type="dxa" w:w="140"/>
              <w:bottom w:type="dxa" w:w="100"/>
              <w:right w:type="dxa" w:w="140"/>
            </w:tcMar>
            <w:vAlign w:val="center"/>
          </w:tcPr>
          <w:p>
            <w:r>
              <w:rPr>
                <w:b/>
                <w:bCs/>
                <w:color w:val="FFFFFF"/>
                <w:sz w:val="20"/>
                <w:szCs w:val="20"/>
              </w:rPr>
              <w:t xml:space="preserve">Giải thích</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HQ36A</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Dịch vụ công Hải quan mã 36A – thủ tục đăng ký/sửa/hủy hồ sơ khai HQ</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Tờ khai hải quan</w:t>
            </w:r>
          </w:p>
        </w:tc>
        <w:tc>
          <w:tcPr>
            <w:tcW w:type="dxa" w:w="69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Văn bản khai báo thông tin hàng hóa XNK với cơ quan HQ</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Loại hình XNK</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Phân loại mục đích XNK: A11 (nhập KD), A12 (nhập SX), A41...</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C/O</w:t>
            </w:r>
          </w:p>
        </w:tc>
        <w:tc>
          <w:tcPr>
            <w:tcW w:type="dxa" w:w="69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Certificate of Origin – giấy chứng nhận xuất xứ hàng hóa</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B/L</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Bill of Lading – vận đơn</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Packing List</w:t>
            </w:r>
          </w:p>
        </w:tc>
        <w:tc>
          <w:tcPr>
            <w:tcW w:type="dxa" w:w="69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Danh sách đóng gói hàng hóa</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Miễn thuế</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Hàng hóa không thuộc diện chịu thuế theo quy định</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Hoàn thuế</w:t>
            </w:r>
          </w:p>
        </w:tc>
        <w:tc>
          <w:tcPr>
            <w:tcW w:type="dxa" w:w="69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Trả lại tiền thuế đã nộp khi đủ điều kiện</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Cửa hàng miễn thuế</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Cửa hàng bán hàng cho đối tượng XNC không tính thuế nội địa</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Bảo lãnh thuế</w:t>
            </w:r>
          </w:p>
        </w:tc>
        <w:tc>
          <w:tcPr>
            <w:tcW w:type="dxa" w:w="69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Ngân hàng đứng ra cam kết thay DN về nghĩa vụ thuế</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MST</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sz w:val="20"/>
                <w:szCs w:val="20"/>
              </w:rPr>
              <w:t xml:space="preserve">Mã số thuế</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CO6 (Bộ Công an)</w:t>
            </w:r>
          </w:p>
        </w:tc>
        <w:tc>
          <w:tcPr>
            <w:tcW w:type="dxa" w:w="69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vAlign w:val="center"/>
          </w:tcPr>
          <w:p>
            <w:r>
              <w:rPr>
                <w:sz w:val="20"/>
                <w:szCs w:val="20"/>
              </w:rPr>
              <w:t xml:space="preserve">Cơ quan quản lý CSDLQG về dân cư</w:t>
            </w:r>
          </w:p>
        </w:tc>
      </w:tr>
    </w:tbl>
    <w:p>
      <w:pPr>
        <w:pStyle w:val="Heading1"/>
        <w:pageBreakBefore/>
        <w:spacing w:after="240" w:before="480"/>
      </w:pPr>
      <w:r>
        <w:t xml:space="preserve">Phụ lục B – Mẫu đặc tả Use Case</w:t>
      </w:r>
    </w:p>
    <w:p>
      <w:pPr>
        <w:spacing w:after="120"/>
      </w:pPr>
      <w:r>
        <w:t xml:space="preserve">Nhà thầu sử dụng template dưới đây để chi tiết hóa toàn bộ 89 UC trong SRS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ID</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UC-[nhóm]-[số thứ tự]</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Tên</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&lt;Tên use case đầy đủ, ngắn gọn&gt;</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Actor chính</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&lt;Actor khởi xướng UC&gt;</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Actor phụ</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&lt;Actor khác tham gia&gt;</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Mục đích</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&lt;Kết quả kinh doanh UC mang lại&gt;</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Trigger</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&lt;Sự kiện khởi động UC&gt;</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Tiền điều kiện</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&lt;Điều kiện phải thỏa mãn trước khi UC bắt đầu&gt;</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Hậu điều kiện (thành công)</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&lt;Trạng thái hệ thống sau khi UC thành công&gt;</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Hậu điều kiện (thất bại)</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&lt;Trạng thái khi thất bại&gt;</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Luồng chính (Main Flow)</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&lt;Liệt kê các bước đánh số&gt;</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Luồng thay thế (Alt Flow)</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&lt;Các biến thể của main flow&gt;</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Luồng ngoại lệ</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&lt;Trường hợp lỗi ngoại lệ&gt;</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NFR liên quan</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&lt;Danh sách NFR-ID&gt;</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Frequency of Use</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&lt;Ước lượng tần suất&gt;</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Business Rules</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&lt;Danh sách BR-ID&gt;</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bCs/>
                <w:sz w:val="20"/>
                <w:szCs w:val="20"/>
              </w:rPr>
              <w:t xml:space="preserve">Acceptance Criteria</w:t>
            </w:r>
          </w:p>
        </w:tc>
        <w:tc>
          <w:tcPr>
            <w:tcW w:type="dxa" w:w="6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&lt;Tiêu chí Given-When-Then&gt;</w:t>
            </w:r>
          </w:p>
        </w:tc>
      </w:tr>
    </w:tbl>
    <w:p>
      <w:pPr>
        <w:pStyle w:val="Heading1"/>
        <w:pageBreakBefore/>
        <w:spacing w:after="240" w:before="480"/>
      </w:pPr>
      <w:r>
        <w:t xml:space="preserve">Phụ lục C – Mẫu trường cấu hình (Field Metadata)</w:t>
      </w:r>
    </w:p>
    <w:p>
      <w:pPr>
        <w:spacing w:after="120"/>
      </w:pPr>
      <w:r>
        <w:t xml:space="preserve">JSON Schema đầy đủ cho 1 Field Definition: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"id": "f_12",</w:t>
      </w:r>
    </w:p>
    <w:p>
      <w:pPr>
        <w:spacing w:after="0"/>
      </w:pPr>
      <w:r>
        <w:rPr>
          <w:rFonts w:ascii="Consolas" w:cs="Consolas" w:eastAsia="Consolas" w:hAnsi="Consolas"/>
          <w:sz w:val="18"/>
          <w:szCs w:val="18"/>
        </w:rPr>
        <w:t xml:space="preserve">  "name": "ma_doanh_nghiep",</w:t>
      </w:r>
    </w:p>
    <w:p>
      <w:pPr>
        <w:spacing w:after="0"/>
      </w:pPr>
      <w:r>
        <w:rPr>
          <w:rFonts w:ascii="Consolas" w:cs="Consolas" w:eastAsia="Consolas" w:hAnsi="Consolas"/>
          <w:sz w:val="18"/>
          <w:szCs w:val="18"/>
        </w:rPr>
        <w:t xml:space="preserve">  "label": "Mã doanh nghiệp (MST)",</w:t>
      </w:r>
    </w:p>
    <w:p>
      <w:pPr>
        <w:spacing w:after="0"/>
      </w:pPr>
      <w:r>
        <w:rPr>
          <w:rFonts w:ascii="Consolas" w:cs="Consolas" w:eastAsia="Consolas" w:hAnsi="Consolas"/>
          <w:sz w:val="18"/>
          <w:szCs w:val="18"/>
        </w:rPr>
        <w:t xml:space="preserve">  "type": "text",</w:t>
      </w:r>
    </w:p>
    <w:p>
      <w:pPr>
        <w:spacing w:after="0"/>
      </w:pPr>
      <w:r>
        <w:rPr>
          <w:rFonts w:ascii="Consolas" w:cs="Consolas" w:eastAsia="Consolas" w:hAnsi="Consolas"/>
          <w:sz w:val="18"/>
          <w:szCs w:val="18"/>
        </w:rPr>
        <w:t xml:space="preserve">  "required": true,</w:t>
      </w:r>
    </w:p>
    <w:p>
      <w:pPr>
        <w:spacing w:after="0"/>
      </w:pPr>
      <w:r>
        <w:rPr>
          <w:rFonts w:ascii="Consolas" w:cs="Consolas" w:eastAsia="Consolas" w:hAnsi="Consolas"/>
          <w:sz w:val="18"/>
          <w:szCs w:val="18"/>
        </w:rPr>
        <w:t xml:space="preserve">  "placeholder": "VD: 0301234567",</w:t>
      </w:r>
    </w:p>
    <w:p>
      <w:pPr>
        <w:spacing w:after="0"/>
      </w:pPr>
      <w:r>
        <w:rPr>
          <w:rFonts w:ascii="Consolas" w:cs="Consolas" w:eastAsia="Consolas" w:hAnsi="Consolas"/>
          <w:sz w:val="18"/>
          <w:szCs w:val="18"/>
        </w:rPr>
        <w:t xml:space="preserve">  "pattern": "^[0-9]{10,13}$",</w:t>
      </w:r>
    </w:p>
    <w:p>
      <w:pPr>
        <w:spacing w:after="0"/>
      </w:pPr>
      <w:r>
        <w:rPr>
          <w:rFonts w:ascii="Consolas" w:cs="Consolas" w:eastAsia="Consolas" w:hAnsi="Consolas"/>
          <w:sz w:val="18"/>
          <w:szCs w:val="18"/>
        </w:rPr>
        <w:t xml:space="preserve">  "minLength": 10,</w:t>
      </w:r>
    </w:p>
    <w:p>
      <w:pPr>
        <w:spacing w:after="0"/>
      </w:pPr>
      <w:r>
        <w:rPr>
          <w:rFonts w:ascii="Consolas" w:cs="Consolas" w:eastAsia="Consolas" w:hAnsi="Consolas"/>
          <w:sz w:val="18"/>
          <w:szCs w:val="18"/>
        </w:rPr>
        <w:t xml:space="preserve">  "maxLength": 13,</w:t>
      </w:r>
    </w:p>
    <w:p>
      <w:pPr>
        <w:spacing w:after="0"/>
      </w:pPr>
      <w:r>
        <w:rPr>
          <w:rFonts w:ascii="Consolas" w:cs="Consolas" w:eastAsia="Consolas" w:hAnsi="Consolas"/>
          <w:sz w:val="18"/>
          <w:szCs w:val="18"/>
        </w:rPr>
        <w:t xml:space="preserve">  "default": null,</w:t>
      </w:r>
    </w:p>
    <w:p>
      <w:pPr>
        <w:spacing w:after="0"/>
      </w:pPr>
      <w:r>
        <w:rPr>
          <w:rFonts w:ascii="Consolas" w:cs="Consolas" w:eastAsia="Consolas" w:hAnsi="Consolas"/>
          <w:sz w:val="18"/>
          <w:szCs w:val="18"/>
        </w:rPr>
        <w:t xml:space="preserve">  "dependsOn": null,</w:t>
      </w:r>
    </w:p>
    <w:p>
      <w:pPr>
        <w:spacing w:after="0"/>
      </w:pPr>
      <w:r>
        <w:rPr>
          <w:rFonts w:ascii="Consolas" w:cs="Consolas" w:eastAsia="Consolas" w:hAnsi="Consolas"/>
          <w:sz w:val="18"/>
          <w:szCs w:val="18"/>
        </w:rPr>
        <w:t xml:space="preserve">  "order": 4,</w:t>
      </w:r>
    </w:p>
    <w:p>
      <w:pPr>
        <w:spacing w:after="0"/>
      </w:pPr>
      <w:r>
        <w:rPr>
          <w:rFonts w:ascii="Consolas" w:cs="Consolas" w:eastAsia="Consolas" w:hAnsi="Consolas"/>
          <w:sz w:val="18"/>
          <w:szCs w:val="18"/>
        </w:rPr>
        <w:t xml:space="preserve">  "help": "Nhập MST 10 hoặc 13 ký số của DN",</w:t>
      </w:r>
    </w:p>
    <w:p>
      <w:pPr>
        <w:spacing w:after="0"/>
      </w:pPr>
      <w:r>
        <w:rPr>
          <w:rFonts w:ascii="Consolas" w:cs="Consolas" w:eastAsia="Consolas" w:hAnsi="Consolas"/>
          <w:sz w:val="18"/>
          <w:szCs w:val="18"/>
        </w:rPr>
        <w:t xml:space="preserve">  "display": {</w:t>
      </w:r>
    </w:p>
    <w:p>
      <w:pPr>
        <w:spacing w:after="0"/>
      </w:pPr>
      <w:r>
        <w:rPr>
          <w:rFonts w:ascii="Consolas" w:cs="Consolas" w:eastAsia="Consolas" w:hAnsi="Consolas"/>
          <w:sz w:val="18"/>
          <w:szCs w:val="18"/>
        </w:rPr>
        <w:t xml:space="preserve">    "width": "half",</w:t>
      </w:r>
    </w:p>
    <w:p>
      <w:pPr>
        <w:spacing w:after="0"/>
      </w:pPr>
      <w:r>
        <w:rPr>
          <w:rFonts w:ascii="Consolas" w:cs="Consolas" w:eastAsia="Consolas" w:hAnsi="Consolas"/>
          <w:sz w:val="18"/>
          <w:szCs w:val="18"/>
        </w:rPr>
        <w:t xml:space="preserve">    "section": "info_dn"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"validation": {</w:t>
      </w:r>
    </w:p>
    <w:p>
      <w:pPr>
        <w:spacing w:after="0"/>
      </w:pPr>
      <w:r>
        <w:rPr>
          <w:rFonts w:ascii="Consolas" w:cs="Consolas" w:eastAsia="Consolas" w:hAnsi="Consolas"/>
          <w:sz w:val="18"/>
          <w:szCs w:val="18"/>
        </w:rPr>
        <w:t xml:space="preserve">    "custom": "fn:validateTaxCode",</w:t>
      </w:r>
    </w:p>
    <w:p>
      <w:pPr>
        <w:spacing w:after="0"/>
      </w:pPr>
      <w:r>
        <w:rPr>
          <w:rFonts w:ascii="Consolas" w:cs="Consolas" w:eastAsia="Consolas" w:hAnsi="Consolas"/>
          <w:sz w:val="18"/>
          <w:szCs w:val="18"/>
        </w:rPr>
        <w:t xml:space="preserve">    "errorMessage": "MST không đúng định dạng"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Trang </w:t>
    </w:r>
    <w:r>
      <w:rPr>
        <w:color w:val="64748B"/>
        <w:sz w:val="18"/>
        <w:szCs w:val="18"/>
      </w:rPr>
      <w:fldChar w:fldCharType="begin"/>
      <w:instrText xml:space="preserve">PAGE</w:instrText>
      <w:fldChar w:fldCharType="separate"/>
      <w:fldChar w:fldCharType="end"/>
    </w:r>
    <w:r>
      <w:rPr>
        <w:color w:val="64748B"/>
        <w:sz w:val="18"/>
        <w:szCs w:val="18"/>
      </w:rPr>
      <w:t xml:space="preserve"> / </w:t>
    </w:r>
    <w:r>
      <w:rPr>
        <w:color w:val="64748B"/>
        <w:sz w:val="18"/>
        <w:szCs w:val="18"/>
      </w:rPr>
      <w:fldChar w:fldCharType="begin"/>
      <w:instrText xml:space="preserve">NUMPAGES</w:instrText>
      <w:fldChar w:fldCharType="separate"/>
      <w:fldChar w:fldCharType="end"/>
    </w:r>
    <w:r>
      <w:rPr>
        <w:i/>
        <w:iCs/>
        <w:color w:val="DC2626"/>
        <w:sz w:val="16"/>
        <w:szCs w:val="16"/>
      </w:rPr>
      <w:t xml:space="preserve">   •   NỘI BỘ – KHÔNG PHÁT HÀNH RA NGOÀI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3D91" w:sz="6" w:space="1"/>
      </w:pBdr>
      <w:jc w:val="right"/>
    </w:pPr>
    <w:r>
      <w:rPr>
        <w:b/>
        <w:bCs/>
        <w:color w:val="0B3D91"/>
        <w:sz w:val="18"/>
        <w:szCs w:val="18"/>
      </w:rPr>
      <w:t xml:space="preserve">SRS – HTTN TTHC</w:t>
    </w:r>
    <w:r>
      <w:rPr>
        <w:color w:val="64748B"/>
        <w:sz w:val="18"/>
        <w:szCs w:val="18"/>
      </w:rPr>
      <w:t xml:space="preserve">   |   v1.0 BA Draft   |   Cục Hải quan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B3D91"/>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B3D9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5EC7"/>
      <w:sz w:val="24"/>
      <w:szCs w:val="24"/>
    </w:rPr>
  </w:style>
  <w:style w:type="paragraph" w:styleId="Heading4">
    <w:name w:val="Heading 4"/>
    <w:basedOn w:val="Normal"/>
    <w:next w:val="Normal"/>
    <w:qFormat/>
    <w:pPr>
      <w:spacing w:after="100" w:before="180"/>
      <w:outlineLvl w:val="3"/>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HTTN TTHC v1.0</dc:title>
  <dc:creator>Ban CNTT &amp; TKHQ - Cục Hải quan</dc:creator>
  <dc:description>Software Requirements Specification - BABOK/IEEE standard</dc:description>
  <cp:lastModifiedBy>Un-named</cp:lastModifiedBy>
  <cp:revision>1</cp:revision>
  <dcterms:created xsi:type="dcterms:W3CDTF">2026-04-21T14:38:58.143Z</dcterms:created>
  <dcterms:modified xsi:type="dcterms:W3CDTF">2026-04-21T14:38:58.145Z</dcterms:modified>
</cp:coreProperties>
</file>

<file path=docProps/custom.xml><?xml version="1.0" encoding="utf-8"?>
<Properties xmlns="http://schemas.openxmlformats.org/officeDocument/2006/custom-properties" xmlns:vt="http://schemas.openxmlformats.org/officeDocument/2006/docPropsVTypes"/>
</file>