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D420" w14:textId="77777777" w:rsidR="00144E60" w:rsidRPr="00442EC3" w:rsidRDefault="00000000" w:rsidP="00442EC3">
      <w:pPr>
        <w:spacing w:before="157" w:after="157" w:line="270" w:lineRule="auto"/>
        <w:jc w:val="center"/>
        <w:rPr>
          <w:sz w:val="22"/>
          <w:szCs w:val="24"/>
        </w:rPr>
      </w:pPr>
      <w:bookmarkStart w:id="0" w:name="formative_assessment_i_report"/>
      <w:r w:rsidRPr="00442EC3">
        <w:rPr>
          <w:rFonts w:eastAsia="Georgia" w:hAnsi="Georgia" w:cs="Georgia"/>
          <w:b/>
          <w:color w:val="000000"/>
          <w:sz w:val="40"/>
          <w:szCs w:val="24"/>
        </w:rPr>
        <w:t>Formative Assessment I Report</w:t>
      </w:r>
      <w:bookmarkEnd w:id="0"/>
    </w:p>
    <w:p w14:paraId="4118B7C7" w14:textId="77777777" w:rsidR="00144E60" w:rsidRPr="00442EC3" w:rsidRDefault="00000000">
      <w:pPr>
        <w:spacing w:before="315" w:after="105" w:line="360" w:lineRule="auto"/>
        <w:ind w:left="-30"/>
        <w:rPr>
          <w:sz w:val="22"/>
          <w:szCs w:val="24"/>
        </w:rPr>
      </w:pPr>
      <w:bookmarkStart w:id="1" w:name="title"/>
      <w:r w:rsidRPr="00442EC3">
        <w:rPr>
          <w:rFonts w:eastAsia="Georgia" w:hAnsi="Georgia" w:cs="Georgia"/>
          <w:b/>
          <w:color w:val="000000"/>
          <w:sz w:val="28"/>
          <w:szCs w:val="24"/>
        </w:rPr>
        <w:t>Title</w:t>
      </w:r>
      <w:bookmarkEnd w:id="1"/>
    </w:p>
    <w:p w14:paraId="6C4F1359" w14:textId="77777777" w:rsidR="00144E60" w:rsidRPr="00442EC3" w:rsidRDefault="00000000">
      <w:pPr>
        <w:spacing w:after="210" w:line="360" w:lineRule="auto"/>
        <w:rPr>
          <w:sz w:val="22"/>
          <w:szCs w:val="24"/>
        </w:rPr>
      </w:pPr>
      <w:r w:rsidRPr="00442EC3">
        <w:rPr>
          <w:rFonts w:eastAsia="Georgia" w:hAnsi="Georgia" w:cs="Georgia"/>
          <w:b/>
          <w:color w:val="000000"/>
          <w:sz w:val="22"/>
          <w:szCs w:val="24"/>
        </w:rPr>
        <w:t>Analysis of Zomato Delivery Operations for Delivery Time Prediction and Logistics Optimization</w:t>
      </w:r>
    </w:p>
    <w:p w14:paraId="30A6372B" w14:textId="77777777" w:rsidR="00144E60" w:rsidRPr="00442EC3" w:rsidRDefault="00000000">
      <w:pPr>
        <w:spacing w:before="315" w:after="105" w:line="360" w:lineRule="auto"/>
        <w:ind w:left="-30"/>
        <w:rPr>
          <w:sz w:val="22"/>
          <w:szCs w:val="24"/>
        </w:rPr>
      </w:pPr>
      <w:bookmarkStart w:id="2" w:name="student_details"/>
      <w:r w:rsidRPr="00442EC3">
        <w:rPr>
          <w:rFonts w:eastAsia="Georgia" w:hAnsi="Georgia" w:cs="Georgia"/>
          <w:b/>
          <w:color w:val="000000"/>
          <w:sz w:val="28"/>
          <w:szCs w:val="24"/>
        </w:rPr>
        <w:t>Student Details</w:t>
      </w:r>
      <w:bookmarkEnd w:id="2"/>
    </w:p>
    <w:p w14:paraId="739F2D95" w14:textId="74504648" w:rsidR="00144E60" w:rsidRPr="00442EC3" w:rsidRDefault="00000000">
      <w:pPr>
        <w:numPr>
          <w:ilvl w:val="0"/>
          <w:numId w:val="1"/>
        </w:numPr>
        <w:spacing w:before="105" w:after="105" w:line="360" w:lineRule="auto"/>
        <w:rPr>
          <w:sz w:val="22"/>
          <w:szCs w:val="24"/>
        </w:rPr>
      </w:pPr>
      <w:r w:rsidRPr="00442EC3">
        <w:rPr>
          <w:rFonts w:eastAsia="Georgia" w:hAnsi="Georgia" w:cs="Georgia"/>
          <w:b/>
          <w:color w:val="000000"/>
          <w:sz w:val="22"/>
          <w:szCs w:val="24"/>
        </w:rPr>
        <w:t>Course:</w:t>
      </w:r>
      <w:r w:rsidRPr="00442EC3">
        <w:rPr>
          <w:rFonts w:eastAsia="Georgia" w:hAnsi="Georgia" w:cs="Georgia"/>
          <w:color w:val="000000"/>
          <w:sz w:val="22"/>
          <w:szCs w:val="24"/>
        </w:rPr>
        <w:t xml:space="preserve"> Big Data Technologies</w:t>
      </w:r>
    </w:p>
    <w:p w14:paraId="3CA4997A" w14:textId="77777777" w:rsidR="00144E60" w:rsidRPr="00442EC3" w:rsidRDefault="00000000">
      <w:pPr>
        <w:numPr>
          <w:ilvl w:val="0"/>
          <w:numId w:val="1"/>
        </w:numPr>
        <w:spacing w:before="105" w:after="105" w:line="360" w:lineRule="auto"/>
        <w:rPr>
          <w:sz w:val="22"/>
          <w:szCs w:val="24"/>
        </w:rPr>
      </w:pPr>
      <w:r w:rsidRPr="00442EC3">
        <w:rPr>
          <w:rFonts w:eastAsia="Georgia" w:hAnsi="Georgia" w:cs="Georgia"/>
          <w:b/>
          <w:color w:val="000000"/>
          <w:sz w:val="22"/>
          <w:szCs w:val="24"/>
        </w:rPr>
        <w:t>Department:</w:t>
      </w:r>
      <w:r w:rsidRPr="00442EC3">
        <w:rPr>
          <w:rFonts w:eastAsia="Georgia" w:hAnsi="Georgia" w:cs="Georgia"/>
          <w:color w:val="000000"/>
          <w:sz w:val="22"/>
          <w:szCs w:val="24"/>
        </w:rPr>
        <w:t xml:space="preserve"> AI &amp; DS</w:t>
      </w:r>
    </w:p>
    <w:p w14:paraId="11A0A9FA" w14:textId="0B5DAE46" w:rsidR="00144E60" w:rsidRPr="00442EC3" w:rsidRDefault="00000000">
      <w:pPr>
        <w:numPr>
          <w:ilvl w:val="0"/>
          <w:numId w:val="1"/>
        </w:numPr>
        <w:spacing w:before="105" w:after="105" w:line="360" w:lineRule="auto"/>
        <w:rPr>
          <w:sz w:val="22"/>
          <w:szCs w:val="24"/>
        </w:rPr>
      </w:pPr>
      <w:r w:rsidRPr="00442EC3">
        <w:rPr>
          <w:rFonts w:eastAsia="Georgia" w:hAnsi="Georgia" w:cs="Georgia"/>
          <w:b/>
          <w:color w:val="000000"/>
          <w:sz w:val="22"/>
          <w:szCs w:val="24"/>
        </w:rPr>
        <w:t>Assessment:</w:t>
      </w:r>
      <w:r w:rsidRPr="00442EC3">
        <w:rPr>
          <w:rFonts w:eastAsia="Georgia" w:hAnsi="Georgia" w:cs="Georgia"/>
          <w:color w:val="000000"/>
          <w:sz w:val="22"/>
          <w:szCs w:val="24"/>
        </w:rPr>
        <w:t xml:space="preserve"> Formative Assessment I </w:t>
      </w:r>
    </w:p>
    <w:p w14:paraId="5BA58854" w14:textId="77777777" w:rsidR="00144E60" w:rsidRPr="00442EC3" w:rsidRDefault="00000000">
      <w:pPr>
        <w:numPr>
          <w:ilvl w:val="0"/>
          <w:numId w:val="1"/>
        </w:numPr>
        <w:spacing w:before="105" w:after="105" w:line="360" w:lineRule="auto"/>
        <w:rPr>
          <w:sz w:val="22"/>
          <w:szCs w:val="24"/>
        </w:rPr>
      </w:pPr>
      <w:r w:rsidRPr="00442EC3">
        <w:rPr>
          <w:rFonts w:eastAsia="Georgia" w:hAnsi="Georgia" w:cs="Georgia"/>
          <w:b/>
          <w:color w:val="000000"/>
          <w:sz w:val="22"/>
          <w:szCs w:val="24"/>
        </w:rPr>
        <w:t>Dataset Topic:</w:t>
      </w:r>
      <w:r w:rsidRPr="00442EC3">
        <w:rPr>
          <w:rFonts w:eastAsia="Georgia" w:hAnsi="Georgia" w:cs="Georgia"/>
          <w:color w:val="000000"/>
          <w:sz w:val="22"/>
          <w:szCs w:val="24"/>
        </w:rPr>
        <w:t xml:space="preserve"> Food Delivery Time Dataset</w:t>
      </w:r>
    </w:p>
    <w:p w14:paraId="5E99908D" w14:textId="2100D14D" w:rsidR="0089690A" w:rsidRPr="00442EC3" w:rsidRDefault="0089690A">
      <w:pPr>
        <w:numPr>
          <w:ilvl w:val="0"/>
          <w:numId w:val="1"/>
        </w:numPr>
        <w:spacing w:before="105" w:after="105" w:line="360" w:lineRule="auto"/>
        <w:rPr>
          <w:sz w:val="22"/>
          <w:szCs w:val="24"/>
        </w:rPr>
      </w:pPr>
      <w:r w:rsidRPr="00442EC3">
        <w:rPr>
          <w:sz w:val="22"/>
          <w:szCs w:val="24"/>
        </w:rPr>
        <w:t>https://www.kaggle.com/datasets/saurabhbadole/zomato-delivery-operations-analytics-dataset</w:t>
      </w:r>
    </w:p>
    <w:p w14:paraId="786BD44E" w14:textId="77777777" w:rsidR="00144E60" w:rsidRPr="00442EC3" w:rsidRDefault="00000000">
      <w:pPr>
        <w:spacing w:before="315" w:after="105" w:line="360" w:lineRule="auto"/>
        <w:ind w:left="-30"/>
        <w:rPr>
          <w:sz w:val="22"/>
          <w:szCs w:val="24"/>
        </w:rPr>
      </w:pPr>
      <w:bookmarkStart w:id="3" w:name="bm_1_problem_statement"/>
      <w:r w:rsidRPr="00442EC3">
        <w:rPr>
          <w:rFonts w:eastAsia="Georgia" w:hAnsi="Georgia" w:cs="Georgia"/>
          <w:b/>
          <w:color w:val="000000"/>
          <w:sz w:val="28"/>
          <w:szCs w:val="24"/>
        </w:rPr>
        <w:t>1. Problem Statement</w:t>
      </w:r>
      <w:bookmarkEnd w:id="3"/>
    </w:p>
    <w:p w14:paraId="5BBCB3B6" w14:textId="274AC50E" w:rsidR="00144E60" w:rsidRPr="00442EC3" w:rsidRDefault="00000000">
      <w:pPr>
        <w:spacing w:after="210" w:line="360" w:lineRule="auto"/>
        <w:rPr>
          <w:sz w:val="22"/>
          <w:szCs w:val="24"/>
        </w:rPr>
      </w:pPr>
      <w:r w:rsidRPr="00442EC3">
        <w:rPr>
          <w:rFonts w:eastAsia="Georgia" w:hAnsi="Georgia" w:cs="Georgia"/>
          <w:color w:val="000000"/>
          <w:sz w:val="22"/>
          <w:szCs w:val="24"/>
        </w:rPr>
        <w:t>Food delivery platforms such as Zomato and Swiggy require accurate delivery-time estimation to improve customer satisfaction, rider scheduling, and route planning. A structured dataset containing delivery attributes such as rider details, restaurant and customer locations, weather, traffic density, vehicle condition, and delivery time can help analyze operational delays and support logistics optimization. The selected dataset is based on Zomato delivery operations and is suitable for delivery time prediction and operational analytics</w:t>
      </w:r>
      <w:r w:rsidR="00002A9D" w:rsidRPr="00442EC3">
        <w:rPr>
          <w:rFonts w:eastAsia="Georgia" w:hAnsi="Georgia" w:cs="Georgia"/>
          <w:color w:val="000000"/>
          <w:sz w:val="22"/>
          <w:szCs w:val="24"/>
        </w:rPr>
        <w:t>.</w:t>
      </w:r>
    </w:p>
    <w:p w14:paraId="71474539" w14:textId="77777777" w:rsidR="00144E60" w:rsidRPr="00442EC3" w:rsidRDefault="00000000">
      <w:pPr>
        <w:spacing w:before="315" w:after="105" w:line="360" w:lineRule="auto"/>
        <w:ind w:left="-30"/>
        <w:rPr>
          <w:sz w:val="22"/>
          <w:szCs w:val="24"/>
        </w:rPr>
      </w:pPr>
      <w:bookmarkStart w:id="4" w:name="bm_2_objectives"/>
      <w:r w:rsidRPr="00442EC3">
        <w:rPr>
          <w:rFonts w:eastAsia="Georgia" w:hAnsi="Georgia" w:cs="Georgia"/>
          <w:b/>
          <w:color w:val="000000"/>
          <w:sz w:val="28"/>
          <w:szCs w:val="24"/>
        </w:rPr>
        <w:t>2. Objectives</w:t>
      </w:r>
      <w:bookmarkEnd w:id="4"/>
    </w:p>
    <w:p w14:paraId="5637A26D"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The main objectives of this dataset study are:</w:t>
      </w:r>
    </w:p>
    <w:p w14:paraId="2F5F2037" w14:textId="68BC10D9" w:rsidR="00144E60" w:rsidRPr="00442EC3" w:rsidRDefault="00000000">
      <w:pPr>
        <w:numPr>
          <w:ilvl w:val="0"/>
          <w:numId w:val="2"/>
        </w:numPr>
        <w:spacing w:before="105" w:after="105" w:line="360" w:lineRule="auto"/>
        <w:rPr>
          <w:sz w:val="22"/>
          <w:szCs w:val="24"/>
        </w:rPr>
      </w:pPr>
      <w:r w:rsidRPr="00442EC3">
        <w:rPr>
          <w:rFonts w:eastAsia="Georgia" w:hAnsi="Georgia" w:cs="Georgia"/>
          <w:color w:val="000000"/>
          <w:sz w:val="22"/>
          <w:szCs w:val="24"/>
        </w:rPr>
        <w:t xml:space="preserve">To understand the delivery process and identify factors affecting delivery </w:t>
      </w:r>
      <w:r w:rsidR="00A10F89" w:rsidRPr="00442EC3">
        <w:rPr>
          <w:rFonts w:eastAsia="Georgia" w:hAnsi="Georgia" w:cs="Georgia"/>
          <w:color w:val="000000"/>
          <w:sz w:val="22"/>
          <w:szCs w:val="24"/>
        </w:rPr>
        <w:t>time.</w:t>
      </w:r>
    </w:p>
    <w:p w14:paraId="6F63B80B" w14:textId="3FD3CBAF" w:rsidR="00144E60" w:rsidRPr="00442EC3" w:rsidRDefault="00000000">
      <w:pPr>
        <w:numPr>
          <w:ilvl w:val="0"/>
          <w:numId w:val="2"/>
        </w:numPr>
        <w:spacing w:before="105" w:after="105" w:line="360" w:lineRule="auto"/>
        <w:rPr>
          <w:sz w:val="22"/>
          <w:szCs w:val="24"/>
        </w:rPr>
      </w:pPr>
      <w:r w:rsidRPr="00442EC3">
        <w:rPr>
          <w:rFonts w:eastAsia="Georgia" w:hAnsi="Georgia" w:cs="Georgia"/>
          <w:color w:val="000000"/>
          <w:sz w:val="22"/>
          <w:szCs w:val="24"/>
        </w:rPr>
        <w:t xml:space="preserve">To design a dataset suitable for delivery-time prediction and logistics </w:t>
      </w:r>
      <w:r w:rsidR="00A10F89" w:rsidRPr="00442EC3">
        <w:rPr>
          <w:rFonts w:eastAsia="Georgia" w:hAnsi="Georgia" w:cs="Georgia"/>
          <w:color w:val="000000"/>
          <w:sz w:val="22"/>
          <w:szCs w:val="24"/>
        </w:rPr>
        <w:t>optimization.</w:t>
      </w:r>
    </w:p>
    <w:p w14:paraId="5F986492" w14:textId="32FC8D2F" w:rsidR="00144E60" w:rsidRPr="00442EC3" w:rsidRDefault="00000000">
      <w:pPr>
        <w:numPr>
          <w:ilvl w:val="0"/>
          <w:numId w:val="2"/>
        </w:numPr>
        <w:spacing w:before="105" w:after="105" w:line="360" w:lineRule="auto"/>
        <w:rPr>
          <w:sz w:val="22"/>
          <w:szCs w:val="24"/>
        </w:rPr>
      </w:pPr>
      <w:r w:rsidRPr="00442EC3">
        <w:rPr>
          <w:rFonts w:eastAsia="Georgia" w:hAnsi="Georgia" w:cs="Georgia"/>
          <w:color w:val="000000"/>
          <w:sz w:val="22"/>
          <w:szCs w:val="24"/>
        </w:rPr>
        <w:t xml:space="preserve">To define input and output variables for future data analysis and machine learning </w:t>
      </w:r>
      <w:r w:rsidR="00A10F89" w:rsidRPr="00442EC3">
        <w:rPr>
          <w:rFonts w:eastAsia="Georgia" w:hAnsi="Georgia" w:cs="Georgia"/>
          <w:color w:val="000000"/>
          <w:sz w:val="22"/>
          <w:szCs w:val="24"/>
        </w:rPr>
        <w:t>tasks.</w:t>
      </w:r>
    </w:p>
    <w:p w14:paraId="74572880" w14:textId="117AD027" w:rsidR="00144E60" w:rsidRPr="00442EC3" w:rsidRDefault="00000000">
      <w:pPr>
        <w:numPr>
          <w:ilvl w:val="0"/>
          <w:numId w:val="2"/>
        </w:numPr>
        <w:spacing w:before="105" w:after="105" w:line="360" w:lineRule="auto"/>
        <w:rPr>
          <w:sz w:val="22"/>
          <w:szCs w:val="24"/>
        </w:rPr>
      </w:pPr>
      <w:r w:rsidRPr="00442EC3">
        <w:rPr>
          <w:rFonts w:eastAsia="Georgia" w:hAnsi="Georgia" w:cs="Georgia"/>
          <w:color w:val="000000"/>
          <w:sz w:val="22"/>
          <w:szCs w:val="24"/>
        </w:rPr>
        <w:t xml:space="preserve">To propose a structured data acquisition and storage framework for the </w:t>
      </w:r>
      <w:r w:rsidR="00A10F89" w:rsidRPr="00442EC3">
        <w:rPr>
          <w:rFonts w:eastAsia="Georgia" w:hAnsi="Georgia" w:cs="Georgia"/>
          <w:color w:val="000000"/>
          <w:sz w:val="22"/>
          <w:szCs w:val="24"/>
        </w:rPr>
        <w:t>dataset.</w:t>
      </w:r>
    </w:p>
    <w:p w14:paraId="4EB9B32E" w14:textId="77777777" w:rsidR="00144E60" w:rsidRPr="00442EC3" w:rsidRDefault="00000000">
      <w:pPr>
        <w:spacing w:before="315" w:after="105" w:line="360" w:lineRule="auto"/>
        <w:ind w:left="-30"/>
        <w:rPr>
          <w:sz w:val="22"/>
          <w:szCs w:val="24"/>
        </w:rPr>
      </w:pPr>
      <w:bookmarkStart w:id="5" w:name="bm_3_scope_and_limitations"/>
      <w:r w:rsidRPr="00442EC3">
        <w:rPr>
          <w:rFonts w:eastAsia="Georgia" w:hAnsi="Georgia" w:cs="Georgia"/>
          <w:b/>
          <w:color w:val="000000"/>
          <w:sz w:val="28"/>
          <w:szCs w:val="24"/>
        </w:rPr>
        <w:lastRenderedPageBreak/>
        <w:t>3. Scope and Limitations</w:t>
      </w:r>
      <w:bookmarkEnd w:id="5"/>
    </w:p>
    <w:p w14:paraId="451BCF24" w14:textId="481F47FD"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scope of this dataset includes analyzing food delivery operations based on delivery person characteristics, order conditions, traffic, weather, and geographic locations. It is useful for estimating delivery time and understanding logistics performance in urban and metropolitan </w:t>
      </w:r>
      <w:r w:rsidR="00A10F89" w:rsidRPr="00442EC3">
        <w:rPr>
          <w:rFonts w:eastAsia="Georgia" w:hAnsi="Georgia" w:cs="Georgia"/>
          <w:color w:val="000000"/>
          <w:sz w:val="22"/>
          <w:szCs w:val="24"/>
        </w:rPr>
        <w:t>environments.</w:t>
      </w:r>
    </w:p>
    <w:p w14:paraId="56E67357"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Some limitations are also present:</w:t>
      </w:r>
    </w:p>
    <w:p w14:paraId="61E3B396" w14:textId="3982CB06" w:rsidR="00144E60" w:rsidRPr="00442EC3" w:rsidRDefault="00000000">
      <w:pPr>
        <w:numPr>
          <w:ilvl w:val="0"/>
          <w:numId w:val="3"/>
        </w:numPr>
        <w:spacing w:before="105" w:after="105" w:line="360" w:lineRule="auto"/>
        <w:rPr>
          <w:sz w:val="22"/>
          <w:szCs w:val="24"/>
        </w:rPr>
      </w:pPr>
      <w:r w:rsidRPr="00442EC3">
        <w:rPr>
          <w:rFonts w:eastAsia="Georgia" w:hAnsi="Georgia" w:cs="Georgia"/>
          <w:color w:val="000000"/>
          <w:sz w:val="22"/>
          <w:szCs w:val="24"/>
        </w:rPr>
        <w:t xml:space="preserve">The dataset is based on secondary data from Kaggle rather than direct field </w:t>
      </w:r>
      <w:r w:rsidR="00A10F89" w:rsidRPr="00442EC3">
        <w:rPr>
          <w:rFonts w:eastAsia="Georgia" w:hAnsi="Georgia" w:cs="Georgia"/>
          <w:color w:val="000000"/>
          <w:sz w:val="22"/>
          <w:szCs w:val="24"/>
        </w:rPr>
        <w:t>collection.</w:t>
      </w:r>
    </w:p>
    <w:p w14:paraId="776D594E" w14:textId="77777777" w:rsidR="00144E60" w:rsidRPr="00442EC3" w:rsidRDefault="00000000">
      <w:pPr>
        <w:numPr>
          <w:ilvl w:val="0"/>
          <w:numId w:val="3"/>
        </w:numPr>
        <w:spacing w:before="105" w:after="105" w:line="360" w:lineRule="auto"/>
        <w:rPr>
          <w:sz w:val="22"/>
          <w:szCs w:val="24"/>
        </w:rPr>
      </w:pPr>
      <w:r w:rsidRPr="00442EC3">
        <w:rPr>
          <w:rFonts w:eastAsia="Georgia" w:hAnsi="Georgia" w:cs="Georgia"/>
          <w:color w:val="000000"/>
          <w:sz w:val="22"/>
          <w:szCs w:val="24"/>
        </w:rPr>
        <w:t>Geographic coordinates represent pickup and delivery points, but they may not perfectly reflect actual road-route distance.</w:t>
      </w:r>
    </w:p>
    <w:p w14:paraId="3908010B" w14:textId="77777777" w:rsidR="00144E60" w:rsidRPr="00442EC3" w:rsidRDefault="00000000">
      <w:pPr>
        <w:numPr>
          <w:ilvl w:val="0"/>
          <w:numId w:val="3"/>
        </w:numPr>
        <w:spacing w:before="105" w:after="105" w:line="360" w:lineRule="auto"/>
        <w:rPr>
          <w:sz w:val="22"/>
          <w:szCs w:val="24"/>
        </w:rPr>
      </w:pPr>
      <w:r w:rsidRPr="00442EC3">
        <w:rPr>
          <w:rFonts w:eastAsia="Georgia" w:hAnsi="Georgia" w:cs="Georgia"/>
          <w:color w:val="000000"/>
          <w:sz w:val="22"/>
          <w:szCs w:val="24"/>
        </w:rPr>
        <w:t>Some records may contain missing or inconsistent values, which require preprocessing before analysis.</w:t>
      </w:r>
    </w:p>
    <w:p w14:paraId="031CD8A5" w14:textId="77777777" w:rsidR="00144E60" w:rsidRPr="00442EC3" w:rsidRDefault="00000000">
      <w:pPr>
        <w:spacing w:before="315" w:after="105" w:line="360" w:lineRule="auto"/>
        <w:ind w:left="-30"/>
        <w:rPr>
          <w:sz w:val="22"/>
          <w:szCs w:val="24"/>
        </w:rPr>
      </w:pPr>
      <w:bookmarkStart w:id="6" w:name="bm_4_dataset_name"/>
      <w:r w:rsidRPr="00442EC3">
        <w:rPr>
          <w:rFonts w:eastAsia="Georgia" w:hAnsi="Georgia" w:cs="Georgia"/>
          <w:b/>
          <w:color w:val="000000"/>
          <w:sz w:val="28"/>
          <w:szCs w:val="24"/>
        </w:rPr>
        <w:t>4. Dataset Name</w:t>
      </w:r>
      <w:bookmarkEnd w:id="6"/>
    </w:p>
    <w:p w14:paraId="04AFD6A9" w14:textId="289CDB66" w:rsidR="00144E60" w:rsidRPr="00442EC3" w:rsidRDefault="00000000">
      <w:pPr>
        <w:spacing w:after="210" w:line="360" w:lineRule="auto"/>
        <w:rPr>
          <w:sz w:val="22"/>
          <w:szCs w:val="24"/>
        </w:rPr>
      </w:pPr>
      <w:r w:rsidRPr="00442EC3">
        <w:rPr>
          <w:rFonts w:eastAsia="Georgia" w:hAnsi="Georgia" w:cs="Georgia"/>
          <w:b/>
          <w:color w:val="000000"/>
          <w:sz w:val="22"/>
          <w:szCs w:val="24"/>
        </w:rPr>
        <w:t>Zomato Delivery Operations Analytics Dataset</w:t>
      </w:r>
      <w:r w:rsidRPr="00442EC3">
        <w:rPr>
          <w:rFonts w:eastAsia="Georgia" w:hAnsi="Georgia" w:cs="Georgia"/>
          <w:color w:val="000000"/>
          <w:sz w:val="22"/>
          <w:szCs w:val="24"/>
        </w:rPr>
        <w:t xml:space="preserve"> </w:t>
      </w:r>
    </w:p>
    <w:p w14:paraId="68CAC505" w14:textId="77777777" w:rsidR="00144E60" w:rsidRPr="00442EC3" w:rsidRDefault="00000000">
      <w:pPr>
        <w:spacing w:before="315" w:after="105" w:line="360" w:lineRule="auto"/>
        <w:ind w:left="-30"/>
        <w:rPr>
          <w:sz w:val="22"/>
          <w:szCs w:val="24"/>
        </w:rPr>
      </w:pPr>
      <w:bookmarkStart w:id="7" w:name="bm_5_data_source_identification"/>
      <w:r w:rsidRPr="00442EC3">
        <w:rPr>
          <w:rFonts w:eastAsia="Georgia" w:hAnsi="Georgia" w:cs="Georgia"/>
          <w:b/>
          <w:color w:val="000000"/>
          <w:sz w:val="28"/>
          <w:szCs w:val="24"/>
        </w:rPr>
        <w:t>5. Data Source Identification</w:t>
      </w:r>
      <w:bookmarkEnd w:id="7"/>
    </w:p>
    <w:p w14:paraId="45F5476B" w14:textId="3A9DA215"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dataset is obtained from Kaggle as a </w:t>
      </w:r>
      <w:r w:rsidRPr="00442EC3">
        <w:rPr>
          <w:rFonts w:eastAsia="Georgia" w:hAnsi="Georgia" w:cs="Georgia"/>
          <w:b/>
          <w:color w:val="000000"/>
          <w:sz w:val="22"/>
          <w:szCs w:val="24"/>
        </w:rPr>
        <w:t xml:space="preserve">secondary data </w:t>
      </w:r>
      <w:r w:rsidR="00A10F89" w:rsidRPr="00442EC3">
        <w:rPr>
          <w:rFonts w:eastAsia="Georgia" w:hAnsi="Georgia" w:cs="Georgia"/>
          <w:b/>
          <w:color w:val="000000"/>
          <w:sz w:val="22"/>
          <w:szCs w:val="24"/>
        </w:rPr>
        <w:t>source</w:t>
      </w:r>
      <w:r w:rsidR="00A10F89" w:rsidRPr="00442EC3">
        <w:rPr>
          <w:rFonts w:eastAsia="Georgia" w:hAnsi="Georgia" w:cs="Georgia"/>
          <w:color w:val="000000"/>
          <w:sz w:val="22"/>
          <w:szCs w:val="24"/>
        </w:rPr>
        <w:t>.</w:t>
      </w:r>
      <w:r w:rsidRPr="00442EC3">
        <w:rPr>
          <w:rFonts w:eastAsia="Georgia" w:hAnsi="Georgia" w:cs="Georgia"/>
          <w:color w:val="000000"/>
          <w:sz w:val="22"/>
          <w:szCs w:val="24"/>
        </w:rPr>
        <w:t xml:space="preserve"> According to the FA1 requirements, students may use secondary sources such as APIs, government portals, or publicly available datasets where </w:t>
      </w:r>
      <w:r w:rsidR="00A10F89" w:rsidRPr="00442EC3">
        <w:rPr>
          <w:rFonts w:eastAsia="Georgia" w:hAnsi="Georgia" w:cs="Georgia"/>
          <w:color w:val="000000"/>
          <w:sz w:val="22"/>
          <w:szCs w:val="24"/>
        </w:rPr>
        <w:t>appropriate.</w:t>
      </w:r>
      <w:r w:rsidRPr="00442EC3">
        <w:rPr>
          <w:rFonts w:eastAsia="Georgia" w:hAnsi="Georgia" w:cs="Georgia"/>
          <w:color w:val="000000"/>
          <w:sz w:val="22"/>
          <w:szCs w:val="24"/>
        </w:rPr>
        <w:t xml:space="preserve"> In this case, Kaggle provides a suitable structured dataset for food delivery time analysis.</w:t>
      </w:r>
    </w:p>
    <w:p w14:paraId="6DC1B307" w14:textId="77777777" w:rsidR="00144E60" w:rsidRPr="00442EC3" w:rsidRDefault="00000000">
      <w:pPr>
        <w:spacing w:before="315" w:after="105" w:line="360" w:lineRule="auto"/>
        <w:ind w:left="-30"/>
        <w:rPr>
          <w:sz w:val="22"/>
          <w:szCs w:val="24"/>
        </w:rPr>
      </w:pPr>
      <w:bookmarkStart w:id="8" w:name="bm_6_dataset_description"/>
      <w:r w:rsidRPr="00442EC3">
        <w:rPr>
          <w:rFonts w:eastAsia="Georgia" w:hAnsi="Georgia" w:cs="Georgia"/>
          <w:b/>
          <w:color w:val="000000"/>
          <w:sz w:val="28"/>
          <w:szCs w:val="24"/>
        </w:rPr>
        <w:t>6. Dataset Description</w:t>
      </w:r>
      <w:bookmarkEnd w:id="8"/>
    </w:p>
    <w:p w14:paraId="3AFE079C" w14:textId="12D65166"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dataset contains 45,584 records and 20 major attributes related to food delivery operations, including delivery partner information, restaurant and customer coordinates, order date and time, weather conditions, road traffic density, vehicle condition, order type, city, and the target variable Time taken in </w:t>
      </w:r>
      <w:r w:rsidR="00A10F89" w:rsidRPr="00442EC3">
        <w:rPr>
          <w:rFonts w:eastAsia="Georgia" w:hAnsi="Georgia" w:cs="Georgia"/>
          <w:color w:val="000000"/>
          <w:sz w:val="22"/>
          <w:szCs w:val="24"/>
        </w:rPr>
        <w:t>minutes.</w:t>
      </w:r>
      <w:r w:rsidRPr="00442EC3">
        <w:rPr>
          <w:rFonts w:eastAsia="Georgia" w:hAnsi="Georgia" w:cs="Georgia"/>
          <w:color w:val="000000"/>
          <w:sz w:val="22"/>
          <w:szCs w:val="24"/>
        </w:rPr>
        <w:t xml:space="preserve"> This dataset is appropriate for studying delivery performance and predicting delivery duration.</w:t>
      </w:r>
    </w:p>
    <w:p w14:paraId="3E76AD16" w14:textId="77777777" w:rsidR="00144E60" w:rsidRPr="00442EC3" w:rsidRDefault="00000000">
      <w:pPr>
        <w:spacing w:before="315" w:after="105" w:line="360" w:lineRule="auto"/>
        <w:ind w:left="-30"/>
        <w:rPr>
          <w:sz w:val="22"/>
          <w:szCs w:val="24"/>
        </w:rPr>
      </w:pPr>
      <w:bookmarkStart w:id="9" w:name="major_variables_include"/>
      <w:r w:rsidRPr="00442EC3">
        <w:rPr>
          <w:rFonts w:eastAsia="Georgia" w:hAnsi="Georgia" w:cs="Georgia"/>
          <w:b/>
          <w:color w:val="000000"/>
          <w:sz w:val="28"/>
          <w:szCs w:val="24"/>
        </w:rPr>
        <w:t>Major variables include:</w:t>
      </w:r>
      <w:bookmarkEnd w:id="9"/>
    </w:p>
    <w:p w14:paraId="69DAEE6B"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Delivery person age and ratings</w:t>
      </w:r>
    </w:p>
    <w:p w14:paraId="0EF97F60"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lastRenderedPageBreak/>
        <w:t>Restaurant latitude and longitude</w:t>
      </w:r>
    </w:p>
    <w:p w14:paraId="14984D0F"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Delivery location latitude and longitude</w:t>
      </w:r>
    </w:p>
    <w:p w14:paraId="31D1015B"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Order and pickup times</w:t>
      </w:r>
    </w:p>
    <w:p w14:paraId="3A2DCFC8"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Weather conditions</w:t>
      </w:r>
    </w:p>
    <w:p w14:paraId="0A890FB0"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Road traffic density</w:t>
      </w:r>
    </w:p>
    <w:p w14:paraId="472B9938"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Vehicle condition</w:t>
      </w:r>
    </w:p>
    <w:p w14:paraId="6EA1E1B7"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Type of order and type of vehicle</w:t>
      </w:r>
    </w:p>
    <w:p w14:paraId="535D2AA8"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Multiple deliveries flag</w:t>
      </w:r>
    </w:p>
    <w:p w14:paraId="383A4E91"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Festival flag</w:t>
      </w:r>
    </w:p>
    <w:p w14:paraId="2FE4DADB"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City</w:t>
      </w:r>
    </w:p>
    <w:p w14:paraId="79ACD6A7" w14:textId="77777777" w:rsidR="00144E60" w:rsidRPr="00442EC3" w:rsidRDefault="00000000">
      <w:pPr>
        <w:numPr>
          <w:ilvl w:val="0"/>
          <w:numId w:val="4"/>
        </w:numPr>
        <w:spacing w:before="105" w:after="105" w:line="360" w:lineRule="auto"/>
        <w:rPr>
          <w:sz w:val="22"/>
          <w:szCs w:val="24"/>
        </w:rPr>
      </w:pPr>
      <w:r w:rsidRPr="00442EC3">
        <w:rPr>
          <w:rFonts w:eastAsia="Georgia" w:hAnsi="Georgia" w:cs="Georgia"/>
          <w:color w:val="000000"/>
          <w:sz w:val="22"/>
          <w:szCs w:val="24"/>
        </w:rPr>
        <w:t>Time taken (min)</w:t>
      </w:r>
    </w:p>
    <w:p w14:paraId="76B3AF5D" w14:textId="77777777" w:rsidR="00144E60" w:rsidRPr="00442EC3" w:rsidRDefault="00000000">
      <w:pPr>
        <w:spacing w:before="315" w:after="105" w:line="360" w:lineRule="auto"/>
        <w:ind w:left="-30"/>
        <w:rPr>
          <w:sz w:val="22"/>
          <w:szCs w:val="24"/>
        </w:rPr>
      </w:pPr>
      <w:bookmarkStart w:id="10" w:name="bm_7_data_specification_table"/>
      <w:r w:rsidRPr="00442EC3">
        <w:rPr>
          <w:rFonts w:eastAsia="Georgia" w:hAnsi="Georgia" w:cs="Georgia"/>
          <w:b/>
          <w:color w:val="000000"/>
          <w:sz w:val="28"/>
          <w:szCs w:val="24"/>
        </w:rPr>
        <w:t>7. Data Specification Table</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51"/>
        <w:gridCol w:w="1284"/>
        <w:gridCol w:w="3417"/>
        <w:gridCol w:w="1550"/>
      </w:tblGrid>
      <w:tr w:rsidR="00144E60" w:rsidRPr="00442EC3" w14:paraId="0D9649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5B75C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Attribute Name</w:t>
            </w:r>
          </w:p>
        </w:tc>
        <w:tc>
          <w:tcPr>
            <w:tcW w:w="0" w:type="auto"/>
            <w:tcBorders>
              <w:top w:val="single" w:sz="1" w:space="0" w:color="000000"/>
              <w:bottom w:val="single" w:sz="1" w:space="0" w:color="000000"/>
              <w:right w:val="single" w:sz="1" w:space="0" w:color="000000"/>
            </w:tcBorders>
          </w:tcPr>
          <w:p w14:paraId="5DC30C6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Data Type</w:t>
            </w:r>
          </w:p>
        </w:tc>
        <w:tc>
          <w:tcPr>
            <w:tcW w:w="0" w:type="auto"/>
            <w:tcBorders>
              <w:top w:val="single" w:sz="1" w:space="0" w:color="000000"/>
              <w:bottom w:val="single" w:sz="1" w:space="0" w:color="000000"/>
              <w:right w:val="single" w:sz="1" w:space="0" w:color="000000"/>
            </w:tcBorders>
          </w:tcPr>
          <w:p w14:paraId="1EC041A2"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Description</w:t>
            </w:r>
          </w:p>
        </w:tc>
        <w:tc>
          <w:tcPr>
            <w:tcW w:w="0" w:type="auto"/>
            <w:tcBorders>
              <w:top w:val="single" w:sz="1" w:space="0" w:color="000000"/>
              <w:bottom w:val="single" w:sz="1" w:space="0" w:color="000000"/>
            </w:tcBorders>
          </w:tcPr>
          <w:p w14:paraId="50A2B8B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Units</w:t>
            </w:r>
          </w:p>
        </w:tc>
      </w:tr>
      <w:tr w:rsidR="00144E60" w:rsidRPr="00442EC3" w14:paraId="2372D4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8EDD10"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ID</w:t>
            </w:r>
          </w:p>
        </w:tc>
        <w:tc>
          <w:tcPr>
            <w:tcW w:w="0" w:type="auto"/>
            <w:tcBorders>
              <w:top w:val="single" w:sz="1" w:space="0" w:color="000000"/>
              <w:bottom w:val="single" w:sz="1" w:space="0" w:color="000000"/>
              <w:right w:val="single" w:sz="1" w:space="0" w:color="000000"/>
            </w:tcBorders>
          </w:tcPr>
          <w:p w14:paraId="58C38AA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Object</w:t>
            </w:r>
          </w:p>
        </w:tc>
        <w:tc>
          <w:tcPr>
            <w:tcW w:w="0" w:type="auto"/>
            <w:tcBorders>
              <w:top w:val="single" w:sz="1" w:space="0" w:color="000000"/>
              <w:bottom w:val="single" w:sz="1" w:space="0" w:color="000000"/>
              <w:right w:val="single" w:sz="1" w:space="0" w:color="000000"/>
            </w:tcBorders>
          </w:tcPr>
          <w:p w14:paraId="60ABDCD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Unique identifier for each delivery</w:t>
            </w:r>
          </w:p>
        </w:tc>
        <w:tc>
          <w:tcPr>
            <w:tcW w:w="0" w:type="auto"/>
            <w:tcBorders>
              <w:top w:val="single" w:sz="1" w:space="0" w:color="000000"/>
              <w:bottom w:val="single" w:sz="1" w:space="0" w:color="000000"/>
            </w:tcBorders>
          </w:tcPr>
          <w:p w14:paraId="3C444E0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w:t>
            </w:r>
          </w:p>
        </w:tc>
      </w:tr>
      <w:tr w:rsidR="00144E60" w:rsidRPr="00442EC3" w14:paraId="092BD9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8C701"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Delivery_person_ID</w:t>
            </w:r>
          </w:p>
        </w:tc>
        <w:tc>
          <w:tcPr>
            <w:tcW w:w="0" w:type="auto"/>
            <w:tcBorders>
              <w:top w:val="single" w:sz="1" w:space="0" w:color="000000"/>
              <w:bottom w:val="single" w:sz="1" w:space="0" w:color="000000"/>
              <w:right w:val="single" w:sz="1" w:space="0" w:color="000000"/>
            </w:tcBorders>
          </w:tcPr>
          <w:p w14:paraId="0E072A1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Object</w:t>
            </w:r>
          </w:p>
        </w:tc>
        <w:tc>
          <w:tcPr>
            <w:tcW w:w="0" w:type="auto"/>
            <w:tcBorders>
              <w:top w:val="single" w:sz="1" w:space="0" w:color="000000"/>
              <w:bottom w:val="single" w:sz="1" w:space="0" w:color="000000"/>
              <w:right w:val="single" w:sz="1" w:space="0" w:color="000000"/>
            </w:tcBorders>
          </w:tcPr>
          <w:p w14:paraId="43E654B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Unique identifier of delivery person</w:t>
            </w:r>
          </w:p>
        </w:tc>
        <w:tc>
          <w:tcPr>
            <w:tcW w:w="0" w:type="auto"/>
            <w:tcBorders>
              <w:top w:val="single" w:sz="1" w:space="0" w:color="000000"/>
              <w:bottom w:val="single" w:sz="1" w:space="0" w:color="000000"/>
            </w:tcBorders>
          </w:tcPr>
          <w:p w14:paraId="764D2907"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w:t>
            </w:r>
          </w:p>
        </w:tc>
      </w:tr>
      <w:tr w:rsidR="00144E60" w:rsidRPr="00442EC3" w14:paraId="3292B0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56C73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Delivery_person_Age</w:t>
            </w:r>
          </w:p>
        </w:tc>
        <w:tc>
          <w:tcPr>
            <w:tcW w:w="0" w:type="auto"/>
            <w:tcBorders>
              <w:top w:val="single" w:sz="1" w:space="0" w:color="000000"/>
              <w:bottom w:val="single" w:sz="1" w:space="0" w:color="000000"/>
              <w:right w:val="single" w:sz="1" w:space="0" w:color="000000"/>
            </w:tcBorders>
          </w:tcPr>
          <w:p w14:paraId="0624FF3E"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5460AFF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Age of the delivery person</w:t>
            </w:r>
          </w:p>
        </w:tc>
        <w:tc>
          <w:tcPr>
            <w:tcW w:w="0" w:type="auto"/>
            <w:tcBorders>
              <w:top w:val="single" w:sz="1" w:space="0" w:color="000000"/>
              <w:bottom w:val="single" w:sz="1" w:space="0" w:color="000000"/>
            </w:tcBorders>
          </w:tcPr>
          <w:p w14:paraId="1C4C34C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Years</w:t>
            </w:r>
          </w:p>
        </w:tc>
      </w:tr>
      <w:tr w:rsidR="00144E60" w:rsidRPr="00442EC3" w14:paraId="3BCB7B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770927"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Delivery_person_Ratings</w:t>
            </w:r>
          </w:p>
        </w:tc>
        <w:tc>
          <w:tcPr>
            <w:tcW w:w="0" w:type="auto"/>
            <w:tcBorders>
              <w:top w:val="single" w:sz="1" w:space="0" w:color="000000"/>
              <w:bottom w:val="single" w:sz="1" w:space="0" w:color="000000"/>
              <w:right w:val="single" w:sz="1" w:space="0" w:color="000000"/>
            </w:tcBorders>
          </w:tcPr>
          <w:p w14:paraId="31A70180"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6EF1474A"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Rating assigned to delivery person</w:t>
            </w:r>
          </w:p>
        </w:tc>
        <w:tc>
          <w:tcPr>
            <w:tcW w:w="0" w:type="auto"/>
            <w:tcBorders>
              <w:top w:val="single" w:sz="1" w:space="0" w:color="000000"/>
              <w:bottom w:val="single" w:sz="1" w:space="0" w:color="000000"/>
            </w:tcBorders>
          </w:tcPr>
          <w:p w14:paraId="3948E023"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Score</w:t>
            </w:r>
          </w:p>
        </w:tc>
      </w:tr>
      <w:tr w:rsidR="00144E60" w:rsidRPr="00442EC3" w14:paraId="415BBB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3E6CDD"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Restaurant_latitude</w:t>
            </w:r>
          </w:p>
        </w:tc>
        <w:tc>
          <w:tcPr>
            <w:tcW w:w="0" w:type="auto"/>
            <w:tcBorders>
              <w:top w:val="single" w:sz="1" w:space="0" w:color="000000"/>
              <w:bottom w:val="single" w:sz="1" w:space="0" w:color="000000"/>
              <w:right w:val="single" w:sz="1" w:space="0" w:color="000000"/>
            </w:tcBorders>
          </w:tcPr>
          <w:p w14:paraId="5DE31AA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6C822D4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Latitude of restaurant</w:t>
            </w:r>
          </w:p>
        </w:tc>
        <w:tc>
          <w:tcPr>
            <w:tcW w:w="0" w:type="auto"/>
            <w:tcBorders>
              <w:top w:val="single" w:sz="1" w:space="0" w:color="000000"/>
              <w:bottom w:val="single" w:sz="1" w:space="0" w:color="000000"/>
            </w:tcBorders>
          </w:tcPr>
          <w:p w14:paraId="590F772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Degrees</w:t>
            </w:r>
          </w:p>
        </w:tc>
      </w:tr>
      <w:tr w:rsidR="00144E60" w:rsidRPr="00442EC3" w14:paraId="0857E5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2F933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Restaurant_longitude</w:t>
            </w:r>
          </w:p>
        </w:tc>
        <w:tc>
          <w:tcPr>
            <w:tcW w:w="0" w:type="auto"/>
            <w:tcBorders>
              <w:top w:val="single" w:sz="1" w:space="0" w:color="000000"/>
              <w:bottom w:val="single" w:sz="1" w:space="0" w:color="000000"/>
              <w:right w:val="single" w:sz="1" w:space="0" w:color="000000"/>
            </w:tcBorders>
          </w:tcPr>
          <w:p w14:paraId="7730445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11BA3B23"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Longitude of restaurant</w:t>
            </w:r>
          </w:p>
        </w:tc>
        <w:tc>
          <w:tcPr>
            <w:tcW w:w="0" w:type="auto"/>
            <w:tcBorders>
              <w:top w:val="single" w:sz="1" w:space="0" w:color="000000"/>
              <w:bottom w:val="single" w:sz="1" w:space="0" w:color="000000"/>
            </w:tcBorders>
          </w:tcPr>
          <w:p w14:paraId="307B617E"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Degrees</w:t>
            </w:r>
          </w:p>
        </w:tc>
      </w:tr>
      <w:tr w:rsidR="00144E60" w:rsidRPr="00442EC3" w14:paraId="1D9F56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1DB0E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Delivery_location_latitude</w:t>
            </w:r>
          </w:p>
        </w:tc>
        <w:tc>
          <w:tcPr>
            <w:tcW w:w="0" w:type="auto"/>
            <w:tcBorders>
              <w:top w:val="single" w:sz="1" w:space="0" w:color="000000"/>
              <w:bottom w:val="single" w:sz="1" w:space="0" w:color="000000"/>
              <w:right w:val="single" w:sz="1" w:space="0" w:color="000000"/>
            </w:tcBorders>
          </w:tcPr>
          <w:p w14:paraId="2118AA5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4A4CBC2D"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Latitude of customer location</w:t>
            </w:r>
          </w:p>
        </w:tc>
        <w:tc>
          <w:tcPr>
            <w:tcW w:w="0" w:type="auto"/>
            <w:tcBorders>
              <w:top w:val="single" w:sz="1" w:space="0" w:color="000000"/>
              <w:bottom w:val="single" w:sz="1" w:space="0" w:color="000000"/>
            </w:tcBorders>
          </w:tcPr>
          <w:p w14:paraId="7CDBF6FE"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Degrees</w:t>
            </w:r>
          </w:p>
        </w:tc>
      </w:tr>
      <w:tr w:rsidR="00144E60" w:rsidRPr="00442EC3" w14:paraId="079C8F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CBF932"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Delivery_location_longitude</w:t>
            </w:r>
          </w:p>
        </w:tc>
        <w:tc>
          <w:tcPr>
            <w:tcW w:w="0" w:type="auto"/>
            <w:tcBorders>
              <w:top w:val="single" w:sz="1" w:space="0" w:color="000000"/>
              <w:bottom w:val="single" w:sz="1" w:space="0" w:color="000000"/>
              <w:right w:val="single" w:sz="1" w:space="0" w:color="000000"/>
            </w:tcBorders>
          </w:tcPr>
          <w:p w14:paraId="2023B34E"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14A27D6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Longitude of customer location</w:t>
            </w:r>
          </w:p>
        </w:tc>
        <w:tc>
          <w:tcPr>
            <w:tcW w:w="0" w:type="auto"/>
            <w:tcBorders>
              <w:top w:val="single" w:sz="1" w:space="0" w:color="000000"/>
              <w:bottom w:val="single" w:sz="1" w:space="0" w:color="000000"/>
            </w:tcBorders>
          </w:tcPr>
          <w:p w14:paraId="38B15F2A"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Degrees</w:t>
            </w:r>
          </w:p>
        </w:tc>
      </w:tr>
      <w:tr w:rsidR="00144E60" w:rsidRPr="00442EC3" w14:paraId="196E65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2983F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Order_Date</w:t>
            </w:r>
          </w:p>
        </w:tc>
        <w:tc>
          <w:tcPr>
            <w:tcW w:w="0" w:type="auto"/>
            <w:tcBorders>
              <w:top w:val="single" w:sz="1" w:space="0" w:color="000000"/>
              <w:bottom w:val="single" w:sz="1" w:space="0" w:color="000000"/>
              <w:right w:val="single" w:sz="1" w:space="0" w:color="000000"/>
            </w:tcBorders>
          </w:tcPr>
          <w:p w14:paraId="7FB7D605"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Date</w:t>
            </w:r>
          </w:p>
        </w:tc>
        <w:tc>
          <w:tcPr>
            <w:tcW w:w="0" w:type="auto"/>
            <w:tcBorders>
              <w:top w:val="single" w:sz="1" w:space="0" w:color="000000"/>
              <w:bottom w:val="single" w:sz="1" w:space="0" w:color="000000"/>
              <w:right w:val="single" w:sz="1" w:space="0" w:color="000000"/>
            </w:tcBorders>
          </w:tcPr>
          <w:p w14:paraId="4A9A685D"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Date on which order was placed</w:t>
            </w:r>
          </w:p>
        </w:tc>
        <w:tc>
          <w:tcPr>
            <w:tcW w:w="0" w:type="auto"/>
            <w:tcBorders>
              <w:top w:val="single" w:sz="1" w:space="0" w:color="000000"/>
              <w:bottom w:val="single" w:sz="1" w:space="0" w:color="000000"/>
            </w:tcBorders>
          </w:tcPr>
          <w:p w14:paraId="20A29D0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DD-MM-YYYY</w:t>
            </w:r>
          </w:p>
        </w:tc>
      </w:tr>
      <w:tr w:rsidR="00144E60" w:rsidRPr="00442EC3" w14:paraId="2E7A38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2AE2E1"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Time_Orderd</w:t>
            </w:r>
          </w:p>
        </w:tc>
        <w:tc>
          <w:tcPr>
            <w:tcW w:w="0" w:type="auto"/>
            <w:tcBorders>
              <w:top w:val="single" w:sz="1" w:space="0" w:color="000000"/>
              <w:bottom w:val="single" w:sz="1" w:space="0" w:color="000000"/>
              <w:right w:val="single" w:sz="1" w:space="0" w:color="000000"/>
            </w:tcBorders>
          </w:tcPr>
          <w:p w14:paraId="774EB28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w:t>
            </w:r>
          </w:p>
        </w:tc>
        <w:tc>
          <w:tcPr>
            <w:tcW w:w="0" w:type="auto"/>
            <w:tcBorders>
              <w:top w:val="single" w:sz="1" w:space="0" w:color="000000"/>
              <w:bottom w:val="single" w:sz="1" w:space="0" w:color="000000"/>
              <w:right w:val="single" w:sz="1" w:space="0" w:color="000000"/>
            </w:tcBorders>
          </w:tcPr>
          <w:p w14:paraId="2124726A"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 when order was placed</w:t>
            </w:r>
          </w:p>
        </w:tc>
        <w:tc>
          <w:tcPr>
            <w:tcW w:w="0" w:type="auto"/>
            <w:tcBorders>
              <w:top w:val="single" w:sz="1" w:space="0" w:color="000000"/>
              <w:bottom w:val="single" w:sz="1" w:space="0" w:color="000000"/>
            </w:tcBorders>
          </w:tcPr>
          <w:p w14:paraId="0E45FFFD"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HH:MM</w:t>
            </w:r>
          </w:p>
        </w:tc>
      </w:tr>
      <w:tr w:rsidR="00144E60" w:rsidRPr="00442EC3" w14:paraId="3E91C7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CB95B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Time_Order_picked</w:t>
            </w:r>
          </w:p>
        </w:tc>
        <w:tc>
          <w:tcPr>
            <w:tcW w:w="0" w:type="auto"/>
            <w:tcBorders>
              <w:top w:val="single" w:sz="1" w:space="0" w:color="000000"/>
              <w:bottom w:val="single" w:sz="1" w:space="0" w:color="000000"/>
              <w:right w:val="single" w:sz="1" w:space="0" w:color="000000"/>
            </w:tcBorders>
          </w:tcPr>
          <w:p w14:paraId="1A3C1B8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w:t>
            </w:r>
          </w:p>
        </w:tc>
        <w:tc>
          <w:tcPr>
            <w:tcW w:w="0" w:type="auto"/>
            <w:tcBorders>
              <w:top w:val="single" w:sz="1" w:space="0" w:color="000000"/>
              <w:bottom w:val="single" w:sz="1" w:space="0" w:color="000000"/>
              <w:right w:val="single" w:sz="1" w:space="0" w:color="000000"/>
            </w:tcBorders>
          </w:tcPr>
          <w:p w14:paraId="0EF8AF6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 when order was picked up</w:t>
            </w:r>
          </w:p>
        </w:tc>
        <w:tc>
          <w:tcPr>
            <w:tcW w:w="0" w:type="auto"/>
            <w:tcBorders>
              <w:top w:val="single" w:sz="1" w:space="0" w:color="000000"/>
              <w:bottom w:val="single" w:sz="1" w:space="0" w:color="000000"/>
            </w:tcBorders>
          </w:tcPr>
          <w:p w14:paraId="756F014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HH:MM</w:t>
            </w:r>
          </w:p>
        </w:tc>
      </w:tr>
      <w:tr w:rsidR="00144E60" w:rsidRPr="00442EC3" w14:paraId="4D747E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ACF12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Weather_conditions</w:t>
            </w:r>
          </w:p>
        </w:tc>
        <w:tc>
          <w:tcPr>
            <w:tcW w:w="0" w:type="auto"/>
            <w:tcBorders>
              <w:top w:val="single" w:sz="1" w:space="0" w:color="000000"/>
              <w:bottom w:val="single" w:sz="1" w:space="0" w:color="000000"/>
              <w:right w:val="single" w:sz="1" w:space="0" w:color="000000"/>
            </w:tcBorders>
          </w:tcPr>
          <w:p w14:paraId="7AAC41C7"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3D645C9D"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Weather during delivery</w:t>
            </w:r>
          </w:p>
        </w:tc>
        <w:tc>
          <w:tcPr>
            <w:tcW w:w="0" w:type="auto"/>
            <w:tcBorders>
              <w:top w:val="single" w:sz="1" w:space="0" w:color="000000"/>
              <w:bottom w:val="single" w:sz="1" w:space="0" w:color="000000"/>
            </w:tcBorders>
          </w:tcPr>
          <w:p w14:paraId="4E41CD7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Category</w:t>
            </w:r>
          </w:p>
        </w:tc>
      </w:tr>
      <w:tr w:rsidR="00144E60" w:rsidRPr="00442EC3" w14:paraId="0FBC0B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1317E1"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lastRenderedPageBreak/>
              <w:t>Road_traffic_density</w:t>
            </w:r>
          </w:p>
        </w:tc>
        <w:tc>
          <w:tcPr>
            <w:tcW w:w="0" w:type="auto"/>
            <w:tcBorders>
              <w:top w:val="single" w:sz="1" w:space="0" w:color="000000"/>
              <w:bottom w:val="single" w:sz="1" w:space="0" w:color="000000"/>
              <w:right w:val="single" w:sz="1" w:space="0" w:color="000000"/>
            </w:tcBorders>
          </w:tcPr>
          <w:p w14:paraId="3C87BD9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3E816C8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Traffic density during delivery</w:t>
            </w:r>
          </w:p>
        </w:tc>
        <w:tc>
          <w:tcPr>
            <w:tcW w:w="0" w:type="auto"/>
            <w:tcBorders>
              <w:top w:val="single" w:sz="1" w:space="0" w:color="000000"/>
              <w:bottom w:val="single" w:sz="1" w:space="0" w:color="000000"/>
            </w:tcBorders>
          </w:tcPr>
          <w:p w14:paraId="062D37A3"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Category</w:t>
            </w:r>
          </w:p>
        </w:tc>
      </w:tr>
      <w:tr w:rsidR="00144E60" w:rsidRPr="00442EC3" w14:paraId="2F109A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0C832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Vehicle_condition</w:t>
            </w:r>
          </w:p>
        </w:tc>
        <w:tc>
          <w:tcPr>
            <w:tcW w:w="0" w:type="auto"/>
            <w:tcBorders>
              <w:top w:val="single" w:sz="1" w:space="0" w:color="000000"/>
              <w:bottom w:val="single" w:sz="1" w:space="0" w:color="000000"/>
              <w:right w:val="single" w:sz="1" w:space="0" w:color="000000"/>
            </w:tcBorders>
          </w:tcPr>
          <w:p w14:paraId="4710CBA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6A62C1DA"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 vehicle condition</w:t>
            </w:r>
          </w:p>
        </w:tc>
        <w:tc>
          <w:tcPr>
            <w:tcW w:w="0" w:type="auto"/>
            <w:tcBorders>
              <w:top w:val="single" w:sz="1" w:space="0" w:color="000000"/>
              <w:bottom w:val="single" w:sz="1" w:space="0" w:color="000000"/>
            </w:tcBorders>
          </w:tcPr>
          <w:p w14:paraId="69B3BAC2"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Score</w:t>
            </w:r>
          </w:p>
        </w:tc>
      </w:tr>
      <w:tr w:rsidR="00144E60" w:rsidRPr="00442EC3" w14:paraId="7574BD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FAEAD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Type_of_order</w:t>
            </w:r>
          </w:p>
        </w:tc>
        <w:tc>
          <w:tcPr>
            <w:tcW w:w="0" w:type="auto"/>
            <w:tcBorders>
              <w:top w:val="single" w:sz="1" w:space="0" w:color="000000"/>
              <w:bottom w:val="single" w:sz="1" w:space="0" w:color="000000"/>
              <w:right w:val="single" w:sz="1" w:space="0" w:color="000000"/>
            </w:tcBorders>
          </w:tcPr>
          <w:p w14:paraId="7710D0B0"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5B22D6D0"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Type of order such as snack or meal</w:t>
            </w:r>
          </w:p>
        </w:tc>
        <w:tc>
          <w:tcPr>
            <w:tcW w:w="0" w:type="auto"/>
            <w:tcBorders>
              <w:top w:val="single" w:sz="1" w:space="0" w:color="000000"/>
              <w:bottom w:val="single" w:sz="1" w:space="0" w:color="000000"/>
            </w:tcBorders>
          </w:tcPr>
          <w:p w14:paraId="6297D28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Category</w:t>
            </w:r>
          </w:p>
        </w:tc>
      </w:tr>
      <w:tr w:rsidR="00144E60" w:rsidRPr="00442EC3" w14:paraId="5597BC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A891A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Type_of_vehicle</w:t>
            </w:r>
          </w:p>
        </w:tc>
        <w:tc>
          <w:tcPr>
            <w:tcW w:w="0" w:type="auto"/>
            <w:tcBorders>
              <w:top w:val="single" w:sz="1" w:space="0" w:color="000000"/>
              <w:bottom w:val="single" w:sz="1" w:space="0" w:color="000000"/>
              <w:right w:val="single" w:sz="1" w:space="0" w:color="000000"/>
            </w:tcBorders>
          </w:tcPr>
          <w:p w14:paraId="4FE8CDA5"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31261732"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Vehicle used for delivery</w:t>
            </w:r>
          </w:p>
        </w:tc>
        <w:tc>
          <w:tcPr>
            <w:tcW w:w="0" w:type="auto"/>
            <w:tcBorders>
              <w:top w:val="single" w:sz="1" w:space="0" w:color="000000"/>
              <w:bottom w:val="single" w:sz="1" w:space="0" w:color="000000"/>
            </w:tcBorders>
          </w:tcPr>
          <w:p w14:paraId="1D54B45B"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Category</w:t>
            </w:r>
          </w:p>
        </w:tc>
      </w:tr>
      <w:tr w:rsidR="00144E60" w:rsidRPr="00442EC3" w14:paraId="4D83D6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2F47B1"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multiple_deliveries</w:t>
            </w:r>
          </w:p>
        </w:tc>
        <w:tc>
          <w:tcPr>
            <w:tcW w:w="0" w:type="auto"/>
            <w:tcBorders>
              <w:top w:val="single" w:sz="1" w:space="0" w:color="000000"/>
              <w:bottom w:val="single" w:sz="1" w:space="0" w:color="000000"/>
              <w:right w:val="single" w:sz="1" w:space="0" w:color="000000"/>
            </w:tcBorders>
          </w:tcPr>
          <w:p w14:paraId="65DE264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166EFE2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Number of deliveries in the same trip</w:t>
            </w:r>
          </w:p>
        </w:tc>
        <w:tc>
          <w:tcPr>
            <w:tcW w:w="0" w:type="auto"/>
            <w:tcBorders>
              <w:top w:val="single" w:sz="1" w:space="0" w:color="000000"/>
              <w:bottom w:val="single" w:sz="1" w:space="0" w:color="000000"/>
            </w:tcBorders>
          </w:tcPr>
          <w:p w14:paraId="3B191D3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Count</w:t>
            </w:r>
          </w:p>
        </w:tc>
      </w:tr>
      <w:tr w:rsidR="00144E60" w:rsidRPr="00442EC3" w14:paraId="1F17ED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BA541A"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Festival</w:t>
            </w:r>
          </w:p>
        </w:tc>
        <w:tc>
          <w:tcPr>
            <w:tcW w:w="0" w:type="auto"/>
            <w:tcBorders>
              <w:top w:val="single" w:sz="1" w:space="0" w:color="000000"/>
              <w:bottom w:val="single" w:sz="1" w:space="0" w:color="000000"/>
              <w:right w:val="single" w:sz="1" w:space="0" w:color="000000"/>
            </w:tcBorders>
          </w:tcPr>
          <w:p w14:paraId="68395869"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7B01B4B8"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Whether the day is a festival day</w:t>
            </w:r>
          </w:p>
        </w:tc>
        <w:tc>
          <w:tcPr>
            <w:tcW w:w="0" w:type="auto"/>
            <w:tcBorders>
              <w:top w:val="single" w:sz="1" w:space="0" w:color="000000"/>
              <w:bottom w:val="single" w:sz="1" w:space="0" w:color="000000"/>
            </w:tcBorders>
          </w:tcPr>
          <w:p w14:paraId="0B7EEB5C"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Yes/No</w:t>
            </w:r>
          </w:p>
        </w:tc>
      </w:tr>
      <w:tr w:rsidR="00144E60" w:rsidRPr="00442EC3" w14:paraId="13367D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F6BA38"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City</w:t>
            </w:r>
          </w:p>
        </w:tc>
        <w:tc>
          <w:tcPr>
            <w:tcW w:w="0" w:type="auto"/>
            <w:tcBorders>
              <w:top w:val="single" w:sz="1" w:space="0" w:color="000000"/>
              <w:bottom w:val="single" w:sz="1" w:space="0" w:color="000000"/>
              <w:right w:val="single" w:sz="1" w:space="0" w:color="000000"/>
            </w:tcBorders>
          </w:tcPr>
          <w:p w14:paraId="5B52F918"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Categorical</w:t>
            </w:r>
          </w:p>
        </w:tc>
        <w:tc>
          <w:tcPr>
            <w:tcW w:w="0" w:type="auto"/>
            <w:tcBorders>
              <w:top w:val="single" w:sz="1" w:space="0" w:color="000000"/>
              <w:bottom w:val="single" w:sz="1" w:space="0" w:color="000000"/>
              <w:right w:val="single" w:sz="1" w:space="0" w:color="000000"/>
            </w:tcBorders>
          </w:tcPr>
          <w:p w14:paraId="192AE636"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Delivery city type or location</w:t>
            </w:r>
          </w:p>
        </w:tc>
        <w:tc>
          <w:tcPr>
            <w:tcW w:w="0" w:type="auto"/>
            <w:tcBorders>
              <w:top w:val="single" w:sz="1" w:space="0" w:color="000000"/>
              <w:bottom w:val="single" w:sz="1" w:space="0" w:color="000000"/>
            </w:tcBorders>
          </w:tcPr>
          <w:p w14:paraId="1DCE6CF4"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Category</w:t>
            </w:r>
          </w:p>
        </w:tc>
      </w:tr>
      <w:tr w:rsidR="00144E60" w:rsidRPr="00442EC3" w14:paraId="0F5024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6AD5B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Time_taken_(min)</w:t>
            </w:r>
          </w:p>
        </w:tc>
        <w:tc>
          <w:tcPr>
            <w:tcW w:w="0" w:type="auto"/>
            <w:tcBorders>
              <w:top w:val="single" w:sz="1" w:space="0" w:color="000000"/>
              <w:bottom w:val="single" w:sz="1" w:space="0" w:color="000000"/>
              <w:right w:val="single" w:sz="1" w:space="0" w:color="000000"/>
            </w:tcBorders>
          </w:tcPr>
          <w:p w14:paraId="1996BECE"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Numeric</w:t>
            </w:r>
          </w:p>
        </w:tc>
        <w:tc>
          <w:tcPr>
            <w:tcW w:w="0" w:type="auto"/>
            <w:tcBorders>
              <w:top w:val="single" w:sz="1" w:space="0" w:color="000000"/>
              <w:bottom w:val="single" w:sz="1" w:space="0" w:color="000000"/>
              <w:right w:val="single" w:sz="1" w:space="0" w:color="000000"/>
            </w:tcBorders>
          </w:tcPr>
          <w:p w14:paraId="4722A413"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Time taken for delivery</w:t>
            </w:r>
          </w:p>
        </w:tc>
        <w:tc>
          <w:tcPr>
            <w:tcW w:w="0" w:type="auto"/>
            <w:tcBorders>
              <w:top w:val="single" w:sz="1" w:space="0" w:color="000000"/>
              <w:bottom w:val="single" w:sz="1" w:space="0" w:color="000000"/>
            </w:tcBorders>
          </w:tcPr>
          <w:p w14:paraId="16FD526F" w14:textId="77777777" w:rsidR="00144E60" w:rsidRPr="00442EC3" w:rsidRDefault="00000000">
            <w:pPr>
              <w:spacing w:line="360" w:lineRule="auto"/>
              <w:rPr>
                <w:sz w:val="22"/>
                <w:szCs w:val="24"/>
              </w:rPr>
            </w:pPr>
            <w:r w:rsidRPr="00442EC3">
              <w:rPr>
                <w:rFonts w:ascii="helvetica neue" w:eastAsia="helvetica neue" w:hAnsi="helvetica neue" w:cs="helvetica neue"/>
                <w:color w:val="000000"/>
                <w:sz w:val="19"/>
                <w:szCs w:val="24"/>
              </w:rPr>
              <w:t>Minutes</w:t>
            </w:r>
          </w:p>
        </w:tc>
      </w:tr>
    </w:tbl>
    <w:p w14:paraId="1095E500" w14:textId="77777777" w:rsidR="00144E60" w:rsidRPr="00442EC3" w:rsidRDefault="00144E60">
      <w:pPr>
        <w:rPr>
          <w:sz w:val="22"/>
          <w:szCs w:val="24"/>
        </w:rPr>
      </w:pPr>
    </w:p>
    <w:p w14:paraId="617EECF1" w14:textId="77777777" w:rsidR="00144E60" w:rsidRPr="00442EC3" w:rsidRDefault="00000000">
      <w:pPr>
        <w:spacing w:before="315" w:after="105" w:line="360" w:lineRule="auto"/>
        <w:ind w:left="-30"/>
        <w:rPr>
          <w:sz w:val="22"/>
          <w:szCs w:val="24"/>
        </w:rPr>
      </w:pPr>
      <w:bookmarkStart w:id="11" w:name="bm_8_input_and_output_variables"/>
      <w:r w:rsidRPr="00442EC3">
        <w:rPr>
          <w:rFonts w:eastAsia="Georgia" w:hAnsi="Georgia" w:cs="Georgia"/>
          <w:b/>
          <w:color w:val="000000"/>
          <w:sz w:val="28"/>
          <w:szCs w:val="24"/>
        </w:rPr>
        <w:t>8. Input and Output Variables</w:t>
      </w:r>
      <w:bookmarkEnd w:id="11"/>
    </w:p>
    <w:p w14:paraId="5D54BF60" w14:textId="77777777" w:rsidR="00144E60" w:rsidRPr="00442EC3" w:rsidRDefault="00000000">
      <w:pPr>
        <w:spacing w:before="315" w:after="105" w:line="360" w:lineRule="auto"/>
        <w:ind w:left="-30"/>
        <w:rPr>
          <w:sz w:val="22"/>
          <w:szCs w:val="24"/>
        </w:rPr>
      </w:pPr>
      <w:bookmarkStart w:id="12" w:name="input_variables_features"/>
      <w:r w:rsidRPr="00442EC3">
        <w:rPr>
          <w:rFonts w:eastAsia="Georgia" w:hAnsi="Georgia" w:cs="Georgia"/>
          <w:b/>
          <w:color w:val="000000"/>
          <w:sz w:val="28"/>
          <w:szCs w:val="24"/>
        </w:rPr>
        <w:t>Input Variables (Features)</w:t>
      </w:r>
      <w:bookmarkEnd w:id="12"/>
    </w:p>
    <w:p w14:paraId="173EC050"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The input variables include rider age, rider rating, restaurant coordinates, delivery coordinates, weather, traffic density, vehicle condition, order type, vehicle type, multiple deliveries, festival indicator, and city.</w:t>
      </w:r>
    </w:p>
    <w:p w14:paraId="5D6468E5" w14:textId="77777777" w:rsidR="00144E60" w:rsidRPr="00442EC3" w:rsidRDefault="00000000">
      <w:pPr>
        <w:spacing w:before="315" w:after="105" w:line="360" w:lineRule="auto"/>
        <w:ind w:left="-30"/>
        <w:rPr>
          <w:sz w:val="22"/>
          <w:szCs w:val="24"/>
        </w:rPr>
      </w:pPr>
      <w:bookmarkStart w:id="13" w:name="output_variable_target"/>
      <w:r w:rsidRPr="00442EC3">
        <w:rPr>
          <w:rFonts w:eastAsia="Georgia" w:hAnsi="Georgia" w:cs="Georgia"/>
          <w:b/>
          <w:color w:val="000000"/>
          <w:sz w:val="28"/>
          <w:szCs w:val="24"/>
        </w:rPr>
        <w:t>Output Variable (Target)</w:t>
      </w:r>
      <w:bookmarkEnd w:id="13"/>
    </w:p>
    <w:p w14:paraId="7018FCFE"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target variable is </w:t>
      </w:r>
      <w:r w:rsidRPr="00442EC3">
        <w:rPr>
          <w:rFonts w:eastAsia="Georgia" w:hAnsi="Georgia" w:cs="Georgia"/>
          <w:b/>
          <w:color w:val="000000"/>
          <w:sz w:val="22"/>
          <w:szCs w:val="24"/>
        </w:rPr>
        <w:t>Time_taken_(min)</w:t>
      </w:r>
      <w:r w:rsidRPr="00442EC3">
        <w:rPr>
          <w:rFonts w:eastAsia="Georgia" w:hAnsi="Georgia" w:cs="Georgia"/>
          <w:color w:val="000000"/>
          <w:sz w:val="22"/>
          <w:szCs w:val="24"/>
        </w:rPr>
        <w:t>, which represents the total delivery duration in minutes.</w:t>
      </w:r>
    </w:p>
    <w:p w14:paraId="09AE9A62" w14:textId="77777777" w:rsidR="00144E60" w:rsidRPr="00442EC3" w:rsidRDefault="00000000">
      <w:pPr>
        <w:spacing w:before="315" w:after="105" w:line="360" w:lineRule="auto"/>
        <w:ind w:left="-30"/>
        <w:rPr>
          <w:sz w:val="22"/>
          <w:szCs w:val="24"/>
        </w:rPr>
      </w:pPr>
      <w:bookmarkStart w:id="14" w:name="bm_9_value_of_data"/>
      <w:r w:rsidRPr="00442EC3">
        <w:rPr>
          <w:rFonts w:eastAsia="Georgia" w:hAnsi="Georgia" w:cs="Georgia"/>
          <w:b/>
          <w:color w:val="000000"/>
          <w:sz w:val="28"/>
          <w:szCs w:val="24"/>
        </w:rPr>
        <w:t>9. Value of Data</w:t>
      </w:r>
      <w:bookmarkEnd w:id="14"/>
    </w:p>
    <w:p w14:paraId="0A6549B1"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This dataset has strong practical value because it can support:</w:t>
      </w:r>
    </w:p>
    <w:p w14:paraId="6AC8C598" w14:textId="77777777" w:rsidR="00144E60" w:rsidRPr="00442EC3" w:rsidRDefault="00000000">
      <w:pPr>
        <w:numPr>
          <w:ilvl w:val="0"/>
          <w:numId w:val="5"/>
        </w:numPr>
        <w:spacing w:before="105" w:after="105" w:line="360" w:lineRule="auto"/>
        <w:rPr>
          <w:sz w:val="22"/>
          <w:szCs w:val="24"/>
        </w:rPr>
      </w:pPr>
      <w:r w:rsidRPr="00442EC3">
        <w:rPr>
          <w:rFonts w:eastAsia="Georgia" w:hAnsi="Georgia" w:cs="Georgia"/>
          <w:color w:val="000000"/>
          <w:sz w:val="22"/>
          <w:szCs w:val="24"/>
        </w:rPr>
        <w:t>Delivery-time prediction for customer order tracking</w:t>
      </w:r>
    </w:p>
    <w:p w14:paraId="33513E32" w14:textId="77777777" w:rsidR="00144E60" w:rsidRPr="00442EC3" w:rsidRDefault="00000000">
      <w:pPr>
        <w:numPr>
          <w:ilvl w:val="0"/>
          <w:numId w:val="5"/>
        </w:numPr>
        <w:spacing w:before="105" w:after="105" w:line="360" w:lineRule="auto"/>
        <w:rPr>
          <w:sz w:val="22"/>
          <w:szCs w:val="24"/>
        </w:rPr>
      </w:pPr>
      <w:r w:rsidRPr="00442EC3">
        <w:rPr>
          <w:rFonts w:eastAsia="Georgia" w:hAnsi="Georgia" w:cs="Georgia"/>
          <w:color w:val="000000"/>
          <w:sz w:val="22"/>
          <w:szCs w:val="24"/>
        </w:rPr>
        <w:t>Route and rider allocation optimization</w:t>
      </w:r>
    </w:p>
    <w:p w14:paraId="4ECBE63F" w14:textId="77777777" w:rsidR="00144E60" w:rsidRPr="00442EC3" w:rsidRDefault="00000000">
      <w:pPr>
        <w:numPr>
          <w:ilvl w:val="0"/>
          <w:numId w:val="5"/>
        </w:numPr>
        <w:spacing w:before="105" w:after="105" w:line="360" w:lineRule="auto"/>
        <w:rPr>
          <w:sz w:val="22"/>
          <w:szCs w:val="24"/>
        </w:rPr>
      </w:pPr>
      <w:r w:rsidRPr="00442EC3">
        <w:rPr>
          <w:rFonts w:eastAsia="Georgia" w:hAnsi="Georgia" w:cs="Georgia"/>
          <w:color w:val="000000"/>
          <w:sz w:val="22"/>
          <w:szCs w:val="24"/>
        </w:rPr>
        <w:t>Delay analysis under different traffic and weather conditions</w:t>
      </w:r>
    </w:p>
    <w:p w14:paraId="7F4CCFCE" w14:textId="5358C605" w:rsidR="00144E60" w:rsidRPr="00442EC3" w:rsidRDefault="00000000">
      <w:pPr>
        <w:numPr>
          <w:ilvl w:val="0"/>
          <w:numId w:val="5"/>
        </w:numPr>
        <w:spacing w:before="105" w:after="105" w:line="360" w:lineRule="auto"/>
        <w:rPr>
          <w:sz w:val="22"/>
          <w:szCs w:val="24"/>
        </w:rPr>
      </w:pPr>
      <w:r w:rsidRPr="00442EC3">
        <w:rPr>
          <w:rFonts w:eastAsia="Georgia" w:hAnsi="Georgia" w:cs="Georgia"/>
          <w:color w:val="000000"/>
          <w:sz w:val="22"/>
          <w:szCs w:val="24"/>
        </w:rPr>
        <w:t xml:space="preserve">Improvement of operational efficiency for food delivery platforms </w:t>
      </w:r>
    </w:p>
    <w:p w14:paraId="40CD18A2" w14:textId="11F99339"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dataset is also academically valuable because it can be used for regression, clustering, exploratory data analysis, and logistics-based machine learning </w:t>
      </w:r>
      <w:r w:rsidR="00A10F89" w:rsidRPr="00442EC3">
        <w:rPr>
          <w:rFonts w:eastAsia="Georgia" w:hAnsi="Georgia" w:cs="Georgia"/>
          <w:color w:val="000000"/>
          <w:sz w:val="22"/>
          <w:szCs w:val="24"/>
        </w:rPr>
        <w:t>applications.</w:t>
      </w:r>
    </w:p>
    <w:p w14:paraId="1736D000" w14:textId="77777777" w:rsidR="00144E60" w:rsidRPr="00442EC3" w:rsidRDefault="00000000">
      <w:pPr>
        <w:spacing w:before="315" w:after="105" w:line="360" w:lineRule="auto"/>
        <w:ind w:left="-30"/>
        <w:rPr>
          <w:sz w:val="22"/>
          <w:szCs w:val="24"/>
        </w:rPr>
      </w:pPr>
      <w:bookmarkStart w:id="15" w:name="bm_10_experimental_design_materia_d73987"/>
      <w:r w:rsidRPr="00442EC3">
        <w:rPr>
          <w:rFonts w:eastAsia="Georgia" w:hAnsi="Georgia" w:cs="Georgia"/>
          <w:b/>
          <w:color w:val="000000"/>
          <w:sz w:val="28"/>
          <w:szCs w:val="24"/>
        </w:rPr>
        <w:lastRenderedPageBreak/>
        <w:t>10. Experimental Design, Materials, and Methods</w:t>
      </w:r>
      <w:bookmarkEnd w:id="15"/>
    </w:p>
    <w:p w14:paraId="2CD65EFA" w14:textId="77777777" w:rsidR="00144E60" w:rsidRPr="00442EC3" w:rsidRDefault="00000000">
      <w:pPr>
        <w:spacing w:before="315" w:after="105" w:line="360" w:lineRule="auto"/>
        <w:ind w:left="-30"/>
        <w:rPr>
          <w:sz w:val="22"/>
          <w:szCs w:val="24"/>
        </w:rPr>
      </w:pPr>
      <w:bookmarkStart w:id="16" w:name="experimental_design"/>
      <w:r w:rsidRPr="00442EC3">
        <w:rPr>
          <w:rFonts w:eastAsia="Georgia" w:hAnsi="Georgia" w:cs="Georgia"/>
          <w:b/>
          <w:color w:val="000000"/>
          <w:sz w:val="28"/>
          <w:szCs w:val="24"/>
        </w:rPr>
        <w:t>Experimental Design</w:t>
      </w:r>
      <w:bookmarkEnd w:id="16"/>
    </w:p>
    <w:p w14:paraId="37066188" w14:textId="77777777" w:rsidR="00144E60" w:rsidRPr="00442EC3" w:rsidRDefault="00000000">
      <w:pPr>
        <w:spacing w:after="210" w:line="360" w:lineRule="auto"/>
        <w:rPr>
          <w:sz w:val="22"/>
          <w:szCs w:val="24"/>
        </w:rPr>
      </w:pPr>
      <w:r w:rsidRPr="00442EC3">
        <w:rPr>
          <w:rFonts w:eastAsia="Georgia" w:hAnsi="Georgia" w:cs="Georgia"/>
          <w:color w:val="000000"/>
          <w:sz w:val="22"/>
          <w:szCs w:val="24"/>
        </w:rPr>
        <w:t>The dataset will be used to study how operational factors influence delivery time. The study is based on a predictive analytics approach where delivery time is treated as the dependent variable and logistical or environmental features are treated as independent variables.</w:t>
      </w:r>
    </w:p>
    <w:p w14:paraId="0AD8678A" w14:textId="77777777" w:rsidR="00144E60" w:rsidRPr="00442EC3" w:rsidRDefault="00000000">
      <w:pPr>
        <w:spacing w:before="315" w:after="105" w:line="360" w:lineRule="auto"/>
        <w:ind w:left="-30"/>
        <w:rPr>
          <w:sz w:val="22"/>
          <w:szCs w:val="24"/>
        </w:rPr>
      </w:pPr>
      <w:bookmarkStart w:id="17" w:name="materials"/>
      <w:r w:rsidRPr="00442EC3">
        <w:rPr>
          <w:rFonts w:eastAsia="Georgia" w:hAnsi="Georgia" w:cs="Georgia"/>
          <w:b/>
          <w:color w:val="000000"/>
          <w:sz w:val="28"/>
          <w:szCs w:val="24"/>
        </w:rPr>
        <w:t>Materials</w:t>
      </w:r>
      <w:bookmarkEnd w:id="17"/>
    </w:p>
    <w:p w14:paraId="2B08D766" w14:textId="2746B9DF" w:rsidR="00144E60" w:rsidRPr="00442EC3" w:rsidRDefault="00000000">
      <w:pPr>
        <w:numPr>
          <w:ilvl w:val="0"/>
          <w:numId w:val="6"/>
        </w:numPr>
        <w:spacing w:before="105" w:after="105" w:line="360" w:lineRule="auto"/>
        <w:rPr>
          <w:sz w:val="22"/>
          <w:szCs w:val="24"/>
        </w:rPr>
      </w:pPr>
      <w:r w:rsidRPr="00442EC3">
        <w:rPr>
          <w:rFonts w:eastAsia="Georgia" w:hAnsi="Georgia" w:cs="Georgia"/>
          <w:color w:val="000000"/>
          <w:sz w:val="22"/>
          <w:szCs w:val="24"/>
        </w:rPr>
        <w:t xml:space="preserve">Kaggle dataset source </w:t>
      </w:r>
    </w:p>
    <w:p w14:paraId="0D3C3BB9" w14:textId="77777777" w:rsidR="00144E60" w:rsidRPr="00442EC3" w:rsidRDefault="00000000">
      <w:pPr>
        <w:numPr>
          <w:ilvl w:val="0"/>
          <w:numId w:val="6"/>
        </w:numPr>
        <w:spacing w:before="105" w:after="105" w:line="360" w:lineRule="auto"/>
        <w:rPr>
          <w:sz w:val="22"/>
          <w:szCs w:val="24"/>
        </w:rPr>
      </w:pPr>
      <w:r w:rsidRPr="00442EC3">
        <w:rPr>
          <w:rFonts w:eastAsia="Georgia" w:hAnsi="Georgia" w:cs="Georgia"/>
          <w:color w:val="000000"/>
          <w:sz w:val="22"/>
          <w:szCs w:val="24"/>
        </w:rPr>
        <w:t>Python programming language</w:t>
      </w:r>
    </w:p>
    <w:p w14:paraId="5ACBEF9D" w14:textId="77777777" w:rsidR="00144E60" w:rsidRPr="00442EC3" w:rsidRDefault="00000000">
      <w:pPr>
        <w:numPr>
          <w:ilvl w:val="0"/>
          <w:numId w:val="6"/>
        </w:numPr>
        <w:spacing w:before="105" w:after="105" w:line="360" w:lineRule="auto"/>
        <w:rPr>
          <w:sz w:val="22"/>
          <w:szCs w:val="24"/>
        </w:rPr>
      </w:pPr>
      <w:r w:rsidRPr="00442EC3">
        <w:rPr>
          <w:rFonts w:eastAsia="Georgia" w:hAnsi="Georgia" w:cs="Georgia"/>
          <w:color w:val="000000"/>
          <w:sz w:val="22"/>
          <w:szCs w:val="24"/>
        </w:rPr>
        <w:t>Google Colab / Jupyter Notebook</w:t>
      </w:r>
    </w:p>
    <w:p w14:paraId="5CB437D8" w14:textId="77777777" w:rsidR="00144E60" w:rsidRPr="00442EC3" w:rsidRDefault="00000000">
      <w:pPr>
        <w:numPr>
          <w:ilvl w:val="0"/>
          <w:numId w:val="6"/>
        </w:numPr>
        <w:spacing w:before="105" w:after="105" w:line="360" w:lineRule="auto"/>
        <w:rPr>
          <w:sz w:val="22"/>
          <w:szCs w:val="24"/>
        </w:rPr>
      </w:pPr>
      <w:r w:rsidRPr="00442EC3">
        <w:rPr>
          <w:rFonts w:eastAsia="Georgia" w:hAnsi="Georgia" w:cs="Georgia"/>
          <w:color w:val="000000"/>
          <w:sz w:val="22"/>
          <w:szCs w:val="24"/>
        </w:rPr>
        <w:t>Libraries such as Pandas, NumPy, Matplotlib, Seaborn, and Scikit-learn</w:t>
      </w:r>
    </w:p>
    <w:p w14:paraId="08CF4332" w14:textId="77777777" w:rsidR="00144E60" w:rsidRPr="00442EC3" w:rsidRDefault="00000000">
      <w:pPr>
        <w:spacing w:before="315" w:after="105" w:line="360" w:lineRule="auto"/>
        <w:ind w:left="-30"/>
        <w:rPr>
          <w:sz w:val="22"/>
          <w:szCs w:val="24"/>
        </w:rPr>
      </w:pPr>
      <w:bookmarkStart w:id="18" w:name="methods"/>
      <w:r w:rsidRPr="00442EC3">
        <w:rPr>
          <w:rFonts w:eastAsia="Georgia" w:hAnsi="Georgia" w:cs="Georgia"/>
          <w:b/>
          <w:color w:val="000000"/>
          <w:sz w:val="28"/>
          <w:szCs w:val="24"/>
        </w:rPr>
        <w:t>Methods</w:t>
      </w:r>
      <w:bookmarkEnd w:id="18"/>
    </w:p>
    <w:p w14:paraId="125193F5" w14:textId="5F556372" w:rsidR="00144E60" w:rsidRPr="00442EC3" w:rsidRDefault="00000000">
      <w:pPr>
        <w:numPr>
          <w:ilvl w:val="0"/>
          <w:numId w:val="7"/>
        </w:numPr>
        <w:spacing w:before="105" w:after="105" w:line="360" w:lineRule="auto"/>
        <w:rPr>
          <w:sz w:val="22"/>
          <w:szCs w:val="24"/>
        </w:rPr>
      </w:pPr>
      <w:r w:rsidRPr="00442EC3">
        <w:rPr>
          <w:rFonts w:eastAsia="Georgia" w:hAnsi="Georgia" w:cs="Georgia"/>
          <w:color w:val="000000"/>
          <w:sz w:val="22"/>
          <w:szCs w:val="24"/>
        </w:rPr>
        <w:t xml:space="preserve">Download the dataset from Kaggle </w:t>
      </w:r>
    </w:p>
    <w:p w14:paraId="5EA5D9B8" w14:textId="77777777" w:rsidR="00144E60" w:rsidRPr="00442EC3" w:rsidRDefault="00000000">
      <w:pPr>
        <w:numPr>
          <w:ilvl w:val="0"/>
          <w:numId w:val="7"/>
        </w:numPr>
        <w:spacing w:before="105" w:after="105" w:line="360" w:lineRule="auto"/>
        <w:rPr>
          <w:sz w:val="22"/>
          <w:szCs w:val="24"/>
        </w:rPr>
      </w:pPr>
      <w:r w:rsidRPr="00442EC3">
        <w:rPr>
          <w:rFonts w:eastAsia="Georgia" w:hAnsi="Georgia" w:cs="Georgia"/>
          <w:color w:val="000000"/>
          <w:sz w:val="22"/>
          <w:szCs w:val="24"/>
        </w:rPr>
        <w:t>Inspect the structure and identify missing values</w:t>
      </w:r>
    </w:p>
    <w:p w14:paraId="1B9E5F22" w14:textId="77777777" w:rsidR="00144E60" w:rsidRPr="00442EC3" w:rsidRDefault="00000000">
      <w:pPr>
        <w:numPr>
          <w:ilvl w:val="0"/>
          <w:numId w:val="7"/>
        </w:numPr>
        <w:spacing w:before="105" w:after="105" w:line="360" w:lineRule="auto"/>
        <w:rPr>
          <w:sz w:val="22"/>
          <w:szCs w:val="24"/>
        </w:rPr>
      </w:pPr>
      <w:r w:rsidRPr="00442EC3">
        <w:rPr>
          <w:rFonts w:eastAsia="Georgia" w:hAnsi="Georgia" w:cs="Georgia"/>
          <w:color w:val="000000"/>
          <w:sz w:val="22"/>
          <w:szCs w:val="24"/>
        </w:rPr>
        <w:t>Convert date, time, and numerical attributes into usable formats</w:t>
      </w:r>
    </w:p>
    <w:p w14:paraId="25B4556C" w14:textId="77777777" w:rsidR="00144E60" w:rsidRPr="00442EC3" w:rsidRDefault="00000000">
      <w:pPr>
        <w:numPr>
          <w:ilvl w:val="0"/>
          <w:numId w:val="7"/>
        </w:numPr>
        <w:spacing w:before="105" w:after="105" w:line="360" w:lineRule="auto"/>
        <w:rPr>
          <w:sz w:val="22"/>
          <w:szCs w:val="24"/>
        </w:rPr>
      </w:pPr>
      <w:r w:rsidRPr="00442EC3">
        <w:rPr>
          <w:rFonts w:eastAsia="Georgia" w:hAnsi="Georgia" w:cs="Georgia"/>
          <w:color w:val="000000"/>
          <w:sz w:val="22"/>
          <w:szCs w:val="24"/>
        </w:rPr>
        <w:t>Derive a distance-related feature from latitude and longitude</w:t>
      </w:r>
    </w:p>
    <w:p w14:paraId="123DE14F" w14:textId="72F81145" w:rsidR="00144E60" w:rsidRPr="00442EC3" w:rsidRDefault="00000000">
      <w:pPr>
        <w:numPr>
          <w:ilvl w:val="0"/>
          <w:numId w:val="7"/>
        </w:numPr>
        <w:spacing w:before="105" w:after="105" w:line="360" w:lineRule="auto"/>
        <w:rPr>
          <w:sz w:val="22"/>
          <w:szCs w:val="24"/>
        </w:rPr>
      </w:pPr>
      <w:r w:rsidRPr="00442EC3">
        <w:rPr>
          <w:rFonts w:eastAsia="Georgia" w:hAnsi="Georgia" w:cs="Georgia"/>
          <w:color w:val="000000"/>
          <w:sz w:val="22"/>
          <w:szCs w:val="24"/>
        </w:rPr>
        <w:t xml:space="preserve">Use the dataset for future exploratory and predictive analysis in FA2 </w:t>
      </w:r>
    </w:p>
    <w:p w14:paraId="6AF95BB4" w14:textId="77777777" w:rsidR="00144E60" w:rsidRPr="00442EC3" w:rsidRDefault="00000000">
      <w:pPr>
        <w:spacing w:before="315" w:after="105" w:line="360" w:lineRule="auto"/>
        <w:ind w:left="-30"/>
        <w:rPr>
          <w:sz w:val="22"/>
          <w:szCs w:val="24"/>
        </w:rPr>
      </w:pPr>
      <w:bookmarkStart w:id="19" w:name="bm_11_data_acquisition_requirements"/>
      <w:r w:rsidRPr="00442EC3">
        <w:rPr>
          <w:rFonts w:eastAsia="Georgia" w:hAnsi="Georgia" w:cs="Georgia"/>
          <w:b/>
          <w:color w:val="000000"/>
          <w:sz w:val="28"/>
          <w:szCs w:val="24"/>
        </w:rPr>
        <w:t>11. Data Acquisition Requirements</w:t>
      </w:r>
      <w:bookmarkEnd w:id="19"/>
    </w:p>
    <w:p w14:paraId="7B3FF795" w14:textId="269FD50C"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As per FA1 requirements, the dataset acquisition plan should mention source type, tools, sampling method, and collection </w:t>
      </w:r>
      <w:r w:rsidR="00A10F89" w:rsidRPr="00442EC3">
        <w:rPr>
          <w:rFonts w:eastAsia="Georgia" w:hAnsi="Georgia" w:cs="Georgia"/>
          <w:color w:val="000000"/>
          <w:sz w:val="22"/>
          <w:szCs w:val="24"/>
        </w:rPr>
        <w:t>method.</w:t>
      </w:r>
      <w:r w:rsidRPr="00442EC3">
        <w:rPr>
          <w:rFonts w:eastAsia="Georgia" w:hAnsi="Georgia" w:cs="Georgia"/>
          <w:color w:val="000000"/>
          <w:sz w:val="22"/>
          <w:szCs w:val="24"/>
        </w:rPr>
        <w:t xml:space="preserve"> For this dataset, the requirements are:</w:t>
      </w:r>
    </w:p>
    <w:p w14:paraId="6009FE3F" w14:textId="69D4F889" w:rsidR="00144E60" w:rsidRPr="00442EC3" w:rsidRDefault="00000000">
      <w:pPr>
        <w:numPr>
          <w:ilvl w:val="0"/>
          <w:numId w:val="8"/>
        </w:numPr>
        <w:spacing w:before="105" w:after="105" w:line="360" w:lineRule="auto"/>
        <w:rPr>
          <w:sz w:val="22"/>
          <w:szCs w:val="24"/>
        </w:rPr>
      </w:pPr>
      <w:r w:rsidRPr="00442EC3">
        <w:rPr>
          <w:rFonts w:eastAsia="Georgia" w:hAnsi="Georgia" w:cs="Georgia"/>
          <w:b/>
          <w:color w:val="000000"/>
          <w:sz w:val="22"/>
          <w:szCs w:val="24"/>
        </w:rPr>
        <w:t>Source type:</w:t>
      </w:r>
      <w:r w:rsidRPr="00442EC3">
        <w:rPr>
          <w:rFonts w:eastAsia="Georgia" w:hAnsi="Georgia" w:cs="Georgia"/>
          <w:color w:val="000000"/>
          <w:sz w:val="22"/>
          <w:szCs w:val="24"/>
        </w:rPr>
        <w:t xml:space="preserve"> Secondary data source from Kaggle </w:t>
      </w:r>
    </w:p>
    <w:p w14:paraId="7A6B9F1C" w14:textId="77777777" w:rsidR="00144E60" w:rsidRPr="00442EC3" w:rsidRDefault="00000000">
      <w:pPr>
        <w:numPr>
          <w:ilvl w:val="0"/>
          <w:numId w:val="8"/>
        </w:numPr>
        <w:spacing w:before="105" w:after="105" w:line="360" w:lineRule="auto"/>
        <w:rPr>
          <w:sz w:val="22"/>
          <w:szCs w:val="24"/>
        </w:rPr>
      </w:pPr>
      <w:r w:rsidRPr="00442EC3">
        <w:rPr>
          <w:rFonts w:eastAsia="Georgia" w:hAnsi="Georgia" w:cs="Georgia"/>
          <w:b/>
          <w:color w:val="000000"/>
          <w:sz w:val="22"/>
          <w:szCs w:val="24"/>
        </w:rPr>
        <w:t>Tools required:</w:t>
      </w:r>
      <w:r w:rsidRPr="00442EC3">
        <w:rPr>
          <w:rFonts w:eastAsia="Georgia" w:hAnsi="Georgia" w:cs="Georgia"/>
          <w:color w:val="000000"/>
          <w:sz w:val="22"/>
          <w:szCs w:val="24"/>
        </w:rPr>
        <w:t xml:space="preserve"> Internet access, Kaggle account, Google Colab, Python libraries</w:t>
      </w:r>
    </w:p>
    <w:p w14:paraId="0DC3E86A" w14:textId="77777777" w:rsidR="00144E60" w:rsidRPr="00442EC3" w:rsidRDefault="00000000">
      <w:pPr>
        <w:numPr>
          <w:ilvl w:val="0"/>
          <w:numId w:val="8"/>
        </w:numPr>
        <w:spacing w:before="105" w:after="105" w:line="360" w:lineRule="auto"/>
        <w:rPr>
          <w:sz w:val="22"/>
          <w:szCs w:val="24"/>
        </w:rPr>
      </w:pPr>
      <w:r w:rsidRPr="00442EC3">
        <w:rPr>
          <w:rFonts w:eastAsia="Georgia" w:hAnsi="Georgia" w:cs="Georgia"/>
          <w:b/>
          <w:color w:val="000000"/>
          <w:sz w:val="22"/>
          <w:szCs w:val="24"/>
        </w:rPr>
        <w:t>Sampling type:</w:t>
      </w:r>
      <w:r w:rsidRPr="00442EC3">
        <w:rPr>
          <w:rFonts w:eastAsia="Georgia" w:hAnsi="Georgia" w:cs="Georgia"/>
          <w:color w:val="000000"/>
          <w:sz w:val="22"/>
          <w:szCs w:val="24"/>
        </w:rPr>
        <w:t xml:space="preserve"> Existing collected delivery records from the source dataset</w:t>
      </w:r>
    </w:p>
    <w:p w14:paraId="2FB7EC12" w14:textId="31BB8C4A" w:rsidR="00144E60" w:rsidRPr="00442EC3" w:rsidRDefault="00000000">
      <w:pPr>
        <w:numPr>
          <w:ilvl w:val="0"/>
          <w:numId w:val="8"/>
        </w:numPr>
        <w:spacing w:before="105" w:after="105" w:line="360" w:lineRule="auto"/>
        <w:rPr>
          <w:sz w:val="22"/>
          <w:szCs w:val="24"/>
        </w:rPr>
      </w:pPr>
      <w:r w:rsidRPr="00442EC3">
        <w:rPr>
          <w:rFonts w:eastAsia="Georgia" w:hAnsi="Georgia" w:cs="Georgia"/>
          <w:b/>
          <w:color w:val="000000"/>
          <w:sz w:val="22"/>
          <w:szCs w:val="24"/>
        </w:rPr>
        <w:t>Collection timeline:</w:t>
      </w:r>
      <w:r w:rsidRPr="00442EC3">
        <w:rPr>
          <w:rFonts w:eastAsia="Georgia" w:hAnsi="Georgia" w:cs="Georgia"/>
          <w:color w:val="000000"/>
          <w:sz w:val="22"/>
          <w:szCs w:val="24"/>
        </w:rPr>
        <w:t xml:space="preserve"> Dataset download followed by preprocessing and analysis in FA2 </w:t>
      </w:r>
    </w:p>
    <w:p w14:paraId="3DE845E8" w14:textId="2A4F7DBB" w:rsidR="00144E60" w:rsidRPr="00442EC3" w:rsidRDefault="00000000">
      <w:pPr>
        <w:numPr>
          <w:ilvl w:val="0"/>
          <w:numId w:val="8"/>
        </w:numPr>
        <w:spacing w:before="105" w:after="105" w:line="360" w:lineRule="auto"/>
        <w:rPr>
          <w:sz w:val="22"/>
          <w:szCs w:val="24"/>
        </w:rPr>
      </w:pPr>
      <w:r w:rsidRPr="00442EC3">
        <w:rPr>
          <w:rFonts w:eastAsia="Georgia" w:hAnsi="Georgia" w:cs="Georgia"/>
          <w:b/>
          <w:color w:val="000000"/>
          <w:sz w:val="22"/>
          <w:szCs w:val="24"/>
        </w:rPr>
        <w:t>Permissions:</w:t>
      </w:r>
      <w:r w:rsidRPr="00442EC3">
        <w:rPr>
          <w:rFonts w:eastAsia="Georgia" w:hAnsi="Georgia" w:cs="Georgia"/>
          <w:color w:val="000000"/>
          <w:sz w:val="22"/>
          <w:szCs w:val="24"/>
        </w:rPr>
        <w:t xml:space="preserve"> Publicly accessible Kaggle dataset usage subject to platform terms </w:t>
      </w:r>
    </w:p>
    <w:p w14:paraId="12CEA72E" w14:textId="77777777" w:rsidR="00144E60" w:rsidRPr="00442EC3" w:rsidRDefault="00000000">
      <w:pPr>
        <w:spacing w:before="315" w:after="105" w:line="360" w:lineRule="auto"/>
        <w:ind w:left="-30"/>
        <w:rPr>
          <w:sz w:val="22"/>
          <w:szCs w:val="24"/>
        </w:rPr>
      </w:pPr>
      <w:bookmarkStart w:id="20" w:name="bm_12_ethical_considerations"/>
      <w:r w:rsidRPr="00442EC3">
        <w:rPr>
          <w:rFonts w:eastAsia="Georgia" w:hAnsi="Georgia" w:cs="Georgia"/>
          <w:b/>
          <w:color w:val="000000"/>
          <w:sz w:val="28"/>
          <w:szCs w:val="24"/>
        </w:rPr>
        <w:lastRenderedPageBreak/>
        <w:t>12. Ethical Considerations</w:t>
      </w:r>
      <w:bookmarkEnd w:id="20"/>
    </w:p>
    <w:p w14:paraId="1CF057A5" w14:textId="57BF043F"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FA1 guidelines require attention to privacy, consent, anonymization, and </w:t>
      </w:r>
      <w:r w:rsidR="00A10F89" w:rsidRPr="00442EC3">
        <w:rPr>
          <w:rFonts w:eastAsia="Georgia" w:hAnsi="Georgia" w:cs="Georgia"/>
          <w:color w:val="000000"/>
          <w:sz w:val="22"/>
          <w:szCs w:val="24"/>
        </w:rPr>
        <w:t>permissions.</w:t>
      </w:r>
      <w:r w:rsidRPr="00442EC3">
        <w:rPr>
          <w:rFonts w:eastAsia="Georgia" w:hAnsi="Georgia" w:cs="Georgia"/>
          <w:color w:val="000000"/>
          <w:sz w:val="22"/>
          <w:szCs w:val="24"/>
        </w:rPr>
        <w:t xml:space="preserve"> In this dataset:</w:t>
      </w:r>
    </w:p>
    <w:p w14:paraId="4B5F16CE" w14:textId="77777777" w:rsidR="00144E60" w:rsidRPr="00442EC3" w:rsidRDefault="00000000">
      <w:pPr>
        <w:numPr>
          <w:ilvl w:val="0"/>
          <w:numId w:val="9"/>
        </w:numPr>
        <w:spacing w:before="105" w:after="105" w:line="360" w:lineRule="auto"/>
        <w:rPr>
          <w:sz w:val="22"/>
          <w:szCs w:val="24"/>
        </w:rPr>
      </w:pPr>
      <w:r w:rsidRPr="00442EC3">
        <w:rPr>
          <w:rFonts w:eastAsia="Georgia" w:hAnsi="Georgia" w:cs="Georgia"/>
          <w:color w:val="000000"/>
          <w:sz w:val="22"/>
          <w:szCs w:val="24"/>
        </w:rPr>
        <w:t>No direct personal customer names are visible.</w:t>
      </w:r>
    </w:p>
    <w:p w14:paraId="19FAA9B7" w14:textId="77777777" w:rsidR="00144E60" w:rsidRPr="00442EC3" w:rsidRDefault="00000000">
      <w:pPr>
        <w:numPr>
          <w:ilvl w:val="0"/>
          <w:numId w:val="9"/>
        </w:numPr>
        <w:spacing w:before="105" w:after="105" w:line="360" w:lineRule="auto"/>
        <w:rPr>
          <w:sz w:val="22"/>
          <w:szCs w:val="24"/>
        </w:rPr>
      </w:pPr>
      <w:r w:rsidRPr="00442EC3">
        <w:rPr>
          <w:rFonts w:eastAsia="Georgia" w:hAnsi="Georgia" w:cs="Georgia"/>
          <w:color w:val="000000"/>
          <w:sz w:val="22"/>
          <w:szCs w:val="24"/>
        </w:rPr>
        <w:t>Delivery person identifiers are coded rather than described in full identity terms.</w:t>
      </w:r>
    </w:p>
    <w:p w14:paraId="404D92E5" w14:textId="77777777" w:rsidR="00144E60" w:rsidRPr="00442EC3" w:rsidRDefault="00000000">
      <w:pPr>
        <w:numPr>
          <w:ilvl w:val="0"/>
          <w:numId w:val="9"/>
        </w:numPr>
        <w:spacing w:before="105" w:after="105" w:line="360" w:lineRule="auto"/>
        <w:rPr>
          <w:sz w:val="22"/>
          <w:szCs w:val="24"/>
        </w:rPr>
      </w:pPr>
      <w:r w:rsidRPr="00442EC3">
        <w:rPr>
          <w:rFonts w:eastAsia="Georgia" w:hAnsi="Georgia" w:cs="Georgia"/>
          <w:color w:val="000000"/>
          <w:sz w:val="22"/>
          <w:szCs w:val="24"/>
        </w:rPr>
        <w:t>The dataset should be used only for academic and analytical purposes.</w:t>
      </w:r>
    </w:p>
    <w:p w14:paraId="7B09249E" w14:textId="77777777" w:rsidR="00144E60" w:rsidRPr="00442EC3" w:rsidRDefault="00000000">
      <w:pPr>
        <w:numPr>
          <w:ilvl w:val="0"/>
          <w:numId w:val="9"/>
        </w:numPr>
        <w:spacing w:before="105" w:after="105" w:line="360" w:lineRule="auto"/>
        <w:rPr>
          <w:sz w:val="22"/>
          <w:szCs w:val="24"/>
        </w:rPr>
      </w:pPr>
      <w:r w:rsidRPr="00442EC3">
        <w:rPr>
          <w:rFonts w:eastAsia="Georgia" w:hAnsi="Georgia" w:cs="Georgia"/>
          <w:color w:val="000000"/>
          <w:sz w:val="22"/>
          <w:szCs w:val="24"/>
        </w:rPr>
        <w:t>Results should be interpreted responsibly without exposing or misusing operational records.</w:t>
      </w:r>
    </w:p>
    <w:p w14:paraId="28CEC1E7" w14:textId="77777777" w:rsidR="00144E60" w:rsidRPr="00442EC3" w:rsidRDefault="00000000">
      <w:pPr>
        <w:spacing w:before="315" w:after="105" w:line="360" w:lineRule="auto"/>
        <w:ind w:left="-30"/>
        <w:rPr>
          <w:sz w:val="22"/>
          <w:szCs w:val="24"/>
        </w:rPr>
      </w:pPr>
      <w:bookmarkStart w:id="21" w:name="bm_13_proposed_dataset_architecture"/>
      <w:r w:rsidRPr="00442EC3">
        <w:rPr>
          <w:rFonts w:eastAsia="Georgia" w:hAnsi="Georgia" w:cs="Georgia"/>
          <w:b/>
          <w:color w:val="000000"/>
          <w:sz w:val="28"/>
          <w:szCs w:val="24"/>
        </w:rPr>
        <w:t>13. Proposed Dataset Architecture</w:t>
      </w:r>
      <w:bookmarkEnd w:id="21"/>
    </w:p>
    <w:p w14:paraId="1EF1822D" w14:textId="28BE50A6"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FA1 instructions require a directory structure and file-format </w:t>
      </w:r>
      <w:r w:rsidR="00A10F89" w:rsidRPr="00442EC3">
        <w:rPr>
          <w:rFonts w:eastAsia="Georgia" w:hAnsi="Georgia" w:cs="Georgia"/>
          <w:color w:val="000000"/>
          <w:sz w:val="22"/>
          <w:szCs w:val="24"/>
        </w:rPr>
        <w:t>plan.</w:t>
      </w:r>
      <w:r w:rsidRPr="00442EC3">
        <w:rPr>
          <w:rFonts w:eastAsia="Georgia" w:hAnsi="Georgia" w:cs="Georgia"/>
          <w:color w:val="000000"/>
          <w:sz w:val="22"/>
          <w:szCs w:val="24"/>
        </w:rPr>
        <w:t xml:space="preserve"> The proposed structure is:</w:t>
      </w:r>
    </w:p>
    <w:p w14:paraId="321BC839" w14:textId="77777777" w:rsidR="00144E60" w:rsidRPr="00442EC3" w:rsidRDefault="00000000">
      <w:pPr>
        <w:shd w:val="clear" w:color="auto" w:fill="F8F8FA"/>
        <w:spacing w:line="336" w:lineRule="auto"/>
        <w:rPr>
          <w:sz w:val="22"/>
          <w:szCs w:val="24"/>
        </w:rPr>
      </w:pPr>
      <w:r w:rsidRPr="00442EC3">
        <w:rPr>
          <w:rStyle w:val="VerbatimChar"/>
          <w:rFonts w:ascii="menlo" w:eastAsia="menlo" w:hAnsi="menlo" w:cs="menlo"/>
          <w:color w:val="000000"/>
          <w:sz w:val="20"/>
          <w:szCs w:val="24"/>
        </w:rPr>
        <w:t>Food_Delivery_Time_Dataset/</w:t>
      </w:r>
      <w:r w:rsidRPr="00442EC3">
        <w:rPr>
          <w:rStyle w:val="VerbatimChar"/>
          <w:rFonts w:ascii="menlo" w:eastAsia="menlo" w:hAnsi="menlo" w:cs="menlo"/>
          <w:color w:val="000000"/>
          <w:sz w:val="20"/>
          <w:szCs w:val="24"/>
        </w:rPr>
        <w:br/>
        <w:t>├── raw_data/</w:t>
      </w:r>
      <w:r w:rsidRPr="00442EC3">
        <w:rPr>
          <w:rStyle w:val="VerbatimChar"/>
          <w:rFonts w:ascii="menlo" w:eastAsia="menlo" w:hAnsi="menlo" w:cs="menlo"/>
          <w:color w:val="000000"/>
          <w:sz w:val="20"/>
          <w:szCs w:val="24"/>
        </w:rPr>
        <w:br/>
        <w:t>│   └── Zomato-Dataset.csv</w:t>
      </w:r>
      <w:r w:rsidRPr="00442EC3">
        <w:rPr>
          <w:rStyle w:val="VerbatimChar"/>
          <w:rFonts w:ascii="menlo" w:eastAsia="menlo" w:hAnsi="menlo" w:cs="menlo"/>
          <w:color w:val="000000"/>
          <w:sz w:val="20"/>
          <w:szCs w:val="24"/>
        </w:rPr>
        <w:br/>
        <w:t>├── cleaned_data/</w:t>
      </w:r>
      <w:r w:rsidRPr="00442EC3">
        <w:rPr>
          <w:rStyle w:val="VerbatimChar"/>
          <w:rFonts w:ascii="menlo" w:eastAsia="menlo" w:hAnsi="menlo" w:cs="menlo"/>
          <w:color w:val="000000"/>
          <w:sz w:val="20"/>
          <w:szCs w:val="24"/>
        </w:rPr>
        <w:br/>
        <w:t>│   └── cleaned_zomato_dataset.csv</w:t>
      </w:r>
      <w:r w:rsidRPr="00442EC3">
        <w:rPr>
          <w:rStyle w:val="VerbatimChar"/>
          <w:rFonts w:ascii="menlo" w:eastAsia="menlo" w:hAnsi="menlo" w:cs="menlo"/>
          <w:color w:val="000000"/>
          <w:sz w:val="20"/>
          <w:szCs w:val="24"/>
        </w:rPr>
        <w:br/>
        <w:t>├── notebooks/</w:t>
      </w:r>
      <w:r w:rsidRPr="00442EC3">
        <w:rPr>
          <w:rStyle w:val="VerbatimChar"/>
          <w:rFonts w:ascii="menlo" w:eastAsia="menlo" w:hAnsi="menlo" w:cs="menlo"/>
          <w:color w:val="000000"/>
          <w:sz w:val="20"/>
          <w:szCs w:val="24"/>
        </w:rPr>
        <w:br/>
        <w:t>│   └── fooddeliveryanalytics.ipynb</w:t>
      </w:r>
      <w:r w:rsidRPr="00442EC3">
        <w:rPr>
          <w:rStyle w:val="VerbatimChar"/>
          <w:rFonts w:ascii="menlo" w:eastAsia="menlo" w:hAnsi="menlo" w:cs="menlo"/>
          <w:color w:val="000000"/>
          <w:sz w:val="20"/>
          <w:szCs w:val="24"/>
        </w:rPr>
        <w:br/>
        <w:t>├── figures/</w:t>
      </w:r>
      <w:r w:rsidRPr="00442EC3">
        <w:rPr>
          <w:rStyle w:val="VerbatimChar"/>
          <w:rFonts w:ascii="menlo" w:eastAsia="menlo" w:hAnsi="menlo" w:cs="menlo"/>
          <w:color w:val="000000"/>
          <w:sz w:val="20"/>
          <w:szCs w:val="24"/>
        </w:rPr>
        <w:br/>
        <w:t>│   ├── distribution_of_delivery_time.png</w:t>
      </w:r>
      <w:r w:rsidRPr="00442EC3">
        <w:rPr>
          <w:rStyle w:val="VerbatimChar"/>
          <w:rFonts w:ascii="menlo" w:eastAsia="menlo" w:hAnsi="menlo" w:cs="menlo"/>
          <w:color w:val="000000"/>
          <w:sz w:val="20"/>
          <w:szCs w:val="24"/>
        </w:rPr>
        <w:br/>
        <w:t>│   ├── distance_vs_delivery_time.png</w:t>
      </w:r>
      <w:r w:rsidRPr="00442EC3">
        <w:rPr>
          <w:rStyle w:val="VerbatimChar"/>
          <w:rFonts w:ascii="menlo" w:eastAsia="menlo" w:hAnsi="menlo" w:cs="menlo"/>
          <w:color w:val="000000"/>
          <w:sz w:val="20"/>
          <w:szCs w:val="24"/>
        </w:rPr>
        <w:br/>
        <w:t>│   ├── traffic_density_vs_delivery_time.png</w:t>
      </w:r>
      <w:r w:rsidRPr="00442EC3">
        <w:rPr>
          <w:rStyle w:val="VerbatimChar"/>
          <w:rFonts w:ascii="menlo" w:eastAsia="menlo" w:hAnsi="menlo" w:cs="menlo"/>
          <w:color w:val="000000"/>
          <w:sz w:val="20"/>
          <w:szCs w:val="24"/>
        </w:rPr>
        <w:br/>
        <w:t>│   ├── correlation_matrix.png</w:t>
      </w:r>
      <w:r w:rsidRPr="00442EC3">
        <w:rPr>
          <w:rStyle w:val="VerbatimChar"/>
          <w:rFonts w:ascii="menlo" w:eastAsia="menlo" w:hAnsi="menlo" w:cs="menlo"/>
          <w:color w:val="000000"/>
          <w:sz w:val="20"/>
          <w:szCs w:val="24"/>
        </w:rPr>
        <w:br/>
        <w:t>│   └── actual_vs_predicted.png</w:t>
      </w:r>
      <w:r w:rsidRPr="00442EC3">
        <w:rPr>
          <w:rStyle w:val="VerbatimChar"/>
          <w:rFonts w:ascii="menlo" w:eastAsia="menlo" w:hAnsi="menlo" w:cs="menlo"/>
          <w:color w:val="000000"/>
          <w:sz w:val="20"/>
          <w:szCs w:val="24"/>
        </w:rPr>
        <w:br/>
        <w:t>├── documentation/</w:t>
      </w:r>
      <w:r w:rsidRPr="00442EC3">
        <w:rPr>
          <w:rStyle w:val="VerbatimChar"/>
          <w:rFonts w:ascii="menlo" w:eastAsia="menlo" w:hAnsi="menlo" w:cs="menlo"/>
          <w:color w:val="000000"/>
          <w:sz w:val="20"/>
          <w:szCs w:val="24"/>
        </w:rPr>
        <w:br/>
        <w:t>│   ├── FA1_report.docx</w:t>
      </w:r>
      <w:r w:rsidRPr="00442EC3">
        <w:rPr>
          <w:rStyle w:val="VerbatimChar"/>
          <w:rFonts w:ascii="menlo" w:eastAsia="menlo" w:hAnsi="menlo" w:cs="menlo"/>
          <w:color w:val="000000"/>
          <w:sz w:val="20"/>
          <w:szCs w:val="24"/>
        </w:rPr>
        <w:br/>
        <w:t>│   └── FA2_report.docx</w:t>
      </w:r>
      <w:r w:rsidRPr="00442EC3">
        <w:rPr>
          <w:rStyle w:val="VerbatimChar"/>
          <w:rFonts w:ascii="menlo" w:eastAsia="menlo" w:hAnsi="menlo" w:cs="menlo"/>
          <w:color w:val="000000"/>
          <w:sz w:val="20"/>
          <w:szCs w:val="24"/>
        </w:rPr>
        <w:br/>
        <w:t>└── README.md</w:t>
      </w:r>
      <w:r w:rsidRPr="00442EC3">
        <w:rPr>
          <w:rStyle w:val="VerbatimChar"/>
          <w:rFonts w:ascii="menlo" w:eastAsia="menlo" w:hAnsi="menlo" w:cs="menlo"/>
          <w:color w:val="000000"/>
          <w:sz w:val="20"/>
          <w:szCs w:val="24"/>
        </w:rPr>
        <w:br/>
      </w:r>
    </w:p>
    <w:p w14:paraId="6EDCFE4F" w14:textId="77777777" w:rsidR="00144E60" w:rsidRPr="00442EC3" w:rsidRDefault="00000000">
      <w:pPr>
        <w:spacing w:before="315" w:after="105" w:line="360" w:lineRule="auto"/>
        <w:ind w:left="-30"/>
        <w:rPr>
          <w:sz w:val="22"/>
          <w:szCs w:val="24"/>
        </w:rPr>
      </w:pPr>
      <w:bookmarkStart w:id="22" w:name="proposed_file_formats"/>
      <w:r w:rsidRPr="00442EC3">
        <w:rPr>
          <w:rFonts w:eastAsia="Georgia" w:hAnsi="Georgia" w:cs="Georgia"/>
          <w:b/>
          <w:color w:val="000000"/>
          <w:sz w:val="28"/>
          <w:szCs w:val="24"/>
        </w:rPr>
        <w:t>Proposed file formats</w:t>
      </w:r>
      <w:bookmarkEnd w:id="22"/>
    </w:p>
    <w:p w14:paraId="2F15011B" w14:textId="77777777" w:rsidR="00144E60" w:rsidRPr="00442EC3" w:rsidRDefault="00000000">
      <w:pPr>
        <w:numPr>
          <w:ilvl w:val="0"/>
          <w:numId w:val="10"/>
        </w:numPr>
        <w:spacing w:before="105" w:after="105" w:line="360" w:lineRule="auto"/>
        <w:rPr>
          <w:sz w:val="22"/>
          <w:szCs w:val="24"/>
        </w:rPr>
      </w:pPr>
      <w:r w:rsidRPr="00442EC3">
        <w:rPr>
          <w:rFonts w:eastAsia="Georgia" w:hAnsi="Georgia" w:cs="Georgia"/>
          <w:color w:val="000000"/>
          <w:sz w:val="22"/>
          <w:szCs w:val="24"/>
        </w:rPr>
        <w:t>CSV for tabular data</w:t>
      </w:r>
    </w:p>
    <w:p w14:paraId="53D82B92" w14:textId="77777777" w:rsidR="00144E60" w:rsidRPr="00442EC3" w:rsidRDefault="00000000">
      <w:pPr>
        <w:numPr>
          <w:ilvl w:val="0"/>
          <w:numId w:val="10"/>
        </w:numPr>
        <w:spacing w:before="105" w:after="105" w:line="360" w:lineRule="auto"/>
        <w:rPr>
          <w:sz w:val="22"/>
          <w:szCs w:val="24"/>
        </w:rPr>
      </w:pPr>
      <w:r w:rsidRPr="00442EC3">
        <w:rPr>
          <w:rFonts w:eastAsia="Georgia" w:hAnsi="Georgia" w:cs="Georgia"/>
          <w:color w:val="000000"/>
          <w:sz w:val="22"/>
          <w:szCs w:val="24"/>
        </w:rPr>
        <w:t>IPYNB/PY for analysis code</w:t>
      </w:r>
    </w:p>
    <w:p w14:paraId="270C53D0" w14:textId="77777777" w:rsidR="00144E60" w:rsidRPr="00442EC3" w:rsidRDefault="00000000">
      <w:pPr>
        <w:numPr>
          <w:ilvl w:val="0"/>
          <w:numId w:val="10"/>
        </w:numPr>
        <w:spacing w:before="105" w:after="105" w:line="360" w:lineRule="auto"/>
        <w:rPr>
          <w:sz w:val="22"/>
          <w:szCs w:val="24"/>
        </w:rPr>
      </w:pPr>
      <w:r w:rsidRPr="00442EC3">
        <w:rPr>
          <w:rFonts w:eastAsia="Georgia" w:hAnsi="Georgia" w:cs="Georgia"/>
          <w:color w:val="000000"/>
          <w:sz w:val="22"/>
          <w:szCs w:val="24"/>
        </w:rPr>
        <w:t>PNG/JPG for visualization output</w:t>
      </w:r>
    </w:p>
    <w:p w14:paraId="1EF808E3" w14:textId="77777777" w:rsidR="00144E60" w:rsidRPr="00442EC3" w:rsidRDefault="00000000">
      <w:pPr>
        <w:numPr>
          <w:ilvl w:val="0"/>
          <w:numId w:val="10"/>
        </w:numPr>
        <w:spacing w:before="105" w:after="105" w:line="360" w:lineRule="auto"/>
        <w:rPr>
          <w:sz w:val="22"/>
          <w:szCs w:val="24"/>
        </w:rPr>
      </w:pPr>
      <w:r w:rsidRPr="00442EC3">
        <w:rPr>
          <w:rFonts w:eastAsia="Georgia" w:hAnsi="Georgia" w:cs="Georgia"/>
          <w:color w:val="000000"/>
          <w:sz w:val="22"/>
          <w:szCs w:val="24"/>
        </w:rPr>
        <w:lastRenderedPageBreak/>
        <w:t>DOCX/PDF for report submission</w:t>
      </w:r>
    </w:p>
    <w:p w14:paraId="2C79BA64" w14:textId="77777777" w:rsidR="00144E60" w:rsidRPr="00442EC3" w:rsidRDefault="00000000">
      <w:pPr>
        <w:spacing w:before="315" w:after="105" w:line="360" w:lineRule="auto"/>
        <w:ind w:left="-30"/>
        <w:rPr>
          <w:sz w:val="22"/>
          <w:szCs w:val="24"/>
        </w:rPr>
      </w:pPr>
      <w:bookmarkStart w:id="23" w:name="bm_14_flow_of_data_acquisition"/>
      <w:r w:rsidRPr="00442EC3">
        <w:rPr>
          <w:rFonts w:eastAsia="Georgia" w:hAnsi="Georgia" w:cs="Georgia"/>
          <w:b/>
          <w:color w:val="000000"/>
          <w:sz w:val="28"/>
          <w:szCs w:val="24"/>
        </w:rPr>
        <w:t>14. Flow of Data Acquisition</w:t>
      </w:r>
      <w:bookmarkEnd w:id="23"/>
    </w:p>
    <w:p w14:paraId="54F06492" w14:textId="3D0E3F93"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 xml:space="preserve">Select delivery-time dataset topic from assigned FA </w:t>
      </w:r>
      <w:r w:rsidR="00A10F89" w:rsidRPr="00442EC3">
        <w:rPr>
          <w:rFonts w:eastAsia="Georgia" w:hAnsi="Georgia" w:cs="Georgia"/>
          <w:color w:val="000000"/>
          <w:sz w:val="22"/>
          <w:szCs w:val="24"/>
        </w:rPr>
        <w:t>list.</w:t>
      </w:r>
    </w:p>
    <w:p w14:paraId="254F1181" w14:textId="1992736E"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 xml:space="preserve">Identify a suitable public data source from </w:t>
      </w:r>
      <w:r w:rsidR="00A10F89" w:rsidRPr="00442EC3">
        <w:rPr>
          <w:rFonts w:eastAsia="Georgia" w:hAnsi="Georgia" w:cs="Georgia"/>
          <w:color w:val="000000"/>
          <w:sz w:val="22"/>
          <w:szCs w:val="24"/>
        </w:rPr>
        <w:t>Kaggle.</w:t>
      </w:r>
    </w:p>
    <w:p w14:paraId="655F3AE2" w14:textId="77777777"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Download the dataset and inspect features.</w:t>
      </w:r>
    </w:p>
    <w:p w14:paraId="1162D2B6" w14:textId="77777777"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Define the problem statement and target variable.</w:t>
      </w:r>
    </w:p>
    <w:p w14:paraId="173A4518" w14:textId="77777777"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Prepare the dataset design and architecture.</w:t>
      </w:r>
    </w:p>
    <w:p w14:paraId="31796D4E" w14:textId="4D74ABBE" w:rsidR="00144E60" w:rsidRPr="00442EC3" w:rsidRDefault="00000000">
      <w:pPr>
        <w:numPr>
          <w:ilvl w:val="0"/>
          <w:numId w:val="11"/>
        </w:numPr>
        <w:spacing w:before="105" w:after="105" w:line="360" w:lineRule="auto"/>
        <w:rPr>
          <w:sz w:val="22"/>
          <w:szCs w:val="24"/>
        </w:rPr>
      </w:pPr>
      <w:r w:rsidRPr="00442EC3">
        <w:rPr>
          <w:rFonts w:eastAsia="Georgia" w:hAnsi="Georgia" w:cs="Georgia"/>
          <w:color w:val="000000"/>
          <w:sz w:val="22"/>
          <w:szCs w:val="24"/>
        </w:rPr>
        <w:t>Use the designed framework for implementation in FA</w:t>
      </w:r>
      <w:r w:rsidR="00A10F89" w:rsidRPr="00442EC3">
        <w:rPr>
          <w:rFonts w:eastAsia="Georgia" w:hAnsi="Georgia" w:cs="Georgia"/>
          <w:color w:val="000000"/>
          <w:sz w:val="22"/>
          <w:szCs w:val="24"/>
        </w:rPr>
        <w:t>2.</w:t>
      </w:r>
    </w:p>
    <w:p w14:paraId="1A631D09" w14:textId="77777777" w:rsidR="00144E60" w:rsidRPr="00442EC3" w:rsidRDefault="00000000">
      <w:pPr>
        <w:spacing w:before="315" w:after="105" w:line="360" w:lineRule="auto"/>
        <w:ind w:left="-30"/>
        <w:rPr>
          <w:sz w:val="22"/>
          <w:szCs w:val="24"/>
        </w:rPr>
      </w:pPr>
      <w:bookmarkStart w:id="24" w:name="bm_15_conclusion"/>
      <w:r w:rsidRPr="00442EC3">
        <w:rPr>
          <w:rFonts w:eastAsia="Georgia" w:hAnsi="Georgia" w:cs="Georgia"/>
          <w:b/>
          <w:color w:val="000000"/>
          <w:sz w:val="28"/>
          <w:szCs w:val="24"/>
        </w:rPr>
        <w:t>15. Conclusion</w:t>
      </w:r>
      <w:bookmarkEnd w:id="24"/>
    </w:p>
    <w:p w14:paraId="675D919F" w14:textId="61E4856A" w:rsidR="00144E60" w:rsidRPr="00442EC3" w:rsidRDefault="00000000">
      <w:pPr>
        <w:spacing w:after="210" w:line="360" w:lineRule="auto"/>
        <w:rPr>
          <w:sz w:val="22"/>
          <w:szCs w:val="24"/>
        </w:rPr>
      </w:pPr>
      <w:r w:rsidRPr="00442EC3">
        <w:rPr>
          <w:rFonts w:eastAsia="Georgia" w:hAnsi="Georgia" w:cs="Georgia"/>
          <w:color w:val="000000"/>
          <w:sz w:val="22"/>
          <w:szCs w:val="24"/>
        </w:rPr>
        <w:t xml:space="preserve">The selected Zomato Delivery Operations Analytics Dataset is appropriate for the assigned Food Delivery Time Dataset topic because it contains operational, temporal, environmental, and geographic variables required for delivery-time </w:t>
      </w:r>
      <w:r w:rsidR="00A10F89" w:rsidRPr="00442EC3">
        <w:rPr>
          <w:rFonts w:eastAsia="Georgia" w:hAnsi="Georgia" w:cs="Georgia"/>
          <w:color w:val="000000"/>
          <w:sz w:val="22"/>
          <w:szCs w:val="24"/>
        </w:rPr>
        <w:t>analysis.</w:t>
      </w:r>
      <w:r w:rsidRPr="00442EC3">
        <w:rPr>
          <w:rFonts w:eastAsia="Georgia" w:hAnsi="Georgia" w:cs="Georgia"/>
          <w:color w:val="000000"/>
          <w:sz w:val="22"/>
          <w:szCs w:val="24"/>
        </w:rPr>
        <w:t xml:space="preserve"> It satisfies the FA1 expectations related to problem definition, data planning, source identification, acquisition strategy, ethical consideration, and dataset architecture, and it provides a strong foundation for FA2 implementation and </w:t>
      </w:r>
      <w:r w:rsidR="00A10F89" w:rsidRPr="00442EC3">
        <w:rPr>
          <w:rFonts w:eastAsia="Georgia" w:hAnsi="Georgia" w:cs="Georgia"/>
          <w:color w:val="000000"/>
          <w:sz w:val="22"/>
          <w:szCs w:val="24"/>
        </w:rPr>
        <w:t>modeling.</w:t>
      </w:r>
    </w:p>
    <w:sectPr w:rsidR="00144E60" w:rsidRPr="00442EC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E3F5A"/>
    <w:multiLevelType w:val="hybridMultilevel"/>
    <w:tmpl w:val="25860D84"/>
    <w:lvl w:ilvl="0" w:tplc="D248AB18">
      <w:start w:val="1"/>
      <w:numFmt w:val="bullet"/>
      <w:lvlText w:val=""/>
      <w:lvlJc w:val="left"/>
      <w:pPr>
        <w:tabs>
          <w:tab w:val="num" w:pos="900"/>
        </w:tabs>
        <w:ind w:left="540" w:hanging="360"/>
      </w:pPr>
      <w:rPr>
        <w:rFonts w:ascii="Symbol" w:hAnsi="Symbol" w:hint="default"/>
      </w:rPr>
    </w:lvl>
    <w:lvl w:ilvl="1" w:tplc="41801FCA">
      <w:numFmt w:val="decimal"/>
      <w:lvlText w:val=""/>
      <w:lvlJc w:val="left"/>
    </w:lvl>
    <w:lvl w:ilvl="2" w:tplc="D556C55A">
      <w:numFmt w:val="decimal"/>
      <w:lvlText w:val=""/>
      <w:lvlJc w:val="left"/>
    </w:lvl>
    <w:lvl w:ilvl="3" w:tplc="C18A6AF4">
      <w:numFmt w:val="decimal"/>
      <w:lvlText w:val=""/>
      <w:lvlJc w:val="left"/>
    </w:lvl>
    <w:lvl w:ilvl="4" w:tplc="AF8AB148">
      <w:numFmt w:val="decimal"/>
      <w:lvlText w:val=""/>
      <w:lvlJc w:val="left"/>
    </w:lvl>
    <w:lvl w:ilvl="5" w:tplc="B978D2BC">
      <w:numFmt w:val="decimal"/>
      <w:lvlText w:val=""/>
      <w:lvlJc w:val="left"/>
    </w:lvl>
    <w:lvl w:ilvl="6" w:tplc="F31297E0">
      <w:numFmt w:val="decimal"/>
      <w:lvlText w:val=""/>
      <w:lvlJc w:val="left"/>
    </w:lvl>
    <w:lvl w:ilvl="7" w:tplc="FBCC5706">
      <w:numFmt w:val="decimal"/>
      <w:lvlText w:val=""/>
      <w:lvlJc w:val="left"/>
    </w:lvl>
    <w:lvl w:ilvl="8" w:tplc="0FBC06A8">
      <w:numFmt w:val="decimal"/>
      <w:lvlText w:val=""/>
      <w:lvlJc w:val="left"/>
    </w:lvl>
  </w:abstractNum>
  <w:abstractNum w:abstractNumId="1" w15:restartNumberingAfterBreak="0">
    <w:nsid w:val="163820A1"/>
    <w:multiLevelType w:val="hybridMultilevel"/>
    <w:tmpl w:val="DD387090"/>
    <w:lvl w:ilvl="0" w:tplc="CC3EE416">
      <w:start w:val="1"/>
      <w:numFmt w:val="bullet"/>
      <w:lvlText w:val=""/>
      <w:lvlJc w:val="left"/>
      <w:pPr>
        <w:tabs>
          <w:tab w:val="num" w:pos="900"/>
        </w:tabs>
        <w:ind w:left="540" w:hanging="360"/>
      </w:pPr>
      <w:rPr>
        <w:rFonts w:ascii="Symbol" w:hAnsi="Symbol" w:hint="default"/>
      </w:rPr>
    </w:lvl>
    <w:lvl w:ilvl="1" w:tplc="C3D0B2AC">
      <w:numFmt w:val="decimal"/>
      <w:lvlText w:val=""/>
      <w:lvlJc w:val="left"/>
    </w:lvl>
    <w:lvl w:ilvl="2" w:tplc="05BC4E86">
      <w:numFmt w:val="decimal"/>
      <w:lvlText w:val=""/>
      <w:lvlJc w:val="left"/>
    </w:lvl>
    <w:lvl w:ilvl="3" w:tplc="C5A62446">
      <w:numFmt w:val="decimal"/>
      <w:lvlText w:val=""/>
      <w:lvlJc w:val="left"/>
    </w:lvl>
    <w:lvl w:ilvl="4" w:tplc="17D8F716">
      <w:numFmt w:val="decimal"/>
      <w:lvlText w:val=""/>
      <w:lvlJc w:val="left"/>
    </w:lvl>
    <w:lvl w:ilvl="5" w:tplc="9A10C698">
      <w:numFmt w:val="decimal"/>
      <w:lvlText w:val=""/>
      <w:lvlJc w:val="left"/>
    </w:lvl>
    <w:lvl w:ilvl="6" w:tplc="711815EE">
      <w:numFmt w:val="decimal"/>
      <w:lvlText w:val=""/>
      <w:lvlJc w:val="left"/>
    </w:lvl>
    <w:lvl w:ilvl="7" w:tplc="CB6C70E8">
      <w:numFmt w:val="decimal"/>
      <w:lvlText w:val=""/>
      <w:lvlJc w:val="left"/>
    </w:lvl>
    <w:lvl w:ilvl="8" w:tplc="F3B03BAE">
      <w:numFmt w:val="decimal"/>
      <w:lvlText w:val=""/>
      <w:lvlJc w:val="left"/>
    </w:lvl>
  </w:abstractNum>
  <w:abstractNum w:abstractNumId="2" w15:restartNumberingAfterBreak="0">
    <w:nsid w:val="24D23935"/>
    <w:multiLevelType w:val="hybridMultilevel"/>
    <w:tmpl w:val="DCD22118"/>
    <w:lvl w:ilvl="0" w:tplc="F34C6620">
      <w:start w:val="1"/>
      <w:numFmt w:val="bullet"/>
      <w:lvlText w:val=""/>
      <w:lvlJc w:val="left"/>
      <w:pPr>
        <w:tabs>
          <w:tab w:val="num" w:pos="900"/>
        </w:tabs>
        <w:ind w:left="540" w:hanging="360"/>
      </w:pPr>
      <w:rPr>
        <w:rFonts w:ascii="Symbol" w:hAnsi="Symbol" w:hint="default"/>
      </w:rPr>
    </w:lvl>
    <w:lvl w:ilvl="1" w:tplc="42261DE8">
      <w:numFmt w:val="decimal"/>
      <w:lvlText w:val=""/>
      <w:lvlJc w:val="left"/>
    </w:lvl>
    <w:lvl w:ilvl="2" w:tplc="B8425DD0">
      <w:numFmt w:val="decimal"/>
      <w:lvlText w:val=""/>
      <w:lvlJc w:val="left"/>
    </w:lvl>
    <w:lvl w:ilvl="3" w:tplc="4994278A">
      <w:numFmt w:val="decimal"/>
      <w:lvlText w:val=""/>
      <w:lvlJc w:val="left"/>
    </w:lvl>
    <w:lvl w:ilvl="4" w:tplc="574EDC1E">
      <w:numFmt w:val="decimal"/>
      <w:lvlText w:val=""/>
      <w:lvlJc w:val="left"/>
    </w:lvl>
    <w:lvl w:ilvl="5" w:tplc="1550E6DA">
      <w:numFmt w:val="decimal"/>
      <w:lvlText w:val=""/>
      <w:lvlJc w:val="left"/>
    </w:lvl>
    <w:lvl w:ilvl="6" w:tplc="E812BBE2">
      <w:numFmt w:val="decimal"/>
      <w:lvlText w:val=""/>
      <w:lvlJc w:val="left"/>
    </w:lvl>
    <w:lvl w:ilvl="7" w:tplc="72046FB2">
      <w:numFmt w:val="decimal"/>
      <w:lvlText w:val=""/>
      <w:lvlJc w:val="left"/>
    </w:lvl>
    <w:lvl w:ilvl="8" w:tplc="9F6C856C">
      <w:numFmt w:val="decimal"/>
      <w:lvlText w:val=""/>
      <w:lvlJc w:val="left"/>
    </w:lvl>
  </w:abstractNum>
  <w:abstractNum w:abstractNumId="3" w15:restartNumberingAfterBreak="0">
    <w:nsid w:val="25DE6E3D"/>
    <w:multiLevelType w:val="hybridMultilevel"/>
    <w:tmpl w:val="C7106794"/>
    <w:lvl w:ilvl="0" w:tplc="2480C6D0">
      <w:start w:val="1"/>
      <w:numFmt w:val="bullet"/>
      <w:lvlText w:val=""/>
      <w:lvlJc w:val="left"/>
      <w:pPr>
        <w:tabs>
          <w:tab w:val="num" w:pos="900"/>
        </w:tabs>
        <w:ind w:left="540" w:hanging="360"/>
      </w:pPr>
      <w:rPr>
        <w:rFonts w:ascii="Symbol" w:hAnsi="Symbol" w:hint="default"/>
      </w:rPr>
    </w:lvl>
    <w:lvl w:ilvl="1" w:tplc="C9EC060A">
      <w:numFmt w:val="decimal"/>
      <w:lvlText w:val=""/>
      <w:lvlJc w:val="left"/>
    </w:lvl>
    <w:lvl w:ilvl="2" w:tplc="F1946AC0">
      <w:numFmt w:val="decimal"/>
      <w:lvlText w:val=""/>
      <w:lvlJc w:val="left"/>
    </w:lvl>
    <w:lvl w:ilvl="3" w:tplc="E0385956">
      <w:numFmt w:val="decimal"/>
      <w:lvlText w:val=""/>
      <w:lvlJc w:val="left"/>
    </w:lvl>
    <w:lvl w:ilvl="4" w:tplc="A5AA04EA">
      <w:numFmt w:val="decimal"/>
      <w:lvlText w:val=""/>
      <w:lvlJc w:val="left"/>
    </w:lvl>
    <w:lvl w:ilvl="5" w:tplc="E84E99C4">
      <w:numFmt w:val="decimal"/>
      <w:lvlText w:val=""/>
      <w:lvlJc w:val="left"/>
    </w:lvl>
    <w:lvl w:ilvl="6" w:tplc="7C0C3602">
      <w:numFmt w:val="decimal"/>
      <w:lvlText w:val=""/>
      <w:lvlJc w:val="left"/>
    </w:lvl>
    <w:lvl w:ilvl="7" w:tplc="517A440A">
      <w:numFmt w:val="decimal"/>
      <w:lvlText w:val=""/>
      <w:lvlJc w:val="left"/>
    </w:lvl>
    <w:lvl w:ilvl="8" w:tplc="977E3F18">
      <w:numFmt w:val="decimal"/>
      <w:lvlText w:val=""/>
      <w:lvlJc w:val="left"/>
    </w:lvl>
  </w:abstractNum>
  <w:abstractNum w:abstractNumId="4" w15:restartNumberingAfterBreak="0">
    <w:nsid w:val="54837F86"/>
    <w:multiLevelType w:val="hybridMultilevel"/>
    <w:tmpl w:val="36106CBA"/>
    <w:lvl w:ilvl="0" w:tplc="79C61742">
      <w:start w:val="1"/>
      <w:numFmt w:val="bullet"/>
      <w:lvlText w:val=""/>
      <w:lvlJc w:val="left"/>
      <w:pPr>
        <w:tabs>
          <w:tab w:val="num" w:pos="900"/>
        </w:tabs>
        <w:ind w:left="540" w:hanging="360"/>
      </w:pPr>
      <w:rPr>
        <w:rFonts w:ascii="Symbol" w:hAnsi="Symbol" w:hint="default"/>
      </w:rPr>
    </w:lvl>
    <w:lvl w:ilvl="1" w:tplc="88F255BA">
      <w:numFmt w:val="decimal"/>
      <w:lvlText w:val=""/>
      <w:lvlJc w:val="left"/>
    </w:lvl>
    <w:lvl w:ilvl="2" w:tplc="511AA450">
      <w:numFmt w:val="decimal"/>
      <w:lvlText w:val=""/>
      <w:lvlJc w:val="left"/>
    </w:lvl>
    <w:lvl w:ilvl="3" w:tplc="FE32688A">
      <w:numFmt w:val="decimal"/>
      <w:lvlText w:val=""/>
      <w:lvlJc w:val="left"/>
    </w:lvl>
    <w:lvl w:ilvl="4" w:tplc="0054E370">
      <w:numFmt w:val="decimal"/>
      <w:lvlText w:val=""/>
      <w:lvlJc w:val="left"/>
    </w:lvl>
    <w:lvl w:ilvl="5" w:tplc="C16AA156">
      <w:numFmt w:val="decimal"/>
      <w:lvlText w:val=""/>
      <w:lvlJc w:val="left"/>
    </w:lvl>
    <w:lvl w:ilvl="6" w:tplc="D86AE712">
      <w:numFmt w:val="decimal"/>
      <w:lvlText w:val=""/>
      <w:lvlJc w:val="left"/>
    </w:lvl>
    <w:lvl w:ilvl="7" w:tplc="3768DC42">
      <w:numFmt w:val="decimal"/>
      <w:lvlText w:val=""/>
      <w:lvlJc w:val="left"/>
    </w:lvl>
    <w:lvl w:ilvl="8" w:tplc="5FFE0436">
      <w:numFmt w:val="decimal"/>
      <w:lvlText w:val=""/>
      <w:lvlJc w:val="left"/>
    </w:lvl>
  </w:abstractNum>
  <w:abstractNum w:abstractNumId="5" w15:restartNumberingAfterBreak="0">
    <w:nsid w:val="55707EC9"/>
    <w:multiLevelType w:val="hybridMultilevel"/>
    <w:tmpl w:val="84D2EC3E"/>
    <w:lvl w:ilvl="0" w:tplc="92CC25E0">
      <w:start w:val="1"/>
      <w:numFmt w:val="bullet"/>
      <w:lvlText w:val=""/>
      <w:lvlJc w:val="left"/>
      <w:pPr>
        <w:tabs>
          <w:tab w:val="num" w:pos="900"/>
        </w:tabs>
        <w:ind w:left="540" w:hanging="360"/>
      </w:pPr>
      <w:rPr>
        <w:rFonts w:ascii="Symbol" w:hAnsi="Symbol" w:hint="default"/>
      </w:rPr>
    </w:lvl>
    <w:lvl w:ilvl="1" w:tplc="7BC84A4E">
      <w:numFmt w:val="decimal"/>
      <w:lvlText w:val=""/>
      <w:lvlJc w:val="left"/>
    </w:lvl>
    <w:lvl w:ilvl="2" w:tplc="E3003624">
      <w:numFmt w:val="decimal"/>
      <w:lvlText w:val=""/>
      <w:lvlJc w:val="left"/>
    </w:lvl>
    <w:lvl w:ilvl="3" w:tplc="61264D94">
      <w:numFmt w:val="decimal"/>
      <w:lvlText w:val=""/>
      <w:lvlJc w:val="left"/>
    </w:lvl>
    <w:lvl w:ilvl="4" w:tplc="83ACD382">
      <w:numFmt w:val="decimal"/>
      <w:lvlText w:val=""/>
      <w:lvlJc w:val="left"/>
    </w:lvl>
    <w:lvl w:ilvl="5" w:tplc="9DD6B6E8">
      <w:numFmt w:val="decimal"/>
      <w:lvlText w:val=""/>
      <w:lvlJc w:val="left"/>
    </w:lvl>
    <w:lvl w:ilvl="6" w:tplc="95EC28C0">
      <w:numFmt w:val="decimal"/>
      <w:lvlText w:val=""/>
      <w:lvlJc w:val="left"/>
    </w:lvl>
    <w:lvl w:ilvl="7" w:tplc="95FED976">
      <w:numFmt w:val="decimal"/>
      <w:lvlText w:val=""/>
      <w:lvlJc w:val="left"/>
    </w:lvl>
    <w:lvl w:ilvl="8" w:tplc="1C925AEE">
      <w:numFmt w:val="decimal"/>
      <w:lvlText w:val=""/>
      <w:lvlJc w:val="left"/>
    </w:lvl>
  </w:abstractNum>
  <w:abstractNum w:abstractNumId="6" w15:restartNumberingAfterBreak="0">
    <w:nsid w:val="56A00171"/>
    <w:multiLevelType w:val="hybridMultilevel"/>
    <w:tmpl w:val="24925A62"/>
    <w:lvl w:ilvl="0" w:tplc="B38CA2CE">
      <w:start w:val="1"/>
      <w:numFmt w:val="bullet"/>
      <w:lvlText w:val=""/>
      <w:lvlJc w:val="left"/>
      <w:pPr>
        <w:tabs>
          <w:tab w:val="num" w:pos="900"/>
        </w:tabs>
        <w:ind w:left="540" w:hanging="360"/>
      </w:pPr>
      <w:rPr>
        <w:rFonts w:ascii="Symbol" w:hAnsi="Symbol" w:hint="default"/>
      </w:rPr>
    </w:lvl>
    <w:lvl w:ilvl="1" w:tplc="32FC5338">
      <w:numFmt w:val="decimal"/>
      <w:lvlText w:val=""/>
      <w:lvlJc w:val="left"/>
    </w:lvl>
    <w:lvl w:ilvl="2" w:tplc="0E0C2FCC">
      <w:numFmt w:val="decimal"/>
      <w:lvlText w:val=""/>
      <w:lvlJc w:val="left"/>
    </w:lvl>
    <w:lvl w:ilvl="3" w:tplc="F46EB5C2">
      <w:numFmt w:val="decimal"/>
      <w:lvlText w:val=""/>
      <w:lvlJc w:val="left"/>
    </w:lvl>
    <w:lvl w:ilvl="4" w:tplc="6F022B58">
      <w:numFmt w:val="decimal"/>
      <w:lvlText w:val=""/>
      <w:lvlJc w:val="left"/>
    </w:lvl>
    <w:lvl w:ilvl="5" w:tplc="58D66E8A">
      <w:numFmt w:val="decimal"/>
      <w:lvlText w:val=""/>
      <w:lvlJc w:val="left"/>
    </w:lvl>
    <w:lvl w:ilvl="6" w:tplc="35928AB4">
      <w:numFmt w:val="decimal"/>
      <w:lvlText w:val=""/>
      <w:lvlJc w:val="left"/>
    </w:lvl>
    <w:lvl w:ilvl="7" w:tplc="BA24661A">
      <w:numFmt w:val="decimal"/>
      <w:lvlText w:val=""/>
      <w:lvlJc w:val="left"/>
    </w:lvl>
    <w:lvl w:ilvl="8" w:tplc="6CACA222">
      <w:numFmt w:val="decimal"/>
      <w:lvlText w:val=""/>
      <w:lvlJc w:val="left"/>
    </w:lvl>
  </w:abstractNum>
  <w:abstractNum w:abstractNumId="7" w15:restartNumberingAfterBreak="0">
    <w:nsid w:val="57BF0728"/>
    <w:multiLevelType w:val="hybridMultilevel"/>
    <w:tmpl w:val="750CD2A6"/>
    <w:lvl w:ilvl="0" w:tplc="A6A8FB76">
      <w:start w:val="1"/>
      <w:numFmt w:val="bullet"/>
      <w:lvlText w:val=""/>
      <w:lvlJc w:val="left"/>
      <w:pPr>
        <w:tabs>
          <w:tab w:val="num" w:pos="900"/>
        </w:tabs>
        <w:ind w:left="540" w:hanging="360"/>
      </w:pPr>
      <w:rPr>
        <w:rFonts w:ascii="Symbol" w:hAnsi="Symbol" w:hint="default"/>
      </w:rPr>
    </w:lvl>
    <w:lvl w:ilvl="1" w:tplc="8A2C4CDC">
      <w:numFmt w:val="decimal"/>
      <w:lvlText w:val=""/>
      <w:lvlJc w:val="left"/>
    </w:lvl>
    <w:lvl w:ilvl="2" w:tplc="0108D3E4">
      <w:numFmt w:val="decimal"/>
      <w:lvlText w:val=""/>
      <w:lvlJc w:val="left"/>
    </w:lvl>
    <w:lvl w:ilvl="3" w:tplc="63681FD0">
      <w:numFmt w:val="decimal"/>
      <w:lvlText w:val=""/>
      <w:lvlJc w:val="left"/>
    </w:lvl>
    <w:lvl w:ilvl="4" w:tplc="B8D65EBA">
      <w:numFmt w:val="decimal"/>
      <w:lvlText w:val=""/>
      <w:lvlJc w:val="left"/>
    </w:lvl>
    <w:lvl w:ilvl="5" w:tplc="96107386">
      <w:numFmt w:val="decimal"/>
      <w:lvlText w:val=""/>
      <w:lvlJc w:val="left"/>
    </w:lvl>
    <w:lvl w:ilvl="6" w:tplc="64BA8CA0">
      <w:numFmt w:val="decimal"/>
      <w:lvlText w:val=""/>
      <w:lvlJc w:val="left"/>
    </w:lvl>
    <w:lvl w:ilvl="7" w:tplc="53E6FCBC">
      <w:numFmt w:val="decimal"/>
      <w:lvlText w:val=""/>
      <w:lvlJc w:val="left"/>
    </w:lvl>
    <w:lvl w:ilvl="8" w:tplc="48F082F2">
      <w:numFmt w:val="decimal"/>
      <w:lvlText w:val=""/>
      <w:lvlJc w:val="left"/>
    </w:lvl>
  </w:abstractNum>
  <w:abstractNum w:abstractNumId="8" w15:restartNumberingAfterBreak="0">
    <w:nsid w:val="60450B39"/>
    <w:multiLevelType w:val="hybridMultilevel"/>
    <w:tmpl w:val="77E2B83C"/>
    <w:lvl w:ilvl="0" w:tplc="8FAE9B9C">
      <w:start w:val="1"/>
      <w:numFmt w:val="decimal"/>
      <w:lvlText w:val="%1."/>
      <w:lvlJc w:val="left"/>
      <w:pPr>
        <w:tabs>
          <w:tab w:val="num" w:pos="900"/>
        </w:tabs>
        <w:ind w:left="540" w:hanging="360"/>
      </w:pPr>
    </w:lvl>
    <w:lvl w:ilvl="1" w:tplc="4FA4D614">
      <w:numFmt w:val="decimal"/>
      <w:lvlText w:val=""/>
      <w:lvlJc w:val="left"/>
    </w:lvl>
    <w:lvl w:ilvl="2" w:tplc="5DF04500">
      <w:numFmt w:val="decimal"/>
      <w:lvlText w:val=""/>
      <w:lvlJc w:val="left"/>
    </w:lvl>
    <w:lvl w:ilvl="3" w:tplc="96E8E4E8">
      <w:numFmt w:val="decimal"/>
      <w:lvlText w:val=""/>
      <w:lvlJc w:val="left"/>
    </w:lvl>
    <w:lvl w:ilvl="4" w:tplc="54F80D30">
      <w:numFmt w:val="decimal"/>
      <w:lvlText w:val=""/>
      <w:lvlJc w:val="left"/>
    </w:lvl>
    <w:lvl w:ilvl="5" w:tplc="3AF4366C">
      <w:numFmt w:val="decimal"/>
      <w:lvlText w:val=""/>
      <w:lvlJc w:val="left"/>
    </w:lvl>
    <w:lvl w:ilvl="6" w:tplc="5324F4A2">
      <w:numFmt w:val="decimal"/>
      <w:lvlText w:val=""/>
      <w:lvlJc w:val="left"/>
    </w:lvl>
    <w:lvl w:ilvl="7" w:tplc="8580F896">
      <w:numFmt w:val="decimal"/>
      <w:lvlText w:val=""/>
      <w:lvlJc w:val="left"/>
    </w:lvl>
    <w:lvl w:ilvl="8" w:tplc="227E9112">
      <w:numFmt w:val="decimal"/>
      <w:lvlText w:val=""/>
      <w:lvlJc w:val="left"/>
    </w:lvl>
  </w:abstractNum>
  <w:abstractNum w:abstractNumId="9" w15:restartNumberingAfterBreak="0">
    <w:nsid w:val="6BA14A69"/>
    <w:multiLevelType w:val="hybridMultilevel"/>
    <w:tmpl w:val="E776158C"/>
    <w:lvl w:ilvl="0" w:tplc="F8EAB72A">
      <w:start w:val="1"/>
      <w:numFmt w:val="bullet"/>
      <w:lvlText w:val=""/>
      <w:lvlJc w:val="left"/>
      <w:pPr>
        <w:tabs>
          <w:tab w:val="num" w:pos="900"/>
        </w:tabs>
        <w:ind w:left="540" w:hanging="360"/>
      </w:pPr>
      <w:rPr>
        <w:rFonts w:ascii="Symbol" w:hAnsi="Symbol" w:hint="default"/>
      </w:rPr>
    </w:lvl>
    <w:lvl w:ilvl="1" w:tplc="3B361382">
      <w:numFmt w:val="decimal"/>
      <w:lvlText w:val=""/>
      <w:lvlJc w:val="left"/>
    </w:lvl>
    <w:lvl w:ilvl="2" w:tplc="C0D68DAE">
      <w:numFmt w:val="decimal"/>
      <w:lvlText w:val=""/>
      <w:lvlJc w:val="left"/>
    </w:lvl>
    <w:lvl w:ilvl="3" w:tplc="ADC2937A">
      <w:numFmt w:val="decimal"/>
      <w:lvlText w:val=""/>
      <w:lvlJc w:val="left"/>
    </w:lvl>
    <w:lvl w:ilvl="4" w:tplc="2214BC70">
      <w:numFmt w:val="decimal"/>
      <w:lvlText w:val=""/>
      <w:lvlJc w:val="left"/>
    </w:lvl>
    <w:lvl w:ilvl="5" w:tplc="CED45768">
      <w:numFmt w:val="decimal"/>
      <w:lvlText w:val=""/>
      <w:lvlJc w:val="left"/>
    </w:lvl>
    <w:lvl w:ilvl="6" w:tplc="B70E07A0">
      <w:numFmt w:val="decimal"/>
      <w:lvlText w:val=""/>
      <w:lvlJc w:val="left"/>
    </w:lvl>
    <w:lvl w:ilvl="7" w:tplc="D3867546">
      <w:numFmt w:val="decimal"/>
      <w:lvlText w:val=""/>
      <w:lvlJc w:val="left"/>
    </w:lvl>
    <w:lvl w:ilvl="8" w:tplc="72A0C950">
      <w:numFmt w:val="decimal"/>
      <w:lvlText w:val=""/>
      <w:lvlJc w:val="left"/>
    </w:lvl>
  </w:abstractNum>
  <w:abstractNum w:abstractNumId="10" w15:restartNumberingAfterBreak="0">
    <w:nsid w:val="76753FCC"/>
    <w:multiLevelType w:val="hybridMultilevel"/>
    <w:tmpl w:val="66B6C54E"/>
    <w:lvl w:ilvl="0" w:tplc="DC60F92A">
      <w:start w:val="1"/>
      <w:numFmt w:val="bullet"/>
      <w:lvlText w:val=""/>
      <w:lvlJc w:val="left"/>
      <w:pPr>
        <w:tabs>
          <w:tab w:val="num" w:pos="900"/>
        </w:tabs>
        <w:ind w:left="540" w:hanging="360"/>
      </w:pPr>
      <w:rPr>
        <w:rFonts w:ascii="Symbol" w:hAnsi="Symbol" w:hint="default"/>
      </w:rPr>
    </w:lvl>
    <w:lvl w:ilvl="1" w:tplc="4DC88924">
      <w:numFmt w:val="decimal"/>
      <w:lvlText w:val=""/>
      <w:lvlJc w:val="left"/>
    </w:lvl>
    <w:lvl w:ilvl="2" w:tplc="AF90C0CA">
      <w:numFmt w:val="decimal"/>
      <w:lvlText w:val=""/>
      <w:lvlJc w:val="left"/>
    </w:lvl>
    <w:lvl w:ilvl="3" w:tplc="94C6DB40">
      <w:numFmt w:val="decimal"/>
      <w:lvlText w:val=""/>
      <w:lvlJc w:val="left"/>
    </w:lvl>
    <w:lvl w:ilvl="4" w:tplc="C6FE9306">
      <w:numFmt w:val="decimal"/>
      <w:lvlText w:val=""/>
      <w:lvlJc w:val="left"/>
    </w:lvl>
    <w:lvl w:ilvl="5" w:tplc="BE98442A">
      <w:numFmt w:val="decimal"/>
      <w:lvlText w:val=""/>
      <w:lvlJc w:val="left"/>
    </w:lvl>
    <w:lvl w:ilvl="6" w:tplc="83D038DC">
      <w:numFmt w:val="decimal"/>
      <w:lvlText w:val=""/>
      <w:lvlJc w:val="left"/>
    </w:lvl>
    <w:lvl w:ilvl="7" w:tplc="DA4E9BE0">
      <w:numFmt w:val="decimal"/>
      <w:lvlText w:val=""/>
      <w:lvlJc w:val="left"/>
    </w:lvl>
    <w:lvl w:ilvl="8" w:tplc="4F861F20">
      <w:numFmt w:val="decimal"/>
      <w:lvlText w:val=""/>
      <w:lvlJc w:val="left"/>
    </w:lvl>
  </w:abstractNum>
  <w:num w:numId="1" w16cid:durableId="1083836944">
    <w:abstractNumId w:val="6"/>
  </w:num>
  <w:num w:numId="2" w16cid:durableId="1988317589">
    <w:abstractNumId w:val="3"/>
  </w:num>
  <w:num w:numId="3" w16cid:durableId="873271388">
    <w:abstractNumId w:val="5"/>
  </w:num>
  <w:num w:numId="4" w16cid:durableId="576135528">
    <w:abstractNumId w:val="9"/>
  </w:num>
  <w:num w:numId="5" w16cid:durableId="120851689">
    <w:abstractNumId w:val="0"/>
  </w:num>
  <w:num w:numId="6" w16cid:durableId="52899226">
    <w:abstractNumId w:val="10"/>
  </w:num>
  <w:num w:numId="7" w16cid:durableId="1809932371">
    <w:abstractNumId w:val="7"/>
  </w:num>
  <w:num w:numId="8" w16cid:durableId="568923631">
    <w:abstractNumId w:val="2"/>
  </w:num>
  <w:num w:numId="9" w16cid:durableId="1896624548">
    <w:abstractNumId w:val="4"/>
  </w:num>
  <w:num w:numId="10" w16cid:durableId="416637291">
    <w:abstractNumId w:val="1"/>
  </w:num>
  <w:num w:numId="11" w16cid:durableId="3248687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E60"/>
    <w:rsid w:val="00002A9D"/>
    <w:rsid w:val="00144E60"/>
    <w:rsid w:val="001A7EB8"/>
    <w:rsid w:val="0040048E"/>
    <w:rsid w:val="00442EC3"/>
    <w:rsid w:val="0089690A"/>
    <w:rsid w:val="00A10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D2356"/>
  <w15:docId w15:val="{0C1957F3-3756-40D0-9C5C-C9F8E876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legal</cp:lastModifiedBy>
  <cp:revision>7</cp:revision>
  <dcterms:created xsi:type="dcterms:W3CDTF">2026-05-13T10:22:00Z</dcterms:created>
  <dcterms:modified xsi:type="dcterms:W3CDTF">2026-05-13T11:50:00Z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b38ff58f-c45e-4615-8a39-4b6f3964e596</vt:lpwstr>
  </property>
</Properties>
</file>