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2169_1919727577"/>
      <w:bookmarkStart w:id="1" w:name="__DdeLink__2169_1919727577"/>
      <w:bookmarkEnd w:id="1"/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1469390</wp:posOffset>
            </wp:positionH>
            <wp:positionV relativeFrom="line">
              <wp:posOffset>0</wp:posOffset>
            </wp:positionV>
            <wp:extent cx="3181350" cy="14052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-BoldMT" w:hAnsi="Arial-BoldMT"/>
          <w:b/>
          <w:sz w:val="36"/>
        </w:rPr>
        <w:t>SADis - Sistema de Aproveitamento de Disciplinas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right"/>
      </w:pPr>
      <w:r>
        <w:rPr>
          <w:rFonts w:ascii="Arial-BoldMT" w:hAnsi="Arial-BoldMT"/>
          <w:b/>
          <w:sz w:val="32"/>
        </w:rPr>
        <w:t>Plano da 2ª iteração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Daniel Carvalho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Diego Henrique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Lucas Costa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Vinicius Lins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Wendell Araujo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William Fabian</w:t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>
          <w:rFonts w:ascii="Arial-BoldMT" w:hAnsi="Arial-BoldMT"/>
          <w:b/>
          <w:sz w:val="28"/>
        </w:rPr>
        <w:t>Planejamento da 1ª iteração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rFonts w:ascii="ArialMT" w:hAnsi="ArialMT"/>
          <w:sz w:val="24"/>
        </w:rPr>
        <w:t>Este documento tem como finalidade listar os itens que serão entregues na iteração 1</w:t>
      </w:r>
    </w:p>
    <w:p>
      <w:pPr>
        <w:pStyle w:val="style0"/>
        <w:jc w:val="left"/>
      </w:pPr>
      <w:r>
        <w:rPr>
          <w:rFonts w:ascii="ArialMT" w:hAnsi="ArialMT"/>
          <w:sz w:val="24"/>
        </w:rPr>
        <w:t>onde foram atribuídas as responsabilidades de cada membro da equipe, sendo assim</w:t>
      </w:r>
    </w:p>
    <w:p>
      <w:pPr>
        <w:pStyle w:val="style0"/>
        <w:jc w:val="left"/>
      </w:pPr>
      <w:r>
        <w:rPr>
          <w:rFonts w:ascii="ArialMT" w:hAnsi="ArialMT"/>
          <w:sz w:val="24"/>
        </w:rPr>
        <w:t>abaixo temos objetivos para a iteração.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-BoldMT" w:hAnsi="Arial-BoldMT"/>
          <w:b/>
          <w:sz w:val="24"/>
        </w:rPr>
        <w:t>Objetivos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MT" w:hAnsi="ArialMT"/>
          <w:sz w:val="24"/>
        </w:rPr>
        <w:t xml:space="preserve"> </w:t>
      </w:r>
      <w:r>
        <w:rPr>
          <w:rFonts w:ascii="ArialMT" w:hAnsi="ArialMT"/>
          <w:color w:val="333333"/>
          <w:sz w:val="24"/>
        </w:rPr>
        <w:t>Analisar os riscos.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>Criar Casos de Uso.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>Criar plano de controle.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>Criar Plano de Iteração.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>Criar plano de projeto.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>Aprender a estabelecer marcos e trabalhar em cima de prazos.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 xml:space="preserve">Criar </w:t>
      </w:r>
      <w:r>
        <w:rPr>
          <w:rFonts w:ascii="ArialMT" w:hAnsi="ArialMT"/>
          <w:color w:val="333333"/>
          <w:sz w:val="24"/>
        </w:rPr>
        <w:t>a prática das reuniões, feedbacks rápidos e trabalho em conjunto.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 xml:space="preserve">Criar </w:t>
      </w:r>
      <w:r>
        <w:rPr>
          <w:rFonts w:ascii="ArialMT" w:hAnsi="ArialMT"/>
          <w:color w:val="333333"/>
          <w:sz w:val="24"/>
        </w:rPr>
        <w:t>tela inicial do SADIsWEB.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MT" w:hAnsi="ArialMT"/>
          <w:color w:val="333333"/>
          <w:sz w:val="24"/>
        </w:rPr>
        <w:t>Criar página de solicitação.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MT" w:hAnsi="ArialMT"/>
          <w:sz w:val="24"/>
        </w:rPr>
        <w:t>Abaixo temos as especificações e descrições das responsabilidades atribuidas a cada</w:t>
      </w:r>
    </w:p>
    <w:p>
      <w:pPr>
        <w:pStyle w:val="style0"/>
        <w:jc w:val="left"/>
      </w:pPr>
      <w:r>
        <w:rPr>
          <w:rFonts w:ascii="ArialMT" w:hAnsi="ArialMT"/>
          <w:sz w:val="24"/>
        </w:rPr>
        <w:t>membro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type="dxa" w:w="19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Item</w:t>
            </w:r>
          </w:p>
        </w:tc>
        <w:tc>
          <w:tcPr>
            <w:tcW w:type="dxa" w:w="19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type="dxa" w:w="19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Responsável</w:t>
            </w:r>
          </w:p>
        </w:tc>
        <w:tc>
          <w:tcPr>
            <w:tcW w:type="dxa" w:w="19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Data limite</w:t>
            </w:r>
          </w:p>
        </w:tc>
        <w:tc>
          <w:tcPr>
            <w:tcW w:type="dxa" w:w="19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Avaliador(es)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Analise dos riscos 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Análise dos possíveis problemas ao decorrer do projeto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Wendell Araujo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William Fabian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Diego Henrique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dos casos de uso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o documento de senário com as possíveis iterações do sistema 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Wendell Araujo, Diego Henrique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Vinicius Lins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Lucas Costa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William FAbian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plano de controle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o documento de controle do sistema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Daniel Carvalho Vinicius Lins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Wendell Araujo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plano de Iteração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o documento  com uma visão detalhada das tarefas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Lucas Costa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Daniel Carvalho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plano de Projeto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o documento com uma visão geral do projeto 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William Fabian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Wendell Araujo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Diego Henrique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ViniciusLins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Aprendizado de marcos e prazos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Aprender a estabelecer marcos e trabalhar em cima de prazos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bookmarkStart w:id="2" w:name="__DdeLink__2776_1919727577"/>
            <w:bookmarkEnd w:id="2"/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N/A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da pratica de reuniões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a prática de reuniões,feedbacks rápidos e trabalho e conjunto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N/A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da tela inicial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a tela inicial do sistema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ViniciusLins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da página de solicitação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Criar a página para a solicitação de </w:t>
            </w:r>
          </w:p>
        </w:tc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02/11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Wendell Araujo Diego Henrique </w:t>
            </w:r>
          </w:p>
        </w:tc>
      </w:tr>
    </w:tbl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-BoldMT">
    <w:charset w:val="00"/>
    <w:family w:val="roman"/>
    <w:pitch w:val="variable"/>
  </w:font>
  <w:font w:name="ArialMT"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Conteúdo da tabela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5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2014-12-07T22:26:36.10Z</dcterms:created>
  <cp:revision>0</cp:revision>
</cp:coreProperties>
</file>