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29CE" w14:textId="3756C8AC" w:rsidR="009162C3" w:rsidRPr="00D723B3" w:rsidRDefault="0000244A" w:rsidP="0000244A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D723B3">
        <w:rPr>
          <w:rFonts w:ascii="Times New Roman" w:hAnsi="Times New Roman" w:cs="Times New Roman"/>
          <w:b/>
          <w:bCs/>
          <w:sz w:val="24"/>
          <w:szCs w:val="28"/>
        </w:rPr>
        <w:t>VS Project Inverse Engineering Part 3 Section 2</w:t>
      </w:r>
    </w:p>
    <w:p w14:paraId="7DA15FB8" w14:textId="77777777" w:rsidR="0000244A" w:rsidRPr="00D723B3" w:rsidRDefault="0000244A" w:rsidP="0000244A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1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，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CRF BALANCE, BEGINNING OF YEAR</w:t>
      </w:r>
    </w:p>
    <w:p w14:paraId="32E2088F" w14:textId="1481C667" w:rsidR="0000244A" w:rsidRPr="00D723B3" w:rsidRDefault="0000244A" w:rsidP="0000244A">
      <w:pPr>
        <w:widowControl/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2018</w:t>
      </w:r>
      <w:r w:rsidRPr="00D723B3">
        <w:rPr>
          <w:rFonts w:ascii="Times New Roman" w:eastAsia="等线" w:hAnsi="Times New Roman" w:cs="Times New Roman"/>
          <w:color w:val="000000"/>
          <w:kern w:val="0"/>
          <w:sz w:val="28"/>
          <w:szCs w:val="28"/>
        </w:rPr>
        <w:t xml:space="preserve"> </w:t>
      </w:r>
      <w:r w:rsidRPr="00D723B3">
        <w:rPr>
          <w:rFonts w:ascii="Times New Roman" w:hAnsi="Times New Roman" w:cs="Times New Roman"/>
          <w:sz w:val="24"/>
          <w:szCs w:val="28"/>
        </w:rPr>
        <w:t>Capital Reserve Fund Balance</w:t>
      </w:r>
      <w:r w:rsidRPr="00D723B3">
        <w:rPr>
          <w:rFonts w:ascii="Times New Roman" w:hAnsi="Times New Roman" w:cs="Times New Roman"/>
          <w:sz w:val="24"/>
          <w:szCs w:val="28"/>
        </w:rPr>
        <w:t>资本公积金</w:t>
      </w:r>
    </w:p>
    <w:p w14:paraId="10F584D6" w14:textId="35F5C79B" w:rsidR="00161734" w:rsidRPr="00D723B3" w:rsidRDefault="0000244A" w:rsidP="0000244A">
      <w:pPr>
        <w:widowControl/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Sum of Capital Reserve Fund Balance in 2018</w:t>
      </w:r>
      <w:r w:rsidR="00161734" w:rsidRPr="00D723B3">
        <w:rPr>
          <w:rFonts w:ascii="Times New Roman" w:hAnsi="Times New Roman" w:cs="Times New Roman"/>
          <w:sz w:val="24"/>
          <w:szCs w:val="28"/>
        </w:rPr>
        <w:t xml:space="preserve"> FROM THE PIVOT TABLE </w:t>
      </w:r>
    </w:p>
    <w:p w14:paraId="1F61C2AB" w14:textId="1F11C0A1" w:rsidR="0000244A" w:rsidRPr="00D723B3" w:rsidRDefault="0000244A" w:rsidP="00161734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Next Year CRF balance=Previous year CRF balance+ Previous year total CRF revenue – Previous year CRF Expense=</w:t>
      </w:r>
      <w:r w:rsidRPr="00D723B3">
        <w:rPr>
          <w:rFonts w:ascii="Times New Roman" w:hAnsi="Times New Roman" w:cs="Times New Roman"/>
          <w:sz w:val="24"/>
          <w:szCs w:val="28"/>
        </w:rPr>
        <w:t xml:space="preserve">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CRF BALANCE, END OF YEAR</w:t>
      </w:r>
    </w:p>
    <w:p w14:paraId="694EF91D" w14:textId="388ADF2A" w:rsidR="0000244A" w:rsidRPr="00D723B3" w:rsidRDefault="0000244A">
      <w:pPr>
        <w:rPr>
          <w:rFonts w:ascii="Times New Roman" w:hAnsi="Times New Roman" w:cs="Times New Roman"/>
          <w:sz w:val="24"/>
          <w:szCs w:val="28"/>
        </w:rPr>
      </w:pPr>
    </w:p>
    <w:p w14:paraId="16098EEE" w14:textId="77777777" w:rsidR="0000244A" w:rsidRPr="00D723B3" w:rsidRDefault="0000244A" w:rsidP="0000244A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D723B3">
        <w:rPr>
          <w:rFonts w:ascii="Times New Roman" w:hAnsi="Times New Roman" w:cs="Times New Roman"/>
          <w:sz w:val="24"/>
          <w:szCs w:val="28"/>
        </w:rPr>
        <w:t xml:space="preserve">2.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Mandatory transfer from operations</w:t>
      </w:r>
    </w:p>
    <w:p w14:paraId="54970A27" w14:textId="23FFD9D4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 xml:space="preserve">Sum of Annual capital reserve deposit </w:t>
      </w:r>
      <w:r w:rsidRPr="00D723B3">
        <w:rPr>
          <w:rFonts w:ascii="Times New Roman" w:hAnsi="Times New Roman" w:cs="Times New Roman"/>
          <w:sz w:val="24"/>
          <w:szCs w:val="28"/>
        </w:rPr>
        <w:t>年度资本公积金存款</w:t>
      </w:r>
      <w:r w:rsidR="00161734" w:rsidRPr="00D723B3">
        <w:rPr>
          <w:rFonts w:ascii="Times New Roman" w:hAnsi="Times New Roman" w:cs="Times New Roman"/>
          <w:sz w:val="24"/>
          <w:szCs w:val="28"/>
        </w:rPr>
        <w:t xml:space="preserve"> FROM THE PIVOT TABLE</w:t>
      </w:r>
    </w:p>
    <w:p w14:paraId="416D4D1D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 xml:space="preserve">Next year Sum of Annual capital reserve deposit=Base year Sum of Annual capital reserve deposit*(1+Mandatory transfer from operations </w:t>
      </w:r>
      <w:proofErr w:type="gramStart"/>
      <w:r w:rsidRPr="00D723B3">
        <w:rPr>
          <w:rFonts w:ascii="Times New Roman" w:hAnsi="Times New Roman" w:cs="Times New Roman"/>
          <w:sz w:val="24"/>
          <w:szCs w:val="28"/>
        </w:rPr>
        <w:t>rate(</w:t>
      </w:r>
      <w:proofErr w:type="gramEnd"/>
      <w:r w:rsidRPr="00D723B3">
        <w:rPr>
          <w:rFonts w:ascii="Times New Roman" w:hAnsi="Times New Roman" w:cs="Times New Roman"/>
          <w:sz w:val="24"/>
          <w:szCs w:val="28"/>
        </w:rPr>
        <w:t>from table 1))^(current year -base year)</w:t>
      </w:r>
    </w:p>
    <w:p w14:paraId="42A02DCB" w14:textId="01E0EE82" w:rsidR="0000244A" w:rsidRPr="00D723B3" w:rsidRDefault="0000244A">
      <w:pPr>
        <w:rPr>
          <w:rFonts w:ascii="Times New Roman" w:hAnsi="Times New Roman" w:cs="Times New Roman"/>
          <w:sz w:val="24"/>
          <w:szCs w:val="28"/>
        </w:rPr>
      </w:pPr>
    </w:p>
    <w:p w14:paraId="56D54C62" w14:textId="77777777" w:rsidR="0000244A" w:rsidRPr="00D723B3" w:rsidRDefault="0000244A" w:rsidP="0000244A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D723B3">
        <w:rPr>
          <w:rFonts w:ascii="Times New Roman" w:hAnsi="Times New Roman" w:cs="Times New Roman"/>
          <w:sz w:val="24"/>
          <w:szCs w:val="28"/>
        </w:rPr>
        <w:t>3.</w:t>
      </w:r>
      <w:r w:rsidRPr="00D723B3">
        <w:rPr>
          <w:rFonts w:ascii="Times New Roman" w:eastAsia="等线" w:hAnsi="Times New Roman" w:cs="Times New Roman"/>
          <w:color w:val="000000"/>
          <w:szCs w:val="21"/>
        </w:rPr>
        <w:t xml:space="preserve">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Investment income</w:t>
      </w:r>
    </w:p>
    <w:p w14:paraId="0CA38715" w14:textId="25020BDB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Sum of Investment income/(loss)</w:t>
      </w:r>
      <w:r w:rsidR="00161734" w:rsidRPr="00D723B3">
        <w:rPr>
          <w:rFonts w:ascii="Times New Roman" w:hAnsi="Times New Roman" w:cs="Times New Roman"/>
          <w:sz w:val="24"/>
          <w:szCs w:val="28"/>
        </w:rPr>
        <w:t xml:space="preserve"> FROM THE PIVOT TABLE</w:t>
      </w:r>
    </w:p>
    <w:p w14:paraId="7881E287" w14:textId="77777777" w:rsidR="0000244A" w:rsidRPr="00D723B3" w:rsidRDefault="0000244A" w:rsidP="0000244A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D723B3">
        <w:rPr>
          <w:rFonts w:ascii="Times New Roman" w:hAnsi="Times New Roman" w:cs="Times New Roman"/>
          <w:sz w:val="24"/>
          <w:szCs w:val="28"/>
        </w:rPr>
        <w:t xml:space="preserve">Next year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Investment income</w:t>
      </w:r>
      <w:r w:rsidRPr="00D723B3">
        <w:rPr>
          <w:rFonts w:ascii="Times New Roman" w:hAnsi="Times New Roman" w:cs="Times New Roman"/>
          <w:sz w:val="24"/>
          <w:szCs w:val="28"/>
        </w:rPr>
        <w:t xml:space="preserve"> =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CRF BALANCE, END OF YEAR*</w:t>
      </w:r>
      <w:r w:rsidRPr="00D723B3">
        <w:rPr>
          <w:rFonts w:ascii="Times New Roman" w:eastAsia="等线" w:hAnsi="Times New Roman" w:cs="Times New Roman"/>
          <w:color w:val="000000"/>
          <w:szCs w:val="21"/>
        </w:rPr>
        <w:t xml:space="preserve">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CRF Revenue Investment income rate (from table 1)</w:t>
      </w:r>
    </w:p>
    <w:p w14:paraId="2D2A9CFC" w14:textId="0496E573" w:rsidR="0000244A" w:rsidRPr="00D723B3" w:rsidRDefault="0000244A">
      <w:pPr>
        <w:rPr>
          <w:rFonts w:ascii="Times New Roman" w:hAnsi="Times New Roman" w:cs="Times New Roman"/>
          <w:sz w:val="24"/>
          <w:szCs w:val="28"/>
        </w:rPr>
      </w:pPr>
    </w:p>
    <w:p w14:paraId="2BED13BE" w14:textId="5FBCF4E0" w:rsidR="0000244A" w:rsidRPr="00D723B3" w:rsidRDefault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4. Contribution from 50% surplus</w:t>
      </w:r>
    </w:p>
    <w:p w14:paraId="2AB22AE9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 xml:space="preserve">ABS(Amount of Surplus subject to sharing under the Housing Services Act in this year*SM Share of Surplus (to be contributed to CRF))+0 </w:t>
      </w:r>
      <w:r w:rsidRPr="00D723B3">
        <w:rPr>
          <w:rFonts w:ascii="Times New Roman" w:hAnsi="Times New Roman" w:cs="Times New Roman"/>
          <w:sz w:val="24"/>
          <w:szCs w:val="28"/>
        </w:rPr>
        <w:t>（</w:t>
      </w:r>
      <w:r w:rsidRPr="00D723B3">
        <w:rPr>
          <w:rFonts w:ascii="Times New Roman" w:hAnsi="Times New Roman" w:cs="Times New Roman"/>
          <w:sz w:val="24"/>
          <w:szCs w:val="28"/>
        </w:rPr>
        <w:t>since no Surplus to CRF</w:t>
      </w:r>
      <w:r w:rsidRPr="00D723B3">
        <w:rPr>
          <w:rFonts w:ascii="Times New Roman" w:hAnsi="Times New Roman" w:cs="Times New Roman"/>
          <w:sz w:val="24"/>
          <w:szCs w:val="28"/>
        </w:rPr>
        <w:t>）</w:t>
      </w:r>
    </w:p>
    <w:p w14:paraId="1024EF69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</w:p>
    <w:p w14:paraId="74013C8C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5. SM top-up to per unit max NO Value</w:t>
      </w:r>
    </w:p>
    <w:p w14:paraId="6E7CC9E8" w14:textId="6F0B14D5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6. Additional funding NO Value</w:t>
      </w:r>
    </w:p>
    <w:p w14:paraId="172B18F5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</w:p>
    <w:p w14:paraId="445ABDA5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7. Total CRF Revenues</w:t>
      </w:r>
    </w:p>
    <w:p w14:paraId="682A403A" w14:textId="77777777" w:rsidR="0000244A" w:rsidRPr="00D723B3" w:rsidRDefault="0000244A" w:rsidP="0000244A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D723B3">
        <w:rPr>
          <w:rFonts w:ascii="Times New Roman" w:hAnsi="Times New Roman" w:cs="Times New Roman"/>
          <w:sz w:val="24"/>
          <w:szCs w:val="28"/>
        </w:rPr>
        <w:t xml:space="preserve">Sum of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Mandatory transfer from operations, Investment income,</w:t>
      </w:r>
      <w:r w:rsidRPr="00D723B3">
        <w:rPr>
          <w:rFonts w:ascii="Times New Roman" w:hAnsi="Times New Roman" w:cs="Times New Roman"/>
          <w:sz w:val="24"/>
          <w:szCs w:val="28"/>
        </w:rPr>
        <w:t xml:space="preserve"> Contribution from 50% surplus, SM top-up to per unit max, Additional funding</w:t>
      </w:r>
    </w:p>
    <w:p w14:paraId="37EED061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</w:p>
    <w:p w14:paraId="4962C92B" w14:textId="66D292CE" w:rsidR="0000244A" w:rsidRPr="00D723B3" w:rsidRDefault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8. Actuals (Asset Planner + Projected)</w:t>
      </w:r>
    </w:p>
    <w:p w14:paraId="0B710A95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 xml:space="preserve">Sum of this year cost for AP for Repeatable </w:t>
      </w:r>
      <w:proofErr w:type="gramStart"/>
      <w:r w:rsidRPr="00D723B3">
        <w:rPr>
          <w:rFonts w:ascii="Times New Roman" w:hAnsi="Times New Roman" w:cs="Times New Roman"/>
          <w:sz w:val="24"/>
          <w:szCs w:val="28"/>
        </w:rPr>
        <w:t>items(</w:t>
      </w:r>
      <w:proofErr w:type="gramEnd"/>
      <w:r w:rsidRPr="00D723B3">
        <w:rPr>
          <w:rFonts w:ascii="Times New Roman" w:hAnsi="Times New Roman" w:cs="Times New Roman"/>
          <w:sz w:val="24"/>
          <w:szCs w:val="28"/>
        </w:rPr>
        <w:t>SSY)+ Sum of Current capital demand for AP Combined 2 items (SSN) this year</w:t>
      </w:r>
    </w:p>
    <w:p w14:paraId="0AAFB479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9. Total CRF Expenses= Actuals (Asset Planner + Projected)</w:t>
      </w:r>
    </w:p>
    <w:p w14:paraId="11AB3E3B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</w:p>
    <w:p w14:paraId="717F20B7" w14:textId="77777777" w:rsidR="0000244A" w:rsidRPr="00D723B3" w:rsidRDefault="0000244A" w:rsidP="0000244A">
      <w:pPr>
        <w:rPr>
          <w:rFonts w:ascii="Times New Roman" w:hAnsi="Times New Roman" w:cs="Times New Roman"/>
          <w:sz w:val="24"/>
          <w:szCs w:val="28"/>
        </w:rPr>
      </w:pPr>
      <w:r w:rsidRPr="00D723B3">
        <w:rPr>
          <w:rFonts w:ascii="Times New Roman" w:hAnsi="Times New Roman" w:cs="Times New Roman"/>
          <w:sz w:val="24"/>
          <w:szCs w:val="28"/>
        </w:rPr>
        <w:t>10. CRF BALANCE, END OF YEAR</w:t>
      </w:r>
    </w:p>
    <w:p w14:paraId="35171108" w14:textId="77777777" w:rsidR="0000244A" w:rsidRPr="00D723B3" w:rsidRDefault="0000244A" w:rsidP="0000244A">
      <w:pPr>
        <w:widowControl/>
        <w:rPr>
          <w:rFonts w:ascii="Times New Roman" w:eastAsia="等线" w:hAnsi="Times New Roman" w:cs="Times New Roman"/>
          <w:color w:val="000000"/>
          <w:kern w:val="0"/>
          <w:szCs w:val="21"/>
        </w:rPr>
      </w:pP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Next Year CRF balance=Previous year CRF balance+ Previous year total CRF revenue – Previous year CRF Expense=</w:t>
      </w:r>
      <w:r w:rsidRPr="00D723B3">
        <w:rPr>
          <w:rFonts w:ascii="Times New Roman" w:hAnsi="Times New Roman" w:cs="Times New Roman"/>
          <w:sz w:val="24"/>
          <w:szCs w:val="28"/>
        </w:rPr>
        <w:t xml:space="preserve"> </w:t>
      </w:r>
      <w:r w:rsidRPr="00D723B3">
        <w:rPr>
          <w:rFonts w:ascii="Times New Roman" w:eastAsia="等线" w:hAnsi="Times New Roman" w:cs="Times New Roman"/>
          <w:color w:val="000000"/>
          <w:kern w:val="0"/>
          <w:szCs w:val="21"/>
        </w:rPr>
        <w:t>CRF BALANCE, END OF YEAR</w:t>
      </w:r>
    </w:p>
    <w:p w14:paraId="50F51FD2" w14:textId="77777777" w:rsidR="0000244A" w:rsidRPr="00D723B3" w:rsidRDefault="0000244A" w:rsidP="0000244A">
      <w:pPr>
        <w:rPr>
          <w:sz w:val="22"/>
          <w:szCs w:val="24"/>
        </w:rPr>
      </w:pPr>
    </w:p>
    <w:p w14:paraId="52994C24" w14:textId="77777777" w:rsidR="0000244A" w:rsidRPr="00D723B3" w:rsidRDefault="0000244A">
      <w:pPr>
        <w:rPr>
          <w:b/>
          <w:bCs/>
          <w:sz w:val="22"/>
          <w:szCs w:val="24"/>
        </w:rPr>
      </w:pPr>
    </w:p>
    <w:sectPr w:rsidR="0000244A" w:rsidRPr="00D72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4A"/>
    <w:rsid w:val="0000244A"/>
    <w:rsid w:val="00161734"/>
    <w:rsid w:val="00327CEF"/>
    <w:rsid w:val="004911FD"/>
    <w:rsid w:val="0067241A"/>
    <w:rsid w:val="0069779D"/>
    <w:rsid w:val="006E1FF6"/>
    <w:rsid w:val="009162C3"/>
    <w:rsid w:val="00D723B3"/>
    <w:rsid w:val="00EB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26EE"/>
  <w15:chartTrackingRefBased/>
  <w15:docId w15:val="{8C5076D2-D91C-4046-872A-460D4985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lwzf</dc:creator>
  <cp:keywords/>
  <dc:description/>
  <cp:lastModifiedBy>lwzf</cp:lastModifiedBy>
  <cp:revision>7</cp:revision>
  <dcterms:created xsi:type="dcterms:W3CDTF">2022-06-17T00:04:00Z</dcterms:created>
  <dcterms:modified xsi:type="dcterms:W3CDTF">2022-06-24T01:38:00Z</dcterms:modified>
</cp:coreProperties>
</file>