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60" w:line="360" w:lineRule="exact"/>
        <w:rPr>
          <w:rFonts w:ascii="함초롬바탕" w:eastAsia="함초롬바탕" w:hAnsi="함초롬바탕" w:cs="함초롬바탕"/>
          <w:b/>
          <w:sz w:val="32"/>
          <w:szCs w:val="32"/>
          <w:spacing w:val="-10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  <w:spacing w:val="-10"/>
        </w:rPr>
        <w:t>제1장 총 칙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sz w:val="26"/>
          <w:szCs w:val="26"/>
          <w:spacing w:val="-10"/>
        </w:rPr>
      </w:pP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제1조 이사회 목적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 xml:space="preserve">이 규정은 주식회사 유라클(이하 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“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회사</w:t>
      </w:r>
      <w:r>
        <w:rPr>
          <w:rFonts w:ascii="함초롬바탕" w:eastAsia="함초롬바탕" w:hAnsi="함초롬바탕" w:cs="함초롬바탕"/>
          <w:sz w:val="24"/>
          <w:szCs w:val="24"/>
          <w:spacing w:val="-20"/>
        </w:rPr>
        <w:t>”</w:t>
      </w:r>
      <w:r>
        <w:rPr>
          <w:rFonts w:ascii="함초롬바탕" w:eastAsia="함초롬바탕" w:hAnsi="함초롬바탕" w:cs="함초롬바탕" w:hint="eastAsia"/>
          <w:sz w:val="24"/>
          <w:szCs w:val="24"/>
          <w:spacing w:val="-20"/>
        </w:rPr>
        <w:t>라 한다)의 이사회 구성 및 운영 등에 관한 사항을 정함을 목적으로 한다.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제2조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이사회 적용 범위</w:t>
      </w:r>
    </w:p>
    <w:p>
      <w:pPr>
        <w:pStyle w:val="af1"/>
        <w:ind w:leftChars="0" w:left="806" w:hanging="403"/>
        <w:wordWrap/>
        <w:jc w:val="left"/>
        <w:numPr>
          <w:ilvl w:val="0"/>
          <w:numId w:val="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이사회에 관한 사항은 법령 또는 정관에서 달리 정한 경우를 제외하고는 이 규정이 정하는 바에 따른다.</w:t>
      </w:r>
    </w:p>
    <w:p>
      <w:pPr>
        <w:pStyle w:val="af1"/>
        <w:ind w:leftChars="0" w:left="806" w:hanging="403"/>
        <w:wordWrap/>
        <w:jc w:val="left"/>
        <w:numPr>
          <w:ilvl w:val="0"/>
          <w:numId w:val="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이사회의 운영에 관한 세부사항이 필요한 경우 별도 이사회 운영위원회를 설치하고 그 위원회에서 정할 수 있다.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3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조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이사회 권한</w:t>
      </w:r>
    </w:p>
    <w:p>
      <w:pPr>
        <w:pStyle w:val="af1"/>
        <w:ind w:leftChars="0"/>
        <w:wordWrap/>
        <w:jc w:val="left"/>
        <w:numPr>
          <w:ilvl w:val="0"/>
          <w:numId w:val="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법령 또는 정관에 정하여진 사항,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주주총회로부터 위임 받은 사항,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회사 경영의 기본방침 및 업무 집행에 관한 중요사항을 의결한다.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이사의 직무 집행을 관리 감독한다.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제4조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 구성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FF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이사(사내이사,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사외이사,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기타 비 상무이사 포함)로 구성한다.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5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 의장</w:t>
      </w:r>
    </w:p>
    <w:p>
      <w:pPr>
        <w:pStyle w:val="af1"/>
        <w:ind w:leftChars="0" w:left="806" w:hanging="403"/>
        <w:wordWrap/>
        <w:jc w:val="left"/>
        <w:numPr>
          <w:ilvl w:val="0"/>
          <w:numId w:val="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이사회의 의장은 이사 중에서 이사회의 결의로 선임한다.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의장이 부재중이거나 유고 시에는 이사회에서 정한 이사가 통지 및 소집을 대행하며,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 경우 의장은 소집권자로 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이사회 의장의 임기는 이사 재임기간으로 한다.  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6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이사회의 소집</w:t>
      </w:r>
    </w:p>
    <w:p>
      <w:pPr>
        <w:pStyle w:val="af1"/>
        <w:ind w:leftChars="0" w:left="806" w:hanging="403"/>
        <w:wordWrap/>
        <w:jc w:val="left"/>
        <w:numPr>
          <w:ilvl w:val="0"/>
          <w:numId w:val="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정기이사회와 임시이사회로 구분하고, 이사회 의장이 소집한다.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4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정기이사회는 매 월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1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회 개최함을 원칙으로 하고,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임시이사회는 의장이 필요하다고 인정하는 때 또는 다른 이사의 소집 요구가 있는 때에 소집한다.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다만 의장이 정당한 이유없이 소집 요구를 거절하는 경우 다른 이사가 이사회를 소집할 수 있다.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7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소집통지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이사회를 소집함에 있어 회일을 정하고 그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7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일전 각 이사 및 감사에게 문서 또는 구도로 통지한다.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그러나 이사 전원의 동의가 있는 때에는 소집절차를 생략할 수 있다.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8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성립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이사 전원의 과반수 출석에 의하여 성립된다.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9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부의 사항</w:t>
      </w:r>
    </w:p>
    <w:p>
      <w:pPr>
        <w:pStyle w:val="af1"/>
        <w:ind w:leftChars="0" w:left="806" w:hanging="403"/>
        <w:wordWrap/>
        <w:jc w:val="left"/>
        <w:numPr>
          <w:ilvl w:val="0"/>
          <w:numId w:val="5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이사회에 부의할 사항은 다음과 같다.</w:t>
      </w:r>
    </w:p>
    <w:p>
      <w:pPr>
        <w:wordWrap/>
        <w:jc w:val="left"/>
        <w:spacing w:after="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</w:p>
    <w:tbl>
      <w:tblPr>
        <w:tblStyle w:val="afffb"/>
        <w:tblW w:w="0" w:type="auto"/>
        <w:tblInd w:w="421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9547"/>
      </w:tblGrid>
      <w:tr>
        <w:trPr>
          <w:trHeight w:val="8290" w:hRule="atLeast"/>
        </w:trPr>
        <w:tc>
          <w:tcPr>
            <w:tcW w:w="9547" w:type="dxa"/>
            <w:vAlign w:val="center"/>
          </w:tcPr>
          <w:p>
            <w:pPr>
              <w:wordWrap/>
              <w:spacing w:before="120" w:line="360" w:lineRule="exact"/>
              <w:rPr>
                <w:rFonts w:ascii="함초롬바탕" w:eastAsia="함초롬바탕" w:hAnsi="함초롬바탕" w:cs="함초롬바탕"/>
                <w:b/>
                <w:color w:val="0000FF"/>
                <w:sz w:val="24"/>
                <w:szCs w:val="24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color w:val="0000FF"/>
                <w:sz w:val="24"/>
                <w:szCs w:val="24"/>
                <w:spacing w:val="-20"/>
              </w:rPr>
              <w:t>1.</w:t>
            </w:r>
            <w:r>
              <w:rPr>
                <w:rFonts w:ascii="함초롬바탕" w:eastAsia="함초롬바탕" w:hAnsi="함초롬바탕" w:cs="함초롬바탕"/>
                <w:color w:val="0000FF"/>
                <w:sz w:val="24"/>
                <w:szCs w:val="24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FF"/>
                <w:sz w:val="24"/>
                <w:szCs w:val="24"/>
                <w:spacing w:val="-20"/>
              </w:rPr>
              <w:t>주주총회의 소집 및 부의 의안에 관한 사항</w:t>
            </w:r>
          </w:p>
          <w:p>
            <w:pPr>
              <w:ind w:leftChars="200" w:left="400"/>
              <w:wordWrap/>
              <w:jc w:val="left"/>
              <w:spacing w:line="380" w:lineRule="exact"/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가. 주주총회의 소집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나. 주주명부 폐쇄 및 기준일 지정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다. 주주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제안에 대한 심의 및 부의 여부에 대한 결정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라. 영업보고서의 승인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마. 재무제표의 승인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바. 정관의 변경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사. 자본의 감소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아. 회사의 해산, 합병, 분할, 분할합병, 회사의 계속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자. 회사의 영업 전부 또는 중요한 일부의 양∙수도 및 회사의 영업에 중대한 영향을 미치는 다른 회사의 영업 전부 또는 일부의 양수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차. 영업 전부의 임대 또는 경영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위임, 타인과 영업의 손익 전부를 같이 하는 계약, 기타 이에 준할 계약의 체결이나 변경 또는 해약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카. 주식의 액면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미달 발행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타. 이사의 회사에 대한 책임의 감면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파. 현금, 주식, 현물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배당 결정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하. 주식매수청구권의 부여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거. 이사의 보수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너. 주식의 소각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더. 이사, 감사위원회 위원의 선임 및 해임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 xml:space="preserve">러.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2"/>
              </w:rPr>
              <w:t>회사의 최대주주(그의 특수관계인을 포함함) 및 특수관계인과의 거래의 승인 및 주주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22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2"/>
              </w:rPr>
              <w:t>승인 및 주주총회에의 보고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머. 법정준비금의 감액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20"/>
              </w:rPr>
              <w:t>버. 기타 주주총회에의 부의할 의안</w:t>
            </w:r>
          </w:p>
          <w:p>
            <w:pPr>
              <w:ind w:leftChars="200" w:left="400" w:firstLineChars="200" w:firstLine="347"/>
              <w:jc w:val="left"/>
              <w:spacing w:line="360" w:lineRule="exact"/>
              <w:rPr>
                <w:rFonts w:ascii="함초롬바탕" w:eastAsia="함초롬바탕" w:hAnsi="함초롬바탕" w:cs="함초롬바탕"/>
                <w:color w:val="000000"/>
                <w:sz w:val="22"/>
                <w:spacing w:val="-20"/>
              </w:rPr>
            </w:pPr>
          </w:p>
        </w:tc>
      </w:tr>
      <w:tr>
        <w:trPr>
          <w:trHeight w:val="5063" w:hRule="atLeast"/>
        </w:trPr>
        <w:tc>
          <w:tcPr>
            <w:tcW w:w="9547" w:type="dxa"/>
            <w:vAlign w:val="center"/>
          </w:tcPr>
          <w:p>
            <w:pPr>
              <w:ind w:leftChars="100" w:left="200"/>
              <w:wordWrap/>
              <w:spacing w:line="360" w:lineRule="exact"/>
              <w:rPr>
                <w:rFonts w:ascii="함초롬바탕" w:eastAsia="함초롬바탕" w:hAnsi="함초롬바탕" w:cs="함초롬바탕"/>
                <w:color w:val="666666"/>
                <w:sz w:val="24"/>
                <w:szCs w:val="24"/>
                <w:shd w:val="clear" w:color="auto" w:fill="FFFFFF"/>
                <w:spacing w:val="-20"/>
              </w:rPr>
            </w:pPr>
            <w:r>
              <w:rPr>
                <w:rFonts w:ascii="함초롬바탕" w:eastAsia="함초롬바탕" w:hAnsi="함초롬바탕" w:cs="함초롬바탕"/>
                <w:color w:val="0000FF"/>
                <w:sz w:val="24"/>
                <w:szCs w:val="24"/>
                <w:shd w:val="clear" w:color="auto" w:fill="FFFFFF"/>
              </w:rPr>
              <w:t>2. 경영</w:t>
            </w:r>
            <w:r>
              <w:rPr>
                <w:rFonts w:ascii="함초롬바탕" w:eastAsia="함초롬바탕" w:hAnsi="함초롬바탕" w:cs="함초롬바탕" w:hint="eastAsia"/>
                <w:color w:val="0000FF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FF"/>
                <w:sz w:val="24"/>
                <w:szCs w:val="24"/>
                <w:shd w:val="clear" w:color="auto" w:fill="FFFFFF"/>
              </w:rPr>
              <w:t>일반에 관한 사항</w:t>
            </w:r>
          </w:p>
          <w:p>
            <w:pPr>
              <w:ind w:leftChars="200" w:left="400"/>
              <w:jc w:val="left"/>
              <w:spacing w:line="380" w:lineRule="exact"/>
              <w:rPr>
                <w:rFonts w:ascii="함초롬바탕" w:eastAsia="함초롬바탕" w:hAnsi="함초롬바탕" w:cs="함초롬바탕"/>
                <w:color w:val="666666"/>
                <w:sz w:val="22"/>
                <w:shd w:val="clear" w:color="auto" w:fill="FFFFFF"/>
                <w:spacing w:val="-2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가. 대표이사의 선임 및 해임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나. 공동대표의 결정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다. 지점의 설치 이전 또는 폐지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라. 위원회의 설치 및 폐지와 그 위원이 선임 및 해임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마. 위원회에 관한 규정의 제정 또는 개폐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바. 지배인의 선임 및 해임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사. 준법지원인의 선임 및 해임, 준법통제기준의 제•개정 및 폐지 등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아. 간이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1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합병, 간이분할합병, 소규모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1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합병 및 소규모분할합병의 결정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자. 분할, 분할합병, 흡수합병 및 신설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1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합병의 주주총회에 대한 보고에 갈음하는 공고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차. 분기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1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배당의 결정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카. 명의개서대리인 및 그 사무취급장소와 대리 업무의 범위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타. 중요한 사규, 사칙의 제정 및 개폐</w:t>
            </w:r>
          </w:p>
        </w:tc>
      </w:tr>
      <w:tr>
        <w:trPr>
          <w:trHeight w:val="4810" w:hRule="atLeast"/>
        </w:trPr>
        <w:tc>
          <w:tcPr>
            <w:tcW w:w="9547" w:type="dxa"/>
            <w:vAlign w:val="center"/>
          </w:tcPr>
          <w:p>
            <w:pPr>
              <w:ind w:leftChars="100" w:left="200"/>
              <w:wordWrap/>
              <w:spacing w:line="360" w:lineRule="exact"/>
              <w:rPr>
                <w:rFonts w:ascii="함초롬바탕" w:eastAsia="함초롬바탕" w:hAnsi="함초롬바탕" w:cs="함초롬바탕"/>
                <w:color w:val="666666"/>
                <w:sz w:val="24"/>
                <w:szCs w:val="24"/>
                <w:shd w:val="clear" w:color="auto" w:fill="FFFFFF"/>
                <w:spacing w:val="-10"/>
              </w:rPr>
            </w:pPr>
            <w:r>
              <w:rPr>
                <w:rFonts w:ascii="함초롬바탕" w:eastAsia="함초롬바탕" w:hAnsi="함초롬바탕" w:cs="함초롬바탕"/>
                <w:color w:val="0000FF"/>
                <w:sz w:val="24"/>
                <w:szCs w:val="24"/>
                <w:shd w:val="clear" w:color="auto" w:fill="FFFFFF"/>
              </w:rPr>
              <w:t>3. 재무에 관한 사항</w:t>
            </w:r>
          </w:p>
          <w:p>
            <w:pPr>
              <w:ind w:leftChars="200" w:left="400"/>
              <w:jc w:val="left"/>
              <w:spacing w:line="380" w:lineRule="exact"/>
              <w:rPr>
                <w:rFonts w:ascii="함초롬바탕" w:eastAsia="함초롬바탕" w:hAnsi="함초롬바탕" w:cs="함초롬바탕"/>
                <w:color w:val="666666"/>
                <w:sz w:val="22"/>
                <w:shd w:val="clear" w:color="auto" w:fill="FFFFFF"/>
                <w:spacing w:val="-10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가. 자기자본의 １００분의 ２.５이상의 타법인 출자, 출자지분의 처분 또는 해외직접투자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나. 중요한 계약의 체결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다. 신주의 발행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라. 사채의 발행 또는 대표이사에게 사채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1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발행의 위임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마. 준비금의 자본전입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바. 실권주 및 단주의 처리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사. 중요한 자산의 취득 및 처분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 xml:space="preserve">아. 자기자본의 １００분의 ５이상에 상당하는 금액의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2"/>
                <w:shd w:val="clear" w:color="auto" w:fill="FFFFFF"/>
                <w:spacing w:val="-10"/>
              </w:rPr>
              <w:t xml:space="preserve">신규 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차입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자. 자기자본의 １００분의 ２.５이상의 담보제공 또는 채무보증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차. 자기주식의 취득 및 처분</w:t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pacing w:val="-10"/>
              </w:rPr>
              <w:br/>
            </w:r>
            <w:r>
              <w:rPr>
                <w:rFonts w:ascii="함초롬바탕" w:eastAsia="함초롬바탕" w:hAnsi="함초롬바탕" w:cs="함초롬바탕"/>
                <w:color w:val="000000"/>
                <w:sz w:val="22"/>
                <w:shd w:val="clear" w:color="auto" w:fill="FFFFFF"/>
                <w:spacing w:val="-10"/>
              </w:rPr>
              <w:t>카. 자기주식의 소각</w:t>
            </w:r>
          </w:p>
        </w:tc>
      </w:tr>
      <w:tr>
        <w:trPr>
          <w:trHeight w:val="3675" w:hRule="atLeast"/>
        </w:trPr>
        <w:tc>
          <w:tcPr>
            <w:tcW w:w="9547" w:type="dxa"/>
          </w:tcPr>
          <w:p>
            <w:pPr>
              <w:ind w:leftChars="100" w:left="200"/>
              <w:wordWrap/>
              <w:jc w:val="left"/>
              <w:spacing w:line="360" w:lineRule="exact"/>
              <w:rPr>
                <w:rFonts w:ascii="함초롬바탕" w:eastAsia="함초롬바탕" w:hAnsi="함초롬바탕" w:cs="함초롬바탕"/>
                <w:color w:val="666666"/>
                <w:sz w:val="24"/>
                <w:szCs w:val="24"/>
                <w:shd w:val="clear" w:color="auto" w:fill="FFFFFF"/>
                <w:spacing w:val="-10"/>
              </w:rPr>
            </w:pPr>
            <w:r>
              <w:rPr>
                <w:rFonts w:ascii="함초롬바탕" w:eastAsia="함초롬바탕" w:hAnsi="함초롬바탕" w:cs="함초롬바탕"/>
                <w:color w:val="0000FF"/>
                <w:sz w:val="24"/>
                <w:szCs w:val="24"/>
                <w:shd w:val="clear" w:color="auto" w:fill="FFFFFF"/>
              </w:rPr>
              <w:t>4. 기 타</w:t>
            </w:r>
          </w:p>
          <w:p>
            <w:pPr>
              <w:ind w:leftChars="200" w:left="400"/>
              <w:wordWrap/>
              <w:jc w:val="left"/>
              <w:spacing w:line="380" w:lineRule="exact"/>
              <w:rPr>
                <w:rFonts w:ascii="함초롬바탕" w:eastAsia="함초롬바탕" w:hAnsi="함초롬바탕" w:cs="함초롬바탕"/>
                <w:sz w:val="22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가.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주요한 소송의 제기와 화해에 관한 사항</w:t>
            </w:r>
          </w:p>
          <w:p>
            <w:pPr>
              <w:ind w:leftChars="200" w:left="400"/>
              <w:wordWrap/>
              <w:jc w:val="left"/>
              <w:spacing w:line="380" w:lineRule="exact"/>
              <w:rPr>
                <w:rFonts w:ascii="함초롬바탕" w:eastAsia="함초롬바탕" w:hAnsi="함초롬바탕" w:cs="함초롬바탕"/>
                <w:sz w:val="22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나.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상법 제3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>97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 xml:space="preserve">조의 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>2(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회사의 기회 및 자산의 유용 금지)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및 상법 제3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>98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조(이사 등과 회사간의 거래)에 대한 승인</w:t>
            </w:r>
          </w:p>
          <w:p>
            <w:pPr>
              <w:ind w:leftChars="200" w:left="400"/>
              <w:wordWrap/>
              <w:jc w:val="left"/>
              <w:spacing w:line="380" w:lineRule="exact"/>
              <w:rPr>
                <w:rFonts w:ascii="함초롬바탕" w:eastAsia="함초롬바탕" w:hAnsi="함초롬바탕" w:cs="함초롬바탕"/>
                <w:sz w:val="22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다.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이사의 업무 위촉 및 해촉</w:t>
            </w:r>
          </w:p>
          <w:p>
            <w:pPr>
              <w:ind w:leftChars="200" w:left="400"/>
              <w:wordWrap/>
              <w:jc w:val="left"/>
              <w:spacing w:line="380" w:lineRule="exact"/>
              <w:rPr>
                <w:rFonts w:ascii="함초롬바탕" w:eastAsia="함초롬바탕" w:hAnsi="함초롬바탕" w:cs="함초롬바탕"/>
                <w:sz w:val="22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라.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주식매수선택권 부여의 취소</w:t>
            </w:r>
          </w:p>
          <w:p>
            <w:pPr>
              <w:ind w:leftChars="200" w:left="400"/>
              <w:wordWrap/>
              <w:jc w:val="left"/>
              <w:spacing w:line="380" w:lineRule="exact"/>
              <w:rPr>
                <w:rFonts w:ascii="함초롬바탕" w:eastAsia="함초롬바탕" w:hAnsi="함초롬바탕" w:cs="함초롬바탕"/>
                <w:sz w:val="22"/>
                <w:spacing w:val="-20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마.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독점규제 및 공정거래에 관한 법률 제1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>1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조의2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및 동법시행령 제1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>7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 xml:space="preserve">조의 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>8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에 의한 대규모내부거래에 대한 승인</w:t>
            </w:r>
          </w:p>
          <w:p>
            <w:pPr>
              <w:ind w:leftChars="200" w:left="400"/>
              <w:wordWrap/>
              <w:jc w:val="left"/>
              <w:spacing w:line="380" w:lineRule="exact"/>
              <w:rPr>
                <w:rFonts w:ascii="함초롬바탕" w:eastAsia="함초롬바탕" w:hAnsi="함초롬바탕" w:cs="함초롬바탕"/>
                <w:color w:val="666666"/>
                <w:sz w:val="24"/>
                <w:szCs w:val="24"/>
                <w:shd w:val="clear" w:color="auto" w:fill="FFFFFF"/>
                <w:spacing w:val="-10"/>
              </w:rPr>
            </w:pP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사.</w:t>
            </w:r>
            <w:r>
              <w:rPr>
                <w:rFonts w:ascii="함초롬바탕" w:eastAsia="함초롬바탕" w:hAnsi="함초롬바탕" w:cs="함초롬바탕"/>
                <w:sz w:val="22"/>
                <w:spacing w:val="-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sz w:val="22"/>
                <w:spacing w:val="-20"/>
              </w:rPr>
              <w:t>기타 법령 또는 정관에 정한 사항 및 대표이사가 필요하다고 인정하는 사항</w:t>
            </w:r>
          </w:p>
        </w:tc>
      </w:tr>
    </w:tbl>
    <w:p>
      <w:pPr>
        <w:wordWrap/>
        <w:jc w:val="left"/>
        <w:spacing w:after="0" w:line="360" w:lineRule="exact"/>
        <w:rPr>
          <w:rFonts w:ascii="함초롬바탕" w:eastAsia="함초롬바탕" w:hAnsi="함초롬바탕" w:cs="함초롬바탕"/>
          <w:color w:val="0000FF"/>
          <w:sz w:val="24"/>
          <w:szCs w:val="24"/>
          <w:spacing w:val="-20"/>
        </w:rPr>
      </w:pPr>
    </w:p>
    <w:p>
      <w:pPr>
        <w:pStyle w:val="af1"/>
        <w:ind w:leftChars="0"/>
        <w:wordWrap/>
        <w:jc w:val="left"/>
        <w:numPr>
          <w:ilvl w:val="0"/>
          <w:numId w:val="5"/>
        </w:numPr>
        <w:spacing w:after="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제 ①항의 규정에 의하여 이사회에 부의 사항이 아닌 여타 사항에 관하여는 대표이사가 이를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결정,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집행한다.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5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이사회는 법령 및 정관에 위반되지 않는 범위 내에서 제 </w:t>
      </w:r>
      <w:r>
        <w:rPr>
          <w:rFonts w:ascii="맑은 고딕" w:eastAsia="맑은 고딕" w:hAnsi="맑은 고딕" w:cs="함초롬바탕" w:hint="eastAsia"/>
          <w:color w:val="000000"/>
          <w:sz w:val="24"/>
          <w:szCs w:val="24"/>
          <w:spacing w:val="-20"/>
        </w:rPr>
        <w:t>①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항에 따른 이사회 부의 사항 중 일부를 제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11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조에 의하여 설치되는 위원회에서 정하도록 할 수 있다.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>0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이사회의 권한위임</w:t>
      </w:r>
    </w:p>
    <w:p>
      <w:pPr>
        <w:pStyle w:val="af1"/>
        <w:ind w:leftChars="0" w:left="806" w:hanging="403"/>
        <w:wordWrap/>
        <w:jc w:val="left"/>
        <w:numPr>
          <w:ilvl w:val="0"/>
          <w:numId w:val="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의결을 거쳐야 할 사항 중 법령 또는 정관에 정한 것을 제외하고는 이사회의 결의로써 대표이사에게 그 결정을 위임할 수 있다.</w:t>
      </w:r>
    </w:p>
    <w:p>
      <w:pPr>
        <w:pStyle w:val="af1"/>
        <w:ind w:leftChars="0" w:left="806" w:hanging="403"/>
        <w:wordWrap/>
        <w:jc w:val="left"/>
        <w:numPr>
          <w:ilvl w:val="0"/>
          <w:numId w:val="6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대표이사는 이사회로부터 위임 받은 사항의 범위 내에서 소관업무 담당 임원에게 당해 결정을 위임할 수 있다.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>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내 위원회 설치</w:t>
      </w:r>
    </w:p>
    <w:p>
      <w:pPr>
        <w:pStyle w:val="af1"/>
        <w:ind w:leftChars="0" w:left="806" w:hanging="403"/>
        <w:wordWrap/>
        <w:jc w:val="left"/>
        <w:numPr>
          <w:ilvl w:val="0"/>
          <w:numId w:val="7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신속하고 효율적인 의사결정,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투명한 경영을 위하여 정관이 정하는 바에 따라 이사회 내에 이사회운영위원회,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감사위원회,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보상위원회,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사외이사후보추천위원회 등 각종의 위원회를 설치할 수 있다.</w:t>
      </w:r>
    </w:p>
    <w:p>
      <w:pPr>
        <w:pStyle w:val="af1"/>
        <w:ind w:leftChars="0" w:left="806" w:hanging="403"/>
        <w:wordWrap/>
        <w:jc w:val="left"/>
        <w:numPr>
          <w:ilvl w:val="0"/>
          <w:numId w:val="7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위원회의 설치와 구성,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위원회를 대표할 자의 선정,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위원의 선임 및 해임 등 위원회의 세부 운영에 관한 사항은 이사회에서 따로 정한다.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7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위원회는 결의된 사항을 이사회에 보고하여야 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 경우 이를 보고 받은 이사회는 위원회가 결의한 사항에 대하여 다시 결의할 수 있다.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>2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 이사회에 대한 직무집행 감독권</w:t>
      </w:r>
    </w:p>
    <w:p>
      <w:pPr>
        <w:pStyle w:val="af1"/>
        <w:ind w:leftChars="0" w:left="806" w:hanging="403"/>
        <w:wordWrap/>
        <w:jc w:val="left"/>
        <w:numPr>
          <w:ilvl w:val="0"/>
          <w:numId w:val="8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각 이사가 담당업무를 집행함에 있어 법령 또는 정관에 위반하거나 현저히 부당한 방법으로 처리하거나,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처리할 염려가 있다고 인정할 때에는 그 이사에 대하여 관련자료의 제출,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조사 및 설명을 요구할 수 있다.</w:t>
      </w:r>
    </w:p>
    <w:p>
      <w:pPr>
        <w:pStyle w:val="af1"/>
        <w:ind w:leftChars="0" w:left="806" w:hanging="403"/>
        <w:wordWrap/>
        <w:jc w:val="left"/>
        <w:numPr>
          <w:ilvl w:val="0"/>
          <w:numId w:val="8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제 </w:t>
      </w:r>
      <w:r>
        <w:rPr>
          <w:rFonts w:ascii="맑은 고딕" w:eastAsia="맑은 고딕" w:hAnsi="맑은 고딕" w:cs="함초롬바탕" w:hint="eastAsia"/>
          <w:color w:val="000000"/>
          <w:sz w:val="24"/>
          <w:szCs w:val="24"/>
          <w:spacing w:val="-20"/>
        </w:rPr>
        <w:t>①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항의 경우 이사회는 해당 업무에 대하여 그 집행을 중지 또는 변경하도록 요구할 수 있다.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>3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 이사회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결의 방법 등</w:t>
      </w:r>
    </w:p>
    <w:p>
      <w:pPr>
        <w:pStyle w:val="af1"/>
        <w:ind w:leftChars="0" w:left="806" w:hanging="403"/>
        <w:wordWrap/>
        <w:jc w:val="left"/>
        <w:numPr>
          <w:ilvl w:val="0"/>
          <w:numId w:val="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이사회의 결의는 법령 및 정관에 달리 규정된 경우를 제외하고는 이사 과반수의 출석과 출석이사 과반수의 찬성으로 한다.</w:t>
      </w:r>
    </w:p>
    <w:p>
      <w:pPr>
        <w:pStyle w:val="af1"/>
        <w:ind w:leftChars="0"/>
        <w:wordWrap/>
        <w:jc w:val="left"/>
        <w:spacing w:after="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다만,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상법 제3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97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조의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2(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회사의 기회 및 자산의 유용 금지)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및 제3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98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조(이사 등과 회사간의 거래)에 해당하는 사안에 대한 이사회 결의는 과반수의 출석과 출석 이사의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3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분의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2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이상의 수로 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이사의 전부 또는 일부가 직접 회의에 출석하지 아니하고 모든 이사가 음성을 동시에 송수신 하는 원격 통신 수단에 의하여 결의에 참가하는 것을 허용할 수 있으며,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 경우 당해 이사는 이사회에 출석한 것으로 본다.</w:t>
      </w:r>
    </w:p>
    <w:p>
      <w:pPr>
        <w:pStyle w:val="af1"/>
        <w:ind w:leftChars="0" w:left="806" w:hanging="403"/>
        <w:wordWrap/>
        <w:jc w:val="left"/>
        <w:numPr>
          <w:ilvl w:val="0"/>
          <w:numId w:val="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 결의에 관하여 특별한 이해관계가 있는 이사는 의결권을 행사하지 못한다.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9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제 </w:t>
      </w:r>
      <w:r>
        <w:rPr>
          <w:rFonts w:ascii="맑은 고딕" w:eastAsia="맑은 고딕" w:hAnsi="맑은 고딕" w:cs="함초롬바탕" w:hint="eastAsia"/>
          <w:color w:val="000000"/>
          <w:sz w:val="24"/>
          <w:szCs w:val="24"/>
          <w:spacing w:val="-20"/>
        </w:rPr>
        <w:t>③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항의 규정에 의하여 의결권을 행사 할 수 없는 이사의 수는 출석한 이사의 수에 산입하지 아니한다.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>4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 개최 장소</w:t>
      </w:r>
    </w:p>
    <w:p>
      <w:pPr>
        <w:wordWrap/>
        <w:jc w:val="left"/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회사의 본사에서 개최한다.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단,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필요한 경우에 의장이 정하는 본사 이외의 장소에서 개최할 수 있다.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15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관계인의 출석</w:t>
      </w:r>
    </w:p>
    <w:p>
      <w:pPr>
        <w:pStyle w:val="af1"/>
        <w:ind w:leftChars="0" w:left="806" w:hanging="403"/>
        <w:wordWrap/>
        <w:jc w:val="left"/>
        <w:numPr>
          <w:ilvl w:val="0"/>
          <w:numId w:val="10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의장은 필요하다고 인정할 경우에는 관계 임직원 또는 외부 인사를 출석시켜 의견을 청취할 수 있다.</w:t>
      </w:r>
    </w:p>
    <w:p>
      <w:pPr>
        <w:pStyle w:val="af1"/>
        <w:ind w:leftChars="0" w:left="806" w:hanging="403"/>
        <w:wordWrap/>
        <w:jc w:val="left"/>
        <w:numPr>
          <w:ilvl w:val="0"/>
          <w:numId w:val="10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이사회 또는 각 이사는 필요하다고 인정할 경우에는 회사의 비용으로 전문가 등에게 자문을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 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요구할 수 있다.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16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감사의 출석</w:t>
      </w:r>
    </w:p>
    <w:p>
      <w:pPr>
        <w:pStyle w:val="af1"/>
        <w:ind w:leftChars="0" w:left="806" w:hanging="403"/>
        <w:wordWrap/>
        <w:jc w:val="left"/>
        <w:numPr>
          <w:ilvl w:val="0"/>
          <w:numId w:val="1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감사는 이사회에 출석하여 의견을 진술할 수 있다.</w:t>
      </w:r>
    </w:p>
    <w:p>
      <w:pPr>
        <w:pStyle w:val="af1"/>
        <w:ind w:leftChars="0" w:left="806" w:hanging="403"/>
        <w:wordWrap/>
        <w:jc w:val="left"/>
        <w:numPr>
          <w:ilvl w:val="0"/>
          <w:numId w:val="11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감사는 이사가 법령 또는 정관에 위반한 행위를 하거나 그 행위를 할 염려가 있다고 인정한 때에는 이사회에 이를 보고하여야 한다.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>7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 의사록</w:t>
      </w:r>
    </w:p>
    <w:p>
      <w:pPr>
        <w:pStyle w:val="af1"/>
        <w:ind w:leftChars="0" w:left="806" w:hanging="403"/>
        <w:wordWrap/>
        <w:jc w:val="left"/>
        <w:numPr>
          <w:ilvl w:val="0"/>
          <w:numId w:val="1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이사회의 의사에 관하여는 의사록을 작성하여야 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12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의사록에는 의사의 안건,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경과 요령,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그 결과, 반대하는 자와 그 반대이유를 기재하고 출석 이사가 기명날인 또는 서명하여야 한다.</w:t>
      </w:r>
    </w:p>
    <w:p>
      <w:pPr>
        <w:wordWrap/>
        <w:jc w:val="left"/>
        <w:spacing w:after="60" w:before="20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>8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이사회 실무주관부서(간사)</w:t>
      </w:r>
    </w:p>
    <w:p>
      <w:pPr>
        <w:pStyle w:val="af1"/>
        <w:ind w:leftChars="0" w:left="806" w:hanging="403"/>
        <w:wordWrap/>
        <w:jc w:val="left"/>
        <w:numPr>
          <w:ilvl w:val="0"/>
          <w:numId w:val="1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이사회는 효율적이고 원활한 업무수행을 위하여 부서 단위의 이사회 지원조직(간사)을 둔다</w:t>
      </w:r>
    </w:p>
    <w:p>
      <w:pPr>
        <w:pStyle w:val="af1"/>
        <w:ind w:leftChars="0" w:left="806" w:hanging="403"/>
        <w:wordWrap/>
        <w:jc w:val="left"/>
        <w:numPr>
          <w:ilvl w:val="0"/>
          <w:numId w:val="13"/>
        </w:numPr>
        <w:spacing w:after="0" w:before="12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지원조직(간사)는 의장의 지휘감독을 받으며,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각 이사를 보좌하고 이사회 소집통지,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부의 안건의 정리 및 배포,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의사록 보존을 포함한 이사회와 사외이사,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감사에 대한 업무를 지원한다.</w:t>
      </w:r>
    </w:p>
    <w:p>
      <w:pPr>
        <w:wordWrap/>
        <w:jc w:val="left"/>
        <w:spacing w:after="60" w:before="60" w:line="360" w:lineRule="exact"/>
        <w:rPr>
          <w:rFonts w:ascii="NotoSansKR-Regular" w:hAnsi="NotoSansKR-Regular" w:hint="eastAsia"/>
          <w:color w:val="666666"/>
        </w:rPr>
      </w:pPr>
    </w:p>
    <w:p>
      <w:pPr>
        <w:wordWrap/>
        <w:jc w:val="center"/>
        <w:spacing w:after="60" w:before="12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부 </w:t>
      </w:r>
      <w:r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  <w:t xml:space="preserve"> 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칙</w:t>
      </w:r>
    </w:p>
    <w:p>
      <w:pPr>
        <w:wordWrap/>
        <w:jc w:val="left"/>
        <w:spacing w:after="60" w:before="120" w:line="36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  <w:spacing w:val="-20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  <w:spacing w:val="-20"/>
        </w:rPr>
        <w:t xml:space="preserve"> 시행일</w:t>
      </w:r>
    </w:p>
    <w:p>
      <w:pPr>
        <w:pStyle w:val="af1"/>
        <w:ind w:leftChars="0" w:left="806" w:hanging="403"/>
        <w:wordWrap/>
        <w:jc w:val="left"/>
        <w:numPr>
          <w:ilvl w:val="0"/>
          <w:numId w:val="14"/>
        </w:numPr>
        <w:spacing w:after="0" w:before="6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2002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7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1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일부터 시행한다.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14"/>
        </w:numPr>
        <w:spacing w:after="0" w:before="6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2009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4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8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일부로 일부 개정하여 시행한다.</w:t>
      </w:r>
    </w:p>
    <w:p>
      <w:pPr>
        <w:pStyle w:val="af1"/>
        <w:ind w:leftChars="0" w:left="806" w:hanging="403"/>
        <w:wordWrap/>
        <w:jc w:val="left"/>
        <w:numPr>
          <w:ilvl w:val="0"/>
          <w:numId w:val="14"/>
        </w:numPr>
        <w:spacing w:after="60" w:before="60" w:line="360" w:lineRule="exact"/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</w:pP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이 규정은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202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1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년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1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 xml:space="preserve">월 </w:t>
      </w:r>
      <w:r>
        <w:rPr>
          <w:rFonts w:ascii="함초롬바탕" w:eastAsia="함초롬바탕" w:hAnsi="함초롬바탕" w:cs="함초롬바탕"/>
          <w:color w:val="000000"/>
          <w:sz w:val="24"/>
          <w:szCs w:val="24"/>
          <w:spacing w:val="-20"/>
        </w:rPr>
        <w:t>1</w:t>
      </w:r>
      <w:r>
        <w:rPr>
          <w:rFonts w:ascii="함초롬바탕" w:eastAsia="함초롬바탕" w:hAnsi="함초롬바탕" w:cs="함초롬바탕" w:hint="eastAsia"/>
          <w:color w:val="000000"/>
          <w:sz w:val="24"/>
          <w:szCs w:val="24"/>
          <w:spacing w:val="-20"/>
        </w:rPr>
        <w:t>일부로 일부 개정하여 시행한다.</w:t>
      </w:r>
    </w:p>
    <w:p>
      <w:pPr>
        <w:wordWrap/>
        <w:jc w:val="left"/>
        <w:spacing w:after="60" w:line="360" w:lineRule="exact"/>
        <w:rPr>
          <w:rFonts w:ascii="함초롬바탕" w:eastAsia="함초롬바탕" w:hAnsi="함초롬바탕" w:cs="함초롬바탕"/>
          <w:b/>
          <w:color w:val="000000"/>
          <w:sz w:val="26"/>
          <w:szCs w:val="26"/>
          <w:spacing w:val="-10"/>
        </w:rPr>
      </w:pPr>
    </w:p>
    <w:sectPr>
      <w:pgSz w:w="11906" w:h="16838"/>
      <w:pgMar w:top="794" w:right="964" w:bottom="567" w:left="964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NotoSansKR-Regular">
    <w:panose1 w:val="00000000000000000000"/>
    <w:family w:val="roman"/>
    <w:altName w:val="Times New Roman"/>
    <w:charset w:val="00"/>
    <w:notTrueType w:val="false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000" w:firstRow="0" w:lastRow="0" w:firstColumn="0" w:lastColumn="0" w:noHBand="0" w:noVBand="0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exact"/>
      </w:trPr>
      <w:tc>
        <w:tcPr>
          <w:tcW w:w="2393" w:type="dxa"/>
          <w:vAlign w:val="center"/>
        </w:tcPr>
        <w:p>
          <w:pPr>
            <w:pStyle w:val="ad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40"/>
              <w:szCs w:val="40"/>
            </w:rPr>
          </w:pP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이사회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40"/>
              <w:szCs w:val="40"/>
            </w:rPr>
            <w:t>규정</w:t>
          </w:r>
        </w:p>
      </w:tc>
      <w:tc>
        <w:tcPr>
          <w:tcW w:w="2268" w:type="dxa"/>
          <w:vMerge w:val="restart"/>
          <w:vAlign w:val="center"/>
        </w:tcPr>
        <w:p>
          <w:pPr>
            <w:pStyle w:val="ad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d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2002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>
          <w:pPr>
            <w:pStyle w:val="ad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16"/>
            </w:rPr>
            <w:t>202</w:t>
          </w:r>
          <w:r>
            <w:rPr>
              <w:rFonts w:ascii="Arial Narrow" w:eastAsia="함초롬바탕" w:hAnsi="Arial Narrow" w:cs="함초롬바탕"/>
              <w:sz w:val="16"/>
            </w:rPr>
            <w:t>1</w:t>
          </w:r>
          <w:r>
            <w:rPr>
              <w:rFonts w:ascii="Arial Narrow" w:eastAsia="함초롬바탕" w:hAnsi="Arial Narrow" w:cs="함초롬바탕" w:hint="eastAsia"/>
              <w:sz w:val="16"/>
            </w:rPr>
            <w:t>년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1</w:t>
          </w:r>
          <w:r>
            <w:rPr>
              <w:rFonts w:ascii="Arial Narrow" w:eastAsia="함초롬바탕" w:hAnsi="Arial Narrow" w:cs="함초롬바탕" w:hint="eastAsia"/>
              <w:sz w:val="16"/>
            </w:rPr>
            <w:t>월</w:t>
          </w:r>
          <w:r>
            <w:rPr>
              <w:rFonts w:ascii="Arial Narrow" w:eastAsia="함초롬바탕" w:hAnsi="Arial Narrow" w:cs="함초롬바탕" w:hint="eastAsia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1</w:t>
          </w:r>
          <w:r>
            <w:rPr>
              <w:rFonts w:ascii="Arial Narrow" w:eastAsia="함초롬바탕" w:hAnsi="Arial Narrow" w:cs="함초롬바탕" w:hint="eastAsia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d"/>
            <w:ind w:left="102"/>
            <w:wordWrap/>
            <w:spacing w:line="240" w:lineRule="auto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1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5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exact"/>
      </w:trPr>
      <w:tc>
        <w:tcPr>
          <w:tcW w:w="2393" w:type="dxa"/>
          <w:vAlign w:val="center"/>
        </w:tcPr>
        <w:p>
          <w:pPr>
            <w:pStyle w:val="ad"/>
            <w:wordWrap/>
            <w:jc w:val="center"/>
            <w:spacing w:line="185" w:lineRule="auto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 w:val="continue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 w:val="continue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3cc31dd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a54eae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7165606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fb25440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85e1a1e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eeb4d66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a74e6f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fdf52d3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df31af3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9322f49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5232981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a7d6469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582608c"/>
    <w:multiLevelType w:val="hybridMultilevel"/>
    <w:tmpl w:val="3f8659ca"/>
    <w:lvl w:ilvl="0" w:tplc="4090011">
      <w:start w:val="1"/>
      <w:numFmt w:val="decimalEnclosedCircle"/>
      <w:lvlText w:val="%1"/>
      <w:lvlJc w:val="left"/>
      <w:pPr>
        <w:ind w:left="800" w:hanging="400"/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f67ba3"/>
    <w:multiLevelType w:val="hybridMultilevel"/>
    <w:tmpl w:val="234e2cc"/>
    <w:lvl w:ilvl="0" w:tplc="dc261cc0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8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">
    <w:name w:val="제목 Char"/>
    <w:basedOn w:val="a2"/>
    <w:link w:val="Title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paragraph" w:customStyle="1" w:styleId="ad">
    <w:name w:val="바탕글"/>
    <w:basedOn w:val="a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sz w:val="26"/>
      <w:szCs w:val="26"/>
      <w:kern w:val="0"/>
    </w:rPr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2">
    <w:name w:val="Default Paragraph Font"/>
    <w:semiHidden/>
    <w:unhideWhenUsed/>
  </w:style>
  <w:style w:type="character" w:styleId="ab">
    <w:name w:val="Strong"/>
    <w:basedOn w:val="a2"/>
    <w:qFormat/>
    <w:rPr>
      <w:b/>
      <w:bCs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paragraph" w:styleId="a6">
    <w:name w:val="Title"/>
    <w:link w:val="제목 Char"/>
    <w:qFormat/>
    <w:pPr>
      <w:adjustRightInd/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2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Emphasis"/>
    <w:basedOn w:val="a2"/>
    <w:qFormat/>
    <w:rPr>
      <w:i/>
      <w:iCs/>
    </w:rPr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</w:style>
  <w:style w:type="paragraph" w:styleId="afb">
    <w:name w:val="Date"/>
    <w:basedOn w:val="a1"/>
    <w:next w:val="a1"/>
    <w:semiHidden/>
    <w:unhideWhenUsed/>
  </w:style>
  <w:style w:type="character" w:customStyle="1" w:styleId="Char6">
    <w:name w:val="날짜 Char"/>
    <w:basedOn w:val="a2"/>
    <w:semiHidden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</w:style>
  <w:style w:type="paragraph" w:styleId="afff2">
    <w:name w:val="Normal (Web)"/>
    <w:basedOn w:val="a1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styleId="afff7">
    <w:name w:val="page number"/>
    <w:basedOn w:val="a2"/>
    <w:semiHidden/>
  </w:style>
  <w:style w:type="paragraph" w:styleId="afff9">
    <w:name w:val="Balloon Text"/>
    <w:basedOn w:val="a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2021-05-27T23:05:00Z</dcterms:created>
  <dcterms:modified xsi:type="dcterms:W3CDTF">2021-06-15T04:28:45Z</dcterms:modified>
  <cp:lastPrinted>2020-05-21T00:18:00Z</cp:lastPrinted>
  <cp:version>0900.0001.01</cp:version>
</cp:coreProperties>
</file>