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07C8" w14:textId="37B5B6A7" w:rsidR="00BA4910" w:rsidRPr="000B7102" w:rsidRDefault="00BA4910" w:rsidP="000B7102">
      <w:pPr>
        <w:pStyle w:val="Heading1"/>
        <w:rPr>
          <w:lang w:val="es-CO"/>
        </w:rPr>
      </w:pPr>
      <w:r w:rsidRPr="000B7102">
        <w:rPr>
          <w:lang w:val="es-CO"/>
        </w:rPr>
        <w:t>Optimización de Inventario</w:t>
      </w:r>
    </w:p>
    <w:p w14:paraId="43509132" w14:textId="77777777" w:rsidR="00BA4910" w:rsidRPr="000B7102" w:rsidRDefault="00BA4910" w:rsidP="000B7102">
      <w:pPr>
        <w:pStyle w:val="Heading2"/>
        <w:rPr>
          <w:lang w:val="es-CO"/>
        </w:rPr>
      </w:pPr>
      <w:r w:rsidRPr="000B7102">
        <w:rPr>
          <w:lang w:val="es-CO"/>
        </w:rPr>
        <w:t>Contexto del problema</w:t>
      </w:r>
    </w:p>
    <w:p w14:paraId="04DF09A7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 xml:space="preserve">Actualmente existe el reto de gestionar correctamente el inventario de piezas y repuestos, evitando tanto el desabastecimiento como el </w:t>
      </w:r>
      <w:proofErr w:type="spellStart"/>
      <w:r w:rsidRPr="000B7102">
        <w:rPr>
          <w:sz w:val="24"/>
          <w:szCs w:val="24"/>
          <w:lang w:val="es-CO"/>
        </w:rPr>
        <w:t>sobreinventario</w:t>
      </w:r>
      <w:proofErr w:type="spellEnd"/>
      <w:r w:rsidRPr="000B7102">
        <w:rPr>
          <w:sz w:val="24"/>
          <w:szCs w:val="24"/>
          <w:lang w:val="es-CO"/>
        </w:rPr>
        <w:t>. Adem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s, no siempre se cuenta con una decisi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 xml:space="preserve">n 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ptima sobre qu</w:t>
      </w:r>
      <w:r w:rsidRPr="000B7102">
        <w:rPr>
          <w:sz w:val="24"/>
          <w:szCs w:val="24"/>
          <w:lang w:val="es-CO"/>
        </w:rPr>
        <w:t>é</w:t>
      </w:r>
      <w:r w:rsidRPr="000B7102">
        <w:rPr>
          <w:sz w:val="24"/>
          <w:szCs w:val="24"/>
          <w:lang w:val="es-CO"/>
        </w:rPr>
        <w:t xml:space="preserve"> proveedor seleccionar, considerando variables como precio, ciudad, lead time, capacidad y restricciones operativas. Esto puede generar compras tard</w:t>
      </w:r>
      <w:r w:rsidRPr="000B7102">
        <w:rPr>
          <w:sz w:val="24"/>
          <w:szCs w:val="24"/>
          <w:lang w:val="es-CO"/>
        </w:rPr>
        <w:t>í</w:t>
      </w:r>
      <w:r w:rsidRPr="000B7102">
        <w:rPr>
          <w:sz w:val="24"/>
          <w:szCs w:val="24"/>
          <w:lang w:val="es-CO"/>
        </w:rPr>
        <w:t>as, exceso de stock, vencimiento de piezas o decisiones de compra no eficientes.</w:t>
      </w:r>
    </w:p>
    <w:p w14:paraId="7B820103" w14:textId="77777777" w:rsidR="00BA4910" w:rsidRPr="000B7102" w:rsidRDefault="00BA4910" w:rsidP="000B7102">
      <w:pPr>
        <w:pStyle w:val="Heading2"/>
        <w:rPr>
          <w:lang w:val="es-CO"/>
        </w:rPr>
      </w:pPr>
      <w:r w:rsidRPr="000B7102">
        <w:rPr>
          <w:lang w:val="es-CO"/>
        </w:rPr>
        <w:t>Objetivo de la PoC</w:t>
      </w:r>
    </w:p>
    <w:p w14:paraId="456DDCE1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Validar una soluci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que recomiende decisiones de compra por pieza, calculando inventario m</w:t>
      </w:r>
      <w:r w:rsidRPr="000B7102">
        <w:rPr>
          <w:sz w:val="24"/>
          <w:szCs w:val="24"/>
          <w:lang w:val="es-CO"/>
        </w:rPr>
        <w:t>í</w:t>
      </w:r>
      <w:r w:rsidRPr="000B7102">
        <w:rPr>
          <w:sz w:val="24"/>
          <w:szCs w:val="24"/>
          <w:lang w:val="es-CO"/>
        </w:rPr>
        <w:t>nimo, inventario m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ximo, cantidad sugerida, l</w:t>
      </w:r>
      <w:r w:rsidRPr="000B7102">
        <w:rPr>
          <w:sz w:val="24"/>
          <w:szCs w:val="24"/>
          <w:lang w:val="es-CO"/>
        </w:rPr>
        <w:t>í</w:t>
      </w:r>
      <w:r w:rsidRPr="000B7102">
        <w:rPr>
          <w:sz w:val="24"/>
          <w:szCs w:val="24"/>
          <w:lang w:val="es-CO"/>
        </w:rPr>
        <w:t>mite m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ximo de compra y proveedor recomendado. La PoC debe demostrar que es posible apoyar la toma de decisiones con datos hist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ricos, reglas de negocio y un componente de predicci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n.</w:t>
      </w:r>
    </w:p>
    <w:p w14:paraId="22BF8945" w14:textId="77777777" w:rsidR="00BA4910" w:rsidRPr="000B7102" w:rsidRDefault="00BA4910" w:rsidP="000B7102">
      <w:pPr>
        <w:pStyle w:val="Heading2"/>
        <w:rPr>
          <w:lang w:val="es-CO"/>
        </w:rPr>
      </w:pPr>
      <w:r w:rsidRPr="000B7102">
        <w:rPr>
          <w:lang w:val="es-CO"/>
        </w:rPr>
        <w:t>Alcance</w:t>
      </w:r>
    </w:p>
    <w:p w14:paraId="2901D444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La soluci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se enfocar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 xml:space="preserve"> en un conjunto acotado de piezas, ciudades o bodegas y proveedores. Se trabajar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 xml:space="preserve"> con un horizonte de demanda definido y con datos hist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ricos o simulados. La PoC no incluir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 xml:space="preserve"> integraci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productiva con ERP ni automatizaci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 xml:space="preserve">n total de 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rdenes de compra.</w:t>
      </w:r>
    </w:p>
    <w:p w14:paraId="4638F105" w14:textId="77777777" w:rsidR="00BA4910" w:rsidRPr="000B7102" w:rsidRDefault="00BA4910" w:rsidP="000B7102">
      <w:pPr>
        <w:pStyle w:val="Heading2"/>
        <w:rPr>
          <w:lang w:val="es-CO"/>
        </w:rPr>
      </w:pPr>
      <w:r w:rsidRPr="000B7102">
        <w:rPr>
          <w:lang w:val="es-CO"/>
        </w:rPr>
        <w:t>Entradas de datos</w:t>
      </w:r>
    </w:p>
    <w:p w14:paraId="11832F20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Maestro de piezas: SKU, categor</w:t>
      </w:r>
      <w:r w:rsidRPr="000B7102">
        <w:rPr>
          <w:sz w:val="24"/>
          <w:szCs w:val="24"/>
          <w:lang w:val="es-CO"/>
        </w:rPr>
        <w:t>í</w:t>
      </w:r>
      <w:r w:rsidRPr="000B7102">
        <w:rPr>
          <w:sz w:val="24"/>
          <w:szCs w:val="24"/>
          <w:lang w:val="es-CO"/>
        </w:rPr>
        <w:t xml:space="preserve">a, criticidad y vida </w:t>
      </w:r>
      <w:r w:rsidRPr="000B7102">
        <w:rPr>
          <w:sz w:val="24"/>
          <w:szCs w:val="24"/>
          <w:lang w:val="es-CO"/>
        </w:rPr>
        <w:t>ú</w:t>
      </w:r>
      <w:r w:rsidRPr="000B7102">
        <w:rPr>
          <w:sz w:val="24"/>
          <w:szCs w:val="24"/>
          <w:lang w:val="es-CO"/>
        </w:rPr>
        <w:t>til.</w:t>
      </w:r>
    </w:p>
    <w:p w14:paraId="70B39E16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Inventario actual: stock disponible por ciudad o bodega.</w:t>
      </w:r>
    </w:p>
    <w:p w14:paraId="35C4AC6D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Demanda hist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rica o se</w:t>
      </w:r>
      <w:r w:rsidRPr="000B7102">
        <w:rPr>
          <w:sz w:val="24"/>
          <w:szCs w:val="24"/>
          <w:lang w:val="es-CO"/>
        </w:rPr>
        <w:t>ñ</w:t>
      </w:r>
      <w:r w:rsidRPr="000B7102">
        <w:rPr>
          <w:sz w:val="24"/>
          <w:szCs w:val="24"/>
          <w:lang w:val="es-CO"/>
        </w:rPr>
        <w:t>al operativa.</w:t>
      </w:r>
    </w:p>
    <w:p w14:paraId="5517A3F1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Proveedores: precio, ciudad, lead time, MOQ, capacidad y flete.</w:t>
      </w:r>
    </w:p>
    <w:p w14:paraId="06F9464C" w14:textId="77777777" w:rsidR="00BA4910" w:rsidRPr="000B7102" w:rsidRDefault="00BA4910" w:rsidP="000B7102">
      <w:pPr>
        <w:pStyle w:val="Heading2"/>
        <w:rPr>
          <w:lang w:val="es-CO"/>
        </w:rPr>
      </w:pPr>
      <w:r w:rsidRPr="000B7102">
        <w:rPr>
          <w:lang w:val="es-CO"/>
        </w:rPr>
        <w:t>Motor de demanda</w:t>
      </w:r>
    </w:p>
    <w:p w14:paraId="240A7ABF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Se calcular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 xml:space="preserve"> un </w:t>
      </w:r>
      <w:proofErr w:type="spellStart"/>
      <w:r w:rsidRPr="000B7102">
        <w:rPr>
          <w:sz w:val="24"/>
          <w:szCs w:val="24"/>
          <w:lang w:val="es-CO"/>
        </w:rPr>
        <w:t>forecast</w:t>
      </w:r>
      <w:proofErr w:type="spellEnd"/>
      <w:r w:rsidRPr="000B7102">
        <w:rPr>
          <w:sz w:val="24"/>
          <w:szCs w:val="24"/>
          <w:lang w:val="es-CO"/>
        </w:rPr>
        <w:t xml:space="preserve"> de consumo por pieza, ciudad y horizonte.</w:t>
      </w:r>
      <w:r w:rsidRPr="000B7102">
        <w:rPr>
          <w:sz w:val="24"/>
          <w:szCs w:val="24"/>
          <w:lang w:val="es-CO"/>
        </w:rPr>
        <w:br/>
        <w:t>La salida ser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 xml:space="preserve"> la demanda esperada junto con un indicador de confianza.</w:t>
      </w:r>
      <w:r w:rsidRPr="000B7102">
        <w:rPr>
          <w:sz w:val="24"/>
          <w:szCs w:val="24"/>
          <w:lang w:val="es-CO"/>
        </w:rPr>
        <w:br/>
        <w:t>Para piezas sin historial, se usar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n reglas basadas en piezas an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logas y validaci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humana.</w:t>
      </w:r>
    </w:p>
    <w:p w14:paraId="569DEBC0" w14:textId="7B300008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br/>
        <w:t xml:space="preserve">Salida: </w:t>
      </w:r>
      <w:proofErr w:type="spellStart"/>
      <w:proofErr w:type="gramStart"/>
      <w:r w:rsidRPr="000B7102">
        <w:rPr>
          <w:sz w:val="24"/>
          <w:szCs w:val="24"/>
          <w:lang w:val="es-CO"/>
        </w:rPr>
        <w:t>Forecast</w:t>
      </w:r>
      <w:proofErr w:type="spellEnd"/>
      <w:r w:rsidRPr="000B7102">
        <w:rPr>
          <w:sz w:val="24"/>
          <w:szCs w:val="24"/>
          <w:lang w:val="es-CO"/>
        </w:rPr>
        <w:t xml:space="preserve">  de</w:t>
      </w:r>
      <w:proofErr w:type="gramEnd"/>
      <w:r w:rsidRPr="000B7102">
        <w:rPr>
          <w:sz w:val="24"/>
          <w:szCs w:val="24"/>
          <w:lang w:val="es-CO"/>
        </w:rPr>
        <w:t xml:space="preserve"> demanda con % de confianza</w:t>
      </w:r>
    </w:p>
    <w:p w14:paraId="4113C083" w14:textId="77777777" w:rsidR="00BA4910" w:rsidRPr="000B7102" w:rsidRDefault="00BA4910" w:rsidP="000B7102">
      <w:pPr>
        <w:pStyle w:val="Heading2"/>
        <w:rPr>
          <w:lang w:val="es-CO"/>
        </w:rPr>
      </w:pPr>
      <w:r w:rsidRPr="000B7102">
        <w:rPr>
          <w:lang w:val="es-CO"/>
        </w:rPr>
        <w:t>Motor de decisión y optimización</w:t>
      </w:r>
    </w:p>
    <w:p w14:paraId="2DCD343D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A partir de la demanda proyectada, se calcular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n:</w:t>
      </w:r>
    </w:p>
    <w:p w14:paraId="3459C90D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inventario m</w:t>
      </w:r>
      <w:r w:rsidRPr="000B7102">
        <w:rPr>
          <w:sz w:val="24"/>
          <w:szCs w:val="24"/>
          <w:lang w:val="es-CO"/>
        </w:rPr>
        <w:t>í</w:t>
      </w:r>
      <w:r w:rsidRPr="000B7102">
        <w:rPr>
          <w:sz w:val="24"/>
          <w:szCs w:val="24"/>
          <w:lang w:val="es-CO"/>
        </w:rPr>
        <w:t>nimo,</w:t>
      </w:r>
    </w:p>
    <w:p w14:paraId="7382B6BC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inventario m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ximo,</w:t>
      </w:r>
    </w:p>
    <w:p w14:paraId="78A94148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punto de reorden,</w:t>
      </w:r>
    </w:p>
    <w:p w14:paraId="103A5215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cantidad recomendada,</w:t>
      </w:r>
    </w:p>
    <w:p w14:paraId="286BAAE6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cantidad m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xima permitida.</w:t>
      </w:r>
    </w:p>
    <w:p w14:paraId="45880708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lastRenderedPageBreak/>
        <w:t>Tambi</w:t>
      </w:r>
      <w:r w:rsidRPr="000B7102">
        <w:rPr>
          <w:sz w:val="24"/>
          <w:szCs w:val="24"/>
          <w:lang w:val="es-CO"/>
        </w:rPr>
        <w:t>é</w:t>
      </w:r>
      <w:r w:rsidRPr="000B7102">
        <w:rPr>
          <w:sz w:val="24"/>
          <w:szCs w:val="24"/>
          <w:lang w:val="es-CO"/>
        </w:rPr>
        <w:t>n se validar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n restricciones como:</w:t>
      </w:r>
    </w:p>
    <w:p w14:paraId="0E8290B5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 xml:space="preserve">vida </w:t>
      </w:r>
      <w:r w:rsidRPr="000B7102">
        <w:rPr>
          <w:sz w:val="24"/>
          <w:szCs w:val="24"/>
          <w:lang w:val="es-CO"/>
        </w:rPr>
        <w:t>ú</w:t>
      </w:r>
      <w:r w:rsidRPr="000B7102">
        <w:rPr>
          <w:sz w:val="24"/>
          <w:szCs w:val="24"/>
          <w:lang w:val="es-CO"/>
        </w:rPr>
        <w:t>til,</w:t>
      </w:r>
    </w:p>
    <w:p w14:paraId="41F61837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MOQ,</w:t>
      </w:r>
    </w:p>
    <w:p w14:paraId="190BD31E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lead time,</w:t>
      </w:r>
    </w:p>
    <w:p w14:paraId="75AEF745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disponibilidad,</w:t>
      </w:r>
    </w:p>
    <w:p w14:paraId="5450F5F2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y costo total por proveedor.</w:t>
      </w:r>
    </w:p>
    <w:p w14:paraId="40F823B3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Con esto se generar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 xml:space="preserve"> un ranking o selecci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del proveedor m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s conveniente.</w:t>
      </w:r>
    </w:p>
    <w:p w14:paraId="0A7E5B41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Salida de recomendaci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</w:t>
      </w:r>
    </w:p>
    <w:p w14:paraId="2C7F7C32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Por cada pieza, el sistema deber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 xml:space="preserve"> entregar:</w:t>
      </w:r>
    </w:p>
    <w:p w14:paraId="31CC4AC1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comprar o no comprar,</w:t>
      </w:r>
    </w:p>
    <w:p w14:paraId="055C979F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cantidad sugerida,</w:t>
      </w:r>
    </w:p>
    <w:p w14:paraId="4C316981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m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ximo de compra,</w:t>
      </w:r>
    </w:p>
    <w:p w14:paraId="1EA9634A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proveedor recomendado,</w:t>
      </w:r>
    </w:p>
    <w:p w14:paraId="6352D729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costo estimado,</w:t>
      </w:r>
    </w:p>
    <w:p w14:paraId="7C153275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y explicaci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de las reglas aplicadas.</w:t>
      </w:r>
    </w:p>
    <w:p w14:paraId="543DA84A" w14:textId="77777777" w:rsidR="00BA4910" w:rsidRPr="000B7102" w:rsidRDefault="00BA4910" w:rsidP="000B7102">
      <w:pPr>
        <w:pStyle w:val="Heading2"/>
        <w:rPr>
          <w:lang w:val="es-CO"/>
        </w:rPr>
      </w:pPr>
      <w:r w:rsidRPr="000B7102">
        <w:rPr>
          <w:lang w:val="es-CO"/>
        </w:rPr>
        <w:t>Validación humana</w:t>
      </w:r>
    </w:p>
    <w:p w14:paraId="5C6E0D67" w14:textId="66FFB23E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El usuario final podr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 xml:space="preserve"> aprobar, rechazar o ajustar la cantidad y/o el proveedor recomendado. Las decisiones y sus motivos quedar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>n registradas para auditor</w:t>
      </w:r>
      <w:r w:rsidRPr="000B7102">
        <w:rPr>
          <w:sz w:val="24"/>
          <w:szCs w:val="24"/>
          <w:lang w:val="es-CO"/>
        </w:rPr>
        <w:t>í</w:t>
      </w:r>
      <w:r w:rsidRPr="000B7102">
        <w:rPr>
          <w:sz w:val="24"/>
          <w:szCs w:val="24"/>
          <w:lang w:val="es-CO"/>
        </w:rPr>
        <w:t>a y para mejorar el sistema en el futuro</w:t>
      </w:r>
      <w:r w:rsidRPr="000B7102">
        <w:rPr>
          <w:sz w:val="24"/>
          <w:szCs w:val="24"/>
          <w:lang w:val="es-CO"/>
        </w:rPr>
        <w:t xml:space="preserve"> con reentrenamiento y aumento de data.</w:t>
      </w:r>
    </w:p>
    <w:p w14:paraId="0504FF30" w14:textId="77777777" w:rsidR="00BA4910" w:rsidRPr="000B7102" w:rsidRDefault="00BA4910" w:rsidP="000B7102">
      <w:pPr>
        <w:pStyle w:val="Heading2"/>
        <w:rPr>
          <w:lang w:val="es-CO"/>
        </w:rPr>
      </w:pPr>
      <w:r w:rsidRPr="000B7102">
        <w:rPr>
          <w:lang w:val="es-CO"/>
        </w:rPr>
        <w:t>Interfaz de demostración</w:t>
      </w:r>
    </w:p>
    <w:p w14:paraId="2BBE94F4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La PoC se mostrar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 xml:space="preserve"> en un </w:t>
      </w:r>
      <w:proofErr w:type="spellStart"/>
      <w:r w:rsidRPr="000B7102">
        <w:rPr>
          <w:sz w:val="24"/>
          <w:szCs w:val="24"/>
          <w:lang w:val="es-CO"/>
        </w:rPr>
        <w:t>dashboard</w:t>
      </w:r>
      <w:proofErr w:type="spellEnd"/>
      <w:r w:rsidRPr="000B7102">
        <w:rPr>
          <w:sz w:val="24"/>
          <w:szCs w:val="24"/>
          <w:lang w:val="es-CO"/>
        </w:rPr>
        <w:t xml:space="preserve"> simple con:</w:t>
      </w:r>
    </w:p>
    <w:p w14:paraId="4965172D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inventario actual,</w:t>
      </w:r>
    </w:p>
    <w:p w14:paraId="4636FE93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demanda proyectada,</w:t>
      </w:r>
    </w:p>
    <w:p w14:paraId="46D13674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recomendaci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de compra,</w:t>
      </w:r>
    </w:p>
    <w:p w14:paraId="6322CCF1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comparaci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de proveedores,</w:t>
      </w:r>
    </w:p>
    <w:p w14:paraId="491D1A5C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y acciones de aprobaci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o rechazo.</w:t>
      </w:r>
    </w:p>
    <w:p w14:paraId="7C8908F8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M</w:t>
      </w:r>
      <w:r w:rsidRPr="000B7102">
        <w:rPr>
          <w:sz w:val="24"/>
          <w:szCs w:val="24"/>
          <w:lang w:val="es-CO"/>
        </w:rPr>
        <w:t>é</w:t>
      </w:r>
      <w:r w:rsidRPr="000B7102">
        <w:rPr>
          <w:sz w:val="24"/>
          <w:szCs w:val="24"/>
          <w:lang w:val="es-CO"/>
        </w:rPr>
        <w:t>tricas de validaci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</w:t>
      </w:r>
    </w:p>
    <w:p w14:paraId="302A1239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Cobertura de recomendaciones.</w:t>
      </w:r>
    </w:p>
    <w:p w14:paraId="5909DF8F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Cumplimiento de restricciones.</w:t>
      </w:r>
    </w:p>
    <w:p w14:paraId="6AD25C65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Riesgo de quiebre.</w:t>
      </w:r>
    </w:p>
    <w:p w14:paraId="232F7AAA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 xml:space="preserve">Riesgo de vencimiento o </w:t>
      </w:r>
      <w:proofErr w:type="spellStart"/>
      <w:r w:rsidRPr="000B7102">
        <w:rPr>
          <w:sz w:val="24"/>
          <w:szCs w:val="24"/>
          <w:lang w:val="es-CO"/>
        </w:rPr>
        <w:t>sobreinventario</w:t>
      </w:r>
      <w:proofErr w:type="spellEnd"/>
      <w:r w:rsidRPr="000B7102">
        <w:rPr>
          <w:sz w:val="24"/>
          <w:szCs w:val="24"/>
          <w:lang w:val="es-CO"/>
        </w:rPr>
        <w:t>.</w:t>
      </w:r>
    </w:p>
    <w:p w14:paraId="6F819BDB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Costo estimado.</w:t>
      </w:r>
    </w:p>
    <w:p w14:paraId="5A450111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Tasa de aprobaci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humana.</w:t>
      </w:r>
    </w:p>
    <w:p w14:paraId="2446C138" w14:textId="77777777" w:rsidR="00BA4910" w:rsidRPr="000B7102" w:rsidRDefault="00BA4910" w:rsidP="000B7102">
      <w:pPr>
        <w:pStyle w:val="Heading2"/>
        <w:rPr>
          <w:lang w:val="es-CO"/>
        </w:rPr>
      </w:pPr>
      <w:r w:rsidRPr="000B7102">
        <w:rPr>
          <w:lang w:val="es-CO"/>
        </w:rPr>
        <w:lastRenderedPageBreak/>
        <w:t>Supuestos y límites</w:t>
      </w:r>
    </w:p>
    <w:p w14:paraId="496F453B" w14:textId="77777777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 xml:space="preserve">Se asume que existen datos disponibles, reglas de compra definidas, proveedores homologados y vida </w:t>
      </w:r>
      <w:r w:rsidRPr="000B7102">
        <w:rPr>
          <w:sz w:val="24"/>
          <w:szCs w:val="24"/>
          <w:lang w:val="es-CO"/>
        </w:rPr>
        <w:t>ú</w:t>
      </w:r>
      <w:r w:rsidRPr="000B7102">
        <w:rPr>
          <w:sz w:val="24"/>
          <w:szCs w:val="24"/>
          <w:lang w:val="es-CO"/>
        </w:rPr>
        <w:t>til conocida. La PoC no contempla integraci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productiva al ERP ni creaci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autom</w:t>
      </w:r>
      <w:r w:rsidRPr="000B7102">
        <w:rPr>
          <w:sz w:val="24"/>
          <w:szCs w:val="24"/>
          <w:lang w:val="es-CO"/>
        </w:rPr>
        <w:t>á</w:t>
      </w:r>
      <w:r w:rsidRPr="000B7102">
        <w:rPr>
          <w:sz w:val="24"/>
          <w:szCs w:val="24"/>
          <w:lang w:val="es-CO"/>
        </w:rPr>
        <w:t xml:space="preserve">tica de 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rdenes de compra.</w:t>
      </w:r>
    </w:p>
    <w:p w14:paraId="4182A4E9" w14:textId="77777777" w:rsidR="000B7102" w:rsidRDefault="00BA4910" w:rsidP="000B7102">
      <w:pPr>
        <w:pStyle w:val="Heading2"/>
        <w:rPr>
          <w:lang w:val="es-CO"/>
        </w:rPr>
      </w:pPr>
      <w:r w:rsidRPr="000B7102">
        <w:rPr>
          <w:lang w:val="es-CO"/>
        </w:rPr>
        <w:t>Resultado esperado</w:t>
      </w:r>
      <w:r w:rsidR="000B7102">
        <w:rPr>
          <w:lang w:val="es-CO"/>
        </w:rPr>
        <w:t xml:space="preserve"> </w:t>
      </w:r>
    </w:p>
    <w:p w14:paraId="710EA5CF" w14:textId="1058C705" w:rsidR="00BA4910" w:rsidRPr="000B7102" w:rsidRDefault="00BA4910" w:rsidP="000B7102">
      <w:pPr>
        <w:rPr>
          <w:sz w:val="24"/>
          <w:szCs w:val="24"/>
          <w:lang w:val="es-CO"/>
        </w:rPr>
      </w:pPr>
      <w:r w:rsidRPr="000B7102">
        <w:rPr>
          <w:sz w:val="24"/>
          <w:szCs w:val="24"/>
          <w:lang w:val="es-CO"/>
        </w:rPr>
        <w:t>Una demo funcional y trazable que demuestre el flujo completo:</w:t>
      </w:r>
      <w:r w:rsidRPr="000B7102">
        <w:rPr>
          <w:sz w:val="24"/>
          <w:szCs w:val="24"/>
          <w:lang w:val="es-CO"/>
        </w:rPr>
        <w:br/>
        <w:t xml:space="preserve">datos </w:t>
      </w:r>
      <w:r w:rsidRPr="000B7102">
        <w:rPr>
          <w:sz w:val="24"/>
          <w:szCs w:val="24"/>
          <w:lang w:val="es-CO"/>
        </w:rPr>
        <w:t>→</w:t>
      </w:r>
      <w:r w:rsidRPr="000B7102">
        <w:rPr>
          <w:sz w:val="24"/>
          <w:szCs w:val="24"/>
          <w:lang w:val="es-CO"/>
        </w:rPr>
        <w:t xml:space="preserve"> </w:t>
      </w:r>
      <w:proofErr w:type="spellStart"/>
      <w:r w:rsidRPr="000B7102">
        <w:rPr>
          <w:sz w:val="24"/>
          <w:szCs w:val="24"/>
          <w:lang w:val="es-CO"/>
        </w:rPr>
        <w:t>forecast</w:t>
      </w:r>
      <w:proofErr w:type="spellEnd"/>
      <w:r w:rsidRPr="000B7102">
        <w:rPr>
          <w:sz w:val="24"/>
          <w:szCs w:val="24"/>
          <w:lang w:val="es-CO"/>
        </w:rPr>
        <w:t xml:space="preserve"> </w:t>
      </w:r>
      <w:r w:rsidRPr="000B7102">
        <w:rPr>
          <w:sz w:val="24"/>
          <w:szCs w:val="24"/>
          <w:lang w:val="es-CO"/>
        </w:rPr>
        <w:t>→</w:t>
      </w:r>
      <w:r w:rsidRPr="000B7102">
        <w:rPr>
          <w:sz w:val="24"/>
          <w:szCs w:val="24"/>
          <w:lang w:val="es-CO"/>
        </w:rPr>
        <w:t xml:space="preserve"> optimizaci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 xml:space="preserve">n </w:t>
      </w:r>
      <w:r w:rsidRPr="000B7102">
        <w:rPr>
          <w:sz w:val="24"/>
          <w:szCs w:val="24"/>
          <w:lang w:val="es-CO"/>
        </w:rPr>
        <w:t>→</w:t>
      </w:r>
      <w:r w:rsidRPr="000B7102">
        <w:rPr>
          <w:sz w:val="24"/>
          <w:szCs w:val="24"/>
          <w:lang w:val="es-CO"/>
        </w:rPr>
        <w:t xml:space="preserve"> recomendaci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 xml:space="preserve">n </w:t>
      </w:r>
      <w:r w:rsidRPr="000B7102">
        <w:rPr>
          <w:sz w:val="24"/>
          <w:szCs w:val="24"/>
          <w:lang w:val="es-CO"/>
        </w:rPr>
        <w:t>→</w:t>
      </w:r>
      <w:r w:rsidRPr="000B7102">
        <w:rPr>
          <w:sz w:val="24"/>
          <w:szCs w:val="24"/>
          <w:lang w:val="es-CO"/>
        </w:rPr>
        <w:t xml:space="preserve"> validaci</w:t>
      </w:r>
      <w:r w:rsidRPr="000B7102">
        <w:rPr>
          <w:sz w:val="24"/>
          <w:szCs w:val="24"/>
          <w:lang w:val="es-CO"/>
        </w:rPr>
        <w:t>ó</w:t>
      </w:r>
      <w:r w:rsidRPr="000B7102">
        <w:rPr>
          <w:sz w:val="24"/>
          <w:szCs w:val="24"/>
          <w:lang w:val="es-CO"/>
        </w:rPr>
        <w:t>n humana.</w:t>
      </w:r>
      <w:r w:rsidR="000B7102">
        <w:rPr>
          <w:sz w:val="24"/>
          <w:szCs w:val="24"/>
          <w:lang w:val="es-CO"/>
        </w:rPr>
        <w:br/>
      </w:r>
      <w:r w:rsidR="000B7102">
        <w:rPr>
          <w:sz w:val="24"/>
          <w:szCs w:val="24"/>
          <w:lang w:val="es-CO"/>
        </w:rPr>
        <w:br/>
      </w:r>
      <w:r w:rsidR="000B7102" w:rsidRPr="000B7102">
        <w:rPr>
          <w:rStyle w:val="Heading2Char"/>
          <w:lang w:val="es-CO"/>
        </w:rPr>
        <w:lastRenderedPageBreak/>
        <w:t>Arquitectura</w:t>
      </w:r>
      <w:r w:rsidR="000B7102">
        <w:rPr>
          <w:sz w:val="24"/>
          <w:szCs w:val="24"/>
          <w:lang w:val="es-CO"/>
        </w:rPr>
        <w:t xml:space="preserve">: </w:t>
      </w:r>
      <w:r>
        <w:rPr>
          <w:lang w:val="es-CO"/>
        </w:rPr>
        <w:br/>
      </w:r>
      <w:r w:rsidR="000B7102">
        <w:rPr>
          <w:noProof/>
          <w:lang w:val="es-CO"/>
        </w:rPr>
        <w:drawing>
          <wp:inline distT="0" distB="0" distL="0" distR="0" wp14:anchorId="74EA6873" wp14:editId="5620A22B">
            <wp:extent cx="3618865" cy="6749934"/>
            <wp:effectExtent l="0" t="0" r="635" b="0"/>
            <wp:docPr id="11191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16" cy="67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4910" w:rsidRPr="000B710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B07C9"/>
    <w:multiLevelType w:val="multilevel"/>
    <w:tmpl w:val="A4A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214AD"/>
    <w:multiLevelType w:val="multilevel"/>
    <w:tmpl w:val="DECC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26E12"/>
    <w:multiLevelType w:val="multilevel"/>
    <w:tmpl w:val="FEF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0183C"/>
    <w:multiLevelType w:val="hybridMultilevel"/>
    <w:tmpl w:val="F572988C"/>
    <w:lvl w:ilvl="0" w:tplc="AAC030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3CBD34">
      <w:numFmt w:val="decimal"/>
      <w:lvlText w:val=""/>
      <w:lvlJc w:val="left"/>
    </w:lvl>
    <w:lvl w:ilvl="2" w:tplc="2B8E4D34">
      <w:numFmt w:val="decimal"/>
      <w:lvlText w:val=""/>
      <w:lvlJc w:val="left"/>
    </w:lvl>
    <w:lvl w:ilvl="3" w:tplc="16007B34">
      <w:numFmt w:val="decimal"/>
      <w:lvlText w:val=""/>
      <w:lvlJc w:val="left"/>
    </w:lvl>
    <w:lvl w:ilvl="4" w:tplc="EEE8C018">
      <w:numFmt w:val="decimal"/>
      <w:lvlText w:val=""/>
      <w:lvlJc w:val="left"/>
    </w:lvl>
    <w:lvl w:ilvl="5" w:tplc="0BD2C7E8">
      <w:numFmt w:val="decimal"/>
      <w:lvlText w:val=""/>
      <w:lvlJc w:val="left"/>
    </w:lvl>
    <w:lvl w:ilvl="6" w:tplc="9918C996">
      <w:numFmt w:val="decimal"/>
      <w:lvlText w:val=""/>
      <w:lvlJc w:val="left"/>
    </w:lvl>
    <w:lvl w:ilvl="7" w:tplc="04E63F7C">
      <w:numFmt w:val="decimal"/>
      <w:lvlText w:val=""/>
      <w:lvlJc w:val="left"/>
    </w:lvl>
    <w:lvl w:ilvl="8" w:tplc="F0603438">
      <w:numFmt w:val="decimal"/>
      <w:lvlText w:val=""/>
      <w:lvlJc w:val="left"/>
    </w:lvl>
  </w:abstractNum>
  <w:abstractNum w:abstractNumId="4" w15:restartNumberingAfterBreak="0">
    <w:nsid w:val="5BDF4614"/>
    <w:multiLevelType w:val="multilevel"/>
    <w:tmpl w:val="4D5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5327E"/>
    <w:multiLevelType w:val="multilevel"/>
    <w:tmpl w:val="817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4455F"/>
    <w:multiLevelType w:val="hybridMultilevel"/>
    <w:tmpl w:val="21B80DB4"/>
    <w:lvl w:ilvl="0" w:tplc="05B89E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DEA12C">
      <w:numFmt w:val="decimal"/>
      <w:lvlText w:val=""/>
      <w:lvlJc w:val="left"/>
    </w:lvl>
    <w:lvl w:ilvl="2" w:tplc="9AEAB32A">
      <w:numFmt w:val="decimal"/>
      <w:lvlText w:val=""/>
      <w:lvlJc w:val="left"/>
    </w:lvl>
    <w:lvl w:ilvl="3" w:tplc="C3949F0A">
      <w:numFmt w:val="decimal"/>
      <w:lvlText w:val=""/>
      <w:lvlJc w:val="left"/>
    </w:lvl>
    <w:lvl w:ilvl="4" w:tplc="D4041492">
      <w:numFmt w:val="decimal"/>
      <w:lvlText w:val=""/>
      <w:lvlJc w:val="left"/>
    </w:lvl>
    <w:lvl w:ilvl="5" w:tplc="6E02D54A">
      <w:numFmt w:val="decimal"/>
      <w:lvlText w:val=""/>
      <w:lvlJc w:val="left"/>
    </w:lvl>
    <w:lvl w:ilvl="6" w:tplc="2AF6AD72">
      <w:numFmt w:val="decimal"/>
      <w:lvlText w:val=""/>
      <w:lvlJc w:val="left"/>
    </w:lvl>
    <w:lvl w:ilvl="7" w:tplc="7220A02C">
      <w:numFmt w:val="decimal"/>
      <w:lvlText w:val=""/>
      <w:lvlJc w:val="left"/>
    </w:lvl>
    <w:lvl w:ilvl="8" w:tplc="4F8E6F1A">
      <w:numFmt w:val="decimal"/>
      <w:lvlText w:val=""/>
      <w:lvlJc w:val="left"/>
    </w:lvl>
  </w:abstractNum>
  <w:abstractNum w:abstractNumId="7" w15:restartNumberingAfterBreak="0">
    <w:nsid w:val="75EB0374"/>
    <w:multiLevelType w:val="multilevel"/>
    <w:tmpl w:val="6F90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F48DC"/>
    <w:multiLevelType w:val="hybridMultilevel"/>
    <w:tmpl w:val="DCB47A7C"/>
    <w:lvl w:ilvl="0" w:tplc="66C28C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AAA088">
      <w:numFmt w:val="decimal"/>
      <w:lvlText w:val=""/>
      <w:lvlJc w:val="left"/>
    </w:lvl>
    <w:lvl w:ilvl="2" w:tplc="05AE2348">
      <w:numFmt w:val="decimal"/>
      <w:lvlText w:val=""/>
      <w:lvlJc w:val="left"/>
    </w:lvl>
    <w:lvl w:ilvl="3" w:tplc="E56E4374">
      <w:numFmt w:val="decimal"/>
      <w:lvlText w:val=""/>
      <w:lvlJc w:val="left"/>
    </w:lvl>
    <w:lvl w:ilvl="4" w:tplc="479EEB78">
      <w:numFmt w:val="decimal"/>
      <w:lvlText w:val=""/>
      <w:lvlJc w:val="left"/>
    </w:lvl>
    <w:lvl w:ilvl="5" w:tplc="196CA048">
      <w:numFmt w:val="decimal"/>
      <w:lvlText w:val=""/>
      <w:lvlJc w:val="left"/>
    </w:lvl>
    <w:lvl w:ilvl="6" w:tplc="62A60D3C">
      <w:numFmt w:val="decimal"/>
      <w:lvlText w:val=""/>
      <w:lvlJc w:val="left"/>
    </w:lvl>
    <w:lvl w:ilvl="7" w:tplc="31480A7E">
      <w:numFmt w:val="decimal"/>
      <w:lvlText w:val=""/>
      <w:lvlJc w:val="left"/>
    </w:lvl>
    <w:lvl w:ilvl="8" w:tplc="CB0071DC">
      <w:numFmt w:val="decimal"/>
      <w:lvlText w:val=""/>
      <w:lvlJc w:val="left"/>
    </w:lvl>
  </w:abstractNum>
  <w:num w:numId="1" w16cid:durableId="2041975903">
    <w:abstractNumId w:val="6"/>
  </w:num>
  <w:num w:numId="2" w16cid:durableId="2078360478">
    <w:abstractNumId w:val="3"/>
  </w:num>
  <w:num w:numId="3" w16cid:durableId="1997569681">
    <w:abstractNumId w:val="8"/>
  </w:num>
  <w:num w:numId="4" w16cid:durableId="373504901">
    <w:abstractNumId w:val="7"/>
  </w:num>
  <w:num w:numId="5" w16cid:durableId="1702433711">
    <w:abstractNumId w:val="1"/>
  </w:num>
  <w:num w:numId="6" w16cid:durableId="417557438">
    <w:abstractNumId w:val="5"/>
  </w:num>
  <w:num w:numId="7" w16cid:durableId="1342050840">
    <w:abstractNumId w:val="0"/>
  </w:num>
  <w:num w:numId="8" w16cid:durableId="346489040">
    <w:abstractNumId w:val="2"/>
  </w:num>
  <w:num w:numId="9" w16cid:durableId="425003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071"/>
    <w:rsid w:val="00024071"/>
    <w:rsid w:val="000B7102"/>
    <w:rsid w:val="0041066F"/>
    <w:rsid w:val="008014B1"/>
    <w:rsid w:val="00BA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C3A6D"/>
  <w15:docId w15:val="{A9C18DAE-88E0-4A6A-9F44-E32EA3FB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1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1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B7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71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Harryson Daniel Guerrero Rosas</cp:lastModifiedBy>
  <cp:revision>2</cp:revision>
  <dcterms:created xsi:type="dcterms:W3CDTF">2026-07-31T19:11:00Z</dcterms:created>
  <dcterms:modified xsi:type="dcterms:W3CDTF">2026-07-31T19:11:00Z</dcterms:modified>
</cp:coreProperties>
</file>